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B" w:rsidRDefault="00F211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1"/>
        <w:gridCol w:w="6841"/>
      </w:tblGrid>
      <w:tr w:rsidR="00F2116B" w:rsidTr="003F508C">
        <w:tc>
          <w:tcPr>
            <w:tcW w:w="2381" w:type="dxa"/>
          </w:tcPr>
          <w:p w:rsidR="00F2116B" w:rsidRDefault="00F2116B"/>
          <w:p w:rsidR="00F2116B" w:rsidRDefault="00F2116B" w:rsidP="00F2080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6810853" wp14:editId="5F293FDA">
                  <wp:extent cx="762000" cy="876300"/>
                  <wp:effectExtent l="0" t="0" r="0" b="0"/>
                  <wp:docPr id="2" name="Obraz 2" descr="C:\Users\hsosnowska\Desktop\orze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sosnowska\Desktop\orze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16B" w:rsidRDefault="00F2116B"/>
        </w:tc>
        <w:tc>
          <w:tcPr>
            <w:tcW w:w="6841" w:type="dxa"/>
          </w:tcPr>
          <w:p w:rsidR="00F2116B" w:rsidRPr="00F2116B" w:rsidRDefault="00F2116B" w:rsidP="00F2116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2116B" w:rsidRDefault="00F2116B" w:rsidP="00F2116B">
            <w:r w:rsidRPr="00F211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UPRAWNIENIE DO WYKONYWANIA BADAŃ TECHNICZNYCH (UPRAWNIENIE DIAGNOSTY)</w:t>
            </w:r>
          </w:p>
        </w:tc>
      </w:tr>
      <w:tr w:rsidR="003F508C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841" w:type="dxa"/>
          </w:tcPr>
          <w:p w:rsidR="003F508C" w:rsidRPr="003F508C" w:rsidRDefault="003F508C" w:rsidP="000B341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Starostwo Powiatowe w Jędrzejowie</w:t>
            </w:r>
          </w:p>
          <w:p w:rsidR="003F508C" w:rsidRPr="003F508C" w:rsidRDefault="003F508C" w:rsidP="000B34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Wydział Komunikacji, Transportu i Dróg Publicznych</w:t>
            </w:r>
          </w:p>
          <w:p w:rsidR="003F508C" w:rsidRPr="003F508C" w:rsidRDefault="003F508C" w:rsidP="000B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Referat Rejestracji Pojazdów</w:t>
            </w:r>
          </w:p>
          <w:p w:rsidR="003F508C" w:rsidRPr="003F508C" w:rsidRDefault="003F508C" w:rsidP="000B3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Armii Krajowej 9, 28-300 Jędrzejów</w:t>
            </w:r>
          </w:p>
          <w:p w:rsidR="003F508C" w:rsidRPr="003F508C" w:rsidRDefault="003F508C" w:rsidP="000B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parter, sala nr 9</w:t>
            </w:r>
          </w:p>
          <w:p w:rsidR="003F508C" w:rsidRPr="003F508C" w:rsidRDefault="003F508C" w:rsidP="000B3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Godziny pracy: poniedziałek – piątek 7.30 – 15.30</w:t>
            </w:r>
            <w:r w:rsidRPr="003F5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F508C" w:rsidRPr="003F508C" w:rsidRDefault="003F508C" w:rsidP="000B341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Przyjmowanie wniosków:</w:t>
            </w:r>
          </w:p>
          <w:p w:rsidR="003F508C" w:rsidRPr="003F508C" w:rsidRDefault="003F508C" w:rsidP="000B341B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3F50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r w:rsidR="009C6D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</w:t>
            </w:r>
            <w:r w:rsidRPr="003F50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poniedziałek – piątek od godz. 7.45 do godz.15.00</w:t>
            </w:r>
          </w:p>
          <w:p w:rsidR="003F508C" w:rsidRPr="003F508C" w:rsidRDefault="003F508C" w:rsidP="000B341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Wydawanie dokumentów:</w:t>
            </w:r>
          </w:p>
          <w:p w:rsidR="003F508C" w:rsidRPr="00DD1FA6" w:rsidRDefault="003F508C" w:rsidP="000B341B">
            <w:pPr>
              <w:rPr>
                <w:color w:val="000000"/>
              </w:rPr>
            </w:pPr>
            <w:r w:rsidRPr="003F50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="009C6D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</w:t>
            </w:r>
            <w:r w:rsidRPr="003F50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poniedziałek – piątek od godz.7.45 do godz. 15.00</w:t>
            </w:r>
          </w:p>
        </w:tc>
      </w:tr>
      <w:tr w:rsidR="003F508C" w:rsidRPr="00044347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  <w:tc>
          <w:tcPr>
            <w:tcW w:w="6841" w:type="dxa"/>
          </w:tcPr>
          <w:p w:rsidR="003F508C" w:rsidRPr="003F508C" w:rsidRDefault="003F508C" w:rsidP="003F5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5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tel./ fax: (041) 386-62-91</w:t>
            </w:r>
          </w:p>
          <w:p w:rsidR="003F508C" w:rsidRPr="003F508C" w:rsidRDefault="003F508C" w:rsidP="003F5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5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fax: (041) 386-58-00</w:t>
            </w:r>
          </w:p>
          <w:p w:rsidR="003F508C" w:rsidRPr="003F508C" w:rsidRDefault="000724AA" w:rsidP="003F508C">
            <w:pPr>
              <w:rPr>
                <w:lang w:val="en-US"/>
              </w:rPr>
            </w:pPr>
            <w:hyperlink r:id="rId8" w:history="1">
              <w:r w:rsidR="003F508C" w:rsidRPr="003F508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de-DE" w:eastAsia="pl-PL"/>
                </w:rPr>
                <w:t xml:space="preserve">e-mail: </w:t>
              </w:r>
            </w:hyperlink>
            <w:hyperlink r:id="rId9" w:history="1">
              <w:r w:rsidR="003F508C" w:rsidRPr="003F508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pl-PL"/>
                </w:rPr>
                <w:t>ktd@powiatjedrzejow.pl</w:t>
              </w:r>
            </w:hyperlink>
          </w:p>
        </w:tc>
      </w:tr>
      <w:tr w:rsidR="003F508C" w:rsidTr="003F508C">
        <w:tc>
          <w:tcPr>
            <w:tcW w:w="2381" w:type="dxa"/>
          </w:tcPr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 i załączniki</w:t>
            </w:r>
          </w:p>
        </w:tc>
        <w:tc>
          <w:tcPr>
            <w:tcW w:w="6841" w:type="dxa"/>
          </w:tcPr>
          <w:p w:rsidR="003F508C" w:rsidRDefault="00D91564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77B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F508C" w:rsidRPr="003F508C">
              <w:rPr>
                <w:rFonts w:ascii="Times New Roman" w:hAnsi="Times New Roman" w:cs="Times New Roman"/>
                <w:sz w:val="24"/>
                <w:szCs w:val="24"/>
              </w:rPr>
              <w:t>Wypełniony formularz (druk) wniosku oraz: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świadectwa szkolnego (lub innego dokumentu potwierdzającego posiadane wykształcenie) + oryginał (y) do wglądu,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kserokopie zaświadczeń ukończonych kursów ( szkoleń diagnosty)</w:t>
            </w:r>
            <w:r w:rsidR="00D91564">
              <w:rPr>
                <w:rFonts w:ascii="Times New Roman" w:hAnsi="Times New Roman" w:cs="Times New Roman"/>
                <w:sz w:val="24"/>
                <w:szCs w:val="24"/>
              </w:rPr>
              <w:t xml:space="preserve"> w zakresie przeprowadzanych badań technicznych pojazdów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oryginał (y) do wglądu,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kserokopie dokumentów poświadczających okres praktyki w stacji obsługi pojazdów lub zakładzie(warsztacie) naprawy lub obsługi pojazdów</w:t>
            </w:r>
            <w:r w:rsidR="009C6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zaświadczenia potwierdzającego zdanie egzaminu kwalifikacyjnego + oryginał do wglądu,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dowód uiszczenia opłaty skarbowej,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pełnomocnictwo – w przypadku działania przez pełnomocnika.</w:t>
            </w:r>
          </w:p>
          <w:p w:rsidR="009C6D9A" w:rsidRDefault="009C6D9A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9A" w:rsidRPr="009C6D9A" w:rsidRDefault="00D91564" w:rsidP="0001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77B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C6D9A" w:rsidRPr="00D91564">
              <w:rPr>
                <w:rFonts w:ascii="Times New Roman" w:hAnsi="Times New Roman" w:cs="Times New Roman"/>
                <w:sz w:val="24"/>
                <w:szCs w:val="24"/>
              </w:rPr>
              <w:t>Informacje dodatkowe:</w:t>
            </w:r>
          </w:p>
          <w:p w:rsidR="009C6D9A" w:rsidRDefault="009C6D9A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 wydaje uprawnienie do wykonywania badań technicznych, jeżeli</w:t>
            </w:r>
            <w:r w:rsidR="00BB64CB">
              <w:rPr>
                <w:rFonts w:ascii="Times New Roman" w:hAnsi="Times New Roman" w:cs="Times New Roman"/>
                <w:sz w:val="24"/>
                <w:szCs w:val="24"/>
              </w:rPr>
              <w:t xml:space="preserve"> osoba ubiegająca się o jego wydanie posiada wymagane wyksztalcenie techniczne i praktykę, odbyła wymagane szkolenie oraz zdała egzamin kwalifikacyjny.</w:t>
            </w: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kwalifikacyjny przeprowadza za opłatą komisja powołana przez Dyrektora Transportowego Dozoru Technicznego.</w:t>
            </w: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CB" w:rsidRDefault="00D91564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64CB">
              <w:rPr>
                <w:rFonts w:ascii="Times New Roman" w:hAnsi="Times New Roman" w:cs="Times New Roman"/>
                <w:sz w:val="24"/>
                <w:szCs w:val="24"/>
              </w:rPr>
              <w:t>Przez wymagane wykształcenie techniczne i praktykę rozumie się:</w:t>
            </w:r>
          </w:p>
          <w:p w:rsidR="00BB64CB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wyższe wykształcenie techniczne w obszarze nauk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technicznych o specjalności samochodowej i udokumentowane 6 miesięcy praktyki w stacji kontroli pojazdów lub w  zakładzie (warsztacie) naprawy pojazdów na stanowisku kontroli lub naprawy pojazdów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wykształcenie techniczne o specjalności samochodowej i udokumentowany rok praktyki w stacji kontroli pojazdów lub w zakładzie (warsztacie) naprawy pojazdów na stanowisku kontroli lub naprawy pojazdów,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 wykształcenie w obszarze nauk technicznych o specjalności innej niż samochodowa i udokumentowany rok praktyki w stacji kontroli  lub naprawy pojazdów,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wykształcenie techniczne o specjalności innej niż samochodowa i udokumentowane 2 lata praktyki w stacji kontroli pojazdów lub w zakładzie (warsztacie)</w:t>
            </w:r>
            <w:r w:rsidR="00D91564">
              <w:rPr>
                <w:rFonts w:ascii="Times New Roman" w:hAnsi="Times New Roman" w:cs="Times New Roman"/>
                <w:sz w:val="24"/>
                <w:szCs w:val="24"/>
              </w:rPr>
              <w:t xml:space="preserve"> naprawy pojazdów na stanowisku kontroli lub naprawy pojazdów.</w:t>
            </w:r>
          </w:p>
          <w:p w:rsidR="00D91564" w:rsidRDefault="00D91564" w:rsidP="00D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08C" w:rsidRPr="003014E9" w:rsidRDefault="00D91564" w:rsidP="0030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obowiązku odbycia szkolenia, o którym mowa w </w:t>
            </w:r>
            <w:r w:rsidR="003014E9">
              <w:rPr>
                <w:rFonts w:ascii="Times New Roman" w:hAnsi="Times New Roman" w:cs="Times New Roman"/>
                <w:sz w:val="24"/>
                <w:szCs w:val="24"/>
              </w:rPr>
              <w:t xml:space="preserve">ust. 1 pkt. 2 niniejszej procedury – zwolniona jest osoba ubiegająca się o wydanie uprawnienia do wykonywania badań technicznych, która ukończyła studia wyższe na kierunku studiów w obszarze nauk technicznych obejmującym wiedzę i umiejętności w zakresie diagnostyki samochodowej. Zwolnienie to następuje, na podstawie dołączonych do wniosku dokumentów poświadczających ukończenie studiów wyższych.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08C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Opłaty</w:t>
            </w:r>
          </w:p>
        </w:tc>
        <w:tc>
          <w:tcPr>
            <w:tcW w:w="6841" w:type="dxa"/>
          </w:tcPr>
          <w:p w:rsidR="003F508C" w:rsidRPr="00364361" w:rsidRDefault="006E21B6" w:rsidP="0036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Opłata skarbowa za:</w:t>
            </w:r>
          </w:p>
          <w:p w:rsidR="006E21B6" w:rsidRPr="00364361" w:rsidRDefault="00364361" w:rsidP="00364361">
            <w:pPr>
              <w:pStyle w:val="Akapitzlist"/>
              <w:numPr>
                <w:ilvl w:val="0"/>
                <w:numId w:val="5"/>
              </w:numPr>
              <w:jc w:val="both"/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 xml:space="preserve">wydanie uprawnień diagnosty do wykonywania badań technicznych pojazdów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 xml:space="preserve"> 48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361" w:rsidRPr="00364361" w:rsidRDefault="00364361" w:rsidP="00364361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dokumentu stwierdzającego udzielenie pełnomocnictwa ( nie dotyczy pełnomocnictwa udzielonego małżonkowi, wstępnemu, zstępnemu lub rodzeństwu) – 17 zł.</w:t>
            </w:r>
          </w:p>
          <w:p w:rsidR="00364361" w:rsidRDefault="00364361" w:rsidP="0036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Dokonanie opłaty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możliwe:</w:t>
            </w:r>
          </w:p>
          <w:p w:rsidR="00364361" w:rsidRDefault="00F20804" w:rsidP="000D429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4">
              <w:rPr>
                <w:rFonts w:ascii="Times New Roman" w:hAnsi="Times New Roman" w:cs="Times New Roman"/>
                <w:sz w:val="24"/>
                <w:szCs w:val="24"/>
              </w:rPr>
              <w:t>w kasie Starostwa Powiatowego w Jędrzejowie, ul. Armii Krajowej 9 pok. nr 6</w:t>
            </w:r>
          </w:p>
          <w:p w:rsidR="000D4297" w:rsidRDefault="000D4297" w:rsidP="000D429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przelewem na konto:</w:t>
            </w:r>
          </w:p>
          <w:p w:rsidR="00214505" w:rsidRDefault="00214505" w:rsidP="002145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 Kielcach Oddział w Jędrzejowie</w:t>
            </w:r>
          </w:p>
          <w:p w:rsidR="000D4297" w:rsidRPr="000D4297" w:rsidRDefault="00214505" w:rsidP="002145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52 8493 0004 0210 0059 1221 0009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Starostwo Powiatowe w Jędrzejowie</w:t>
            </w:r>
          </w:p>
        </w:tc>
      </w:tr>
      <w:tr w:rsidR="003F508C" w:rsidTr="003F508C">
        <w:tc>
          <w:tcPr>
            <w:tcW w:w="2381" w:type="dxa"/>
          </w:tcPr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załatwienia </w:t>
            </w:r>
            <w:r w:rsidR="00201AF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sprawy</w:t>
            </w:r>
          </w:p>
        </w:tc>
        <w:tc>
          <w:tcPr>
            <w:tcW w:w="6841" w:type="dxa"/>
          </w:tcPr>
          <w:p w:rsidR="003F508C" w:rsidRPr="007B2FF9" w:rsidRDefault="007B2FF9" w:rsidP="007B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617F" w:rsidRPr="007B2FF9">
              <w:rPr>
                <w:rFonts w:ascii="Times New Roman" w:hAnsi="Times New Roman" w:cs="Times New Roman"/>
                <w:sz w:val="24"/>
                <w:szCs w:val="24"/>
              </w:rPr>
              <w:t>Do 7 dni od daty złożenia kompletu dokumentów.</w:t>
            </w:r>
          </w:p>
          <w:p w:rsidR="00D2617F" w:rsidRDefault="007B2FF9" w:rsidP="007B2F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617F" w:rsidRPr="007B2FF9">
              <w:rPr>
                <w:rFonts w:ascii="Times New Roman" w:hAnsi="Times New Roman" w:cs="Times New Roman"/>
                <w:sz w:val="24"/>
                <w:szCs w:val="24"/>
              </w:rPr>
              <w:t>Do 30 dni – w przypadku konieczności uzupełnienia materiału dowodowego przedstawionego przez wnioskodawcę.</w:t>
            </w:r>
          </w:p>
        </w:tc>
      </w:tr>
      <w:tr w:rsidR="003F508C" w:rsidTr="003F508C">
        <w:tc>
          <w:tcPr>
            <w:tcW w:w="2381" w:type="dxa"/>
          </w:tcPr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  <w:p w:rsidR="003F508C" w:rsidRPr="00201AF3" w:rsidRDefault="003F508C" w:rsidP="0020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3F508C" w:rsidRDefault="00D2617F" w:rsidP="00D2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F">
              <w:rPr>
                <w:rFonts w:ascii="Times New Roman" w:hAnsi="Times New Roman" w:cs="Times New Roman"/>
                <w:sz w:val="24"/>
                <w:szCs w:val="24"/>
              </w:rPr>
              <w:t>Od decyzji służy stronie odwołanie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Samorządowego Kolegium Odwoławczego w Kielcach  w terminie 14 dni od jej doręczenia, za pośrednictwem organu, który decyzję wydał.</w:t>
            </w:r>
          </w:p>
          <w:p w:rsidR="00D2617F" w:rsidRPr="00D2617F" w:rsidRDefault="00D2617F" w:rsidP="00D2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Odwołanie składa się w Kancelarii Ogólnej Starostwa Powiatowego w Jędrzejowie, ul. 11 Listopada 83, I piętro pokój nr 10.</w:t>
            </w:r>
          </w:p>
        </w:tc>
      </w:tr>
      <w:tr w:rsidR="003F508C" w:rsidTr="003F508C">
        <w:tc>
          <w:tcPr>
            <w:tcW w:w="2381" w:type="dxa"/>
          </w:tcPr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841" w:type="dxa"/>
          </w:tcPr>
          <w:p w:rsidR="003F508C" w:rsidRP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Ustawa z dnia 20 czerwca 1997r. – 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ruchu drogowym (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tekst jednolity  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A46F35">
              <w:rPr>
                <w:rFonts w:ascii="Times New Roman" w:hAnsi="Times New Roman" w:cs="Times New Roman"/>
                <w:sz w:val="24"/>
                <w:szCs w:val="24"/>
              </w:rPr>
              <w:t>. z 2017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r. poz.</w:t>
            </w:r>
            <w:r w:rsidR="00A46F3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2FF9" w:rsidRPr="0020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FF9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Ustawa z dnia 14 czerwca 1960r. Kodeks postępowania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administracyjneg</w:t>
            </w:r>
            <w:r w:rsidR="00A46F35">
              <w:rPr>
                <w:rFonts w:ascii="Times New Roman" w:hAnsi="Times New Roman" w:cs="Times New Roman"/>
                <w:sz w:val="24"/>
                <w:szCs w:val="24"/>
              </w:rPr>
              <w:t>o (tekst jednolity Dz. U. z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A46F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255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późn.zm.).</w:t>
            </w:r>
          </w:p>
          <w:p w:rsid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Ustawa z dnia 16 listopada 2006r. o opłacie skarbowe</w:t>
            </w:r>
            <w:r w:rsidR="00A46F35">
              <w:rPr>
                <w:rFonts w:ascii="Times New Roman" w:hAnsi="Times New Roman" w:cs="Times New Roman"/>
                <w:sz w:val="24"/>
                <w:szCs w:val="24"/>
              </w:rPr>
              <w:t>j ( tekst jednolity Dz.U. z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A46F35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1AF3" w:rsidRP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Rozporządzenie Ministra Infrastruktury i Rozwoju z dnia 28 listopada 2014r. w sprawie szkolenia i egzaminowania diagnostów oraz wzorów dokumentów z tym związanych ( Dz. U. z 2014r. poz. 1836).</w:t>
            </w:r>
          </w:p>
        </w:tc>
      </w:tr>
    </w:tbl>
    <w:p w:rsidR="000D1F52" w:rsidRDefault="000D1F52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044347" w:rsidRDefault="00044347"/>
    <w:p w:rsidR="000D1F52" w:rsidRDefault="000D1F52" w:rsidP="003E0675">
      <w:pPr>
        <w:spacing w:after="0" w:line="240" w:lineRule="auto"/>
      </w:pPr>
    </w:p>
    <w:p w:rsidR="003E0675" w:rsidRDefault="003E0675" w:rsidP="003E0675">
      <w:pPr>
        <w:tabs>
          <w:tab w:val="left" w:pos="5920"/>
        </w:tabs>
        <w:spacing w:after="0" w:line="240" w:lineRule="auto"/>
        <w:rPr>
          <w:sz w:val="20"/>
          <w:szCs w:val="20"/>
        </w:rPr>
      </w:pPr>
      <w:bookmarkStart w:id="0" w:name="page1"/>
      <w:bookmarkEnd w:id="0"/>
      <w:r>
        <w:rPr>
          <w:rFonts w:ascii="Times" w:eastAsia="Times" w:hAnsi="Times" w:cs="Times"/>
          <w:sz w:val="23"/>
          <w:szCs w:val="23"/>
        </w:rPr>
        <w:t>.................................................</w:t>
      </w:r>
      <w:r>
        <w:rPr>
          <w:sz w:val="20"/>
          <w:szCs w:val="20"/>
        </w:rPr>
        <w:t xml:space="preserve">                                                   </w:t>
      </w:r>
      <w:r>
        <w:rPr>
          <w:rFonts w:ascii="Times" w:eastAsia="Times" w:hAnsi="Times" w:cs="Times"/>
          <w:sz w:val="25"/>
          <w:szCs w:val="25"/>
        </w:rPr>
        <w:t>Jędrzejów, dnia..............................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Nazwisko i imi</w:t>
      </w:r>
      <w:r>
        <w:rPr>
          <w:rFonts w:ascii="Times New Roman" w:eastAsia="Times New Roman" w:hAnsi="Times New Roman" w:cs="Times New Roman"/>
          <w:sz w:val="16"/>
          <w:szCs w:val="16"/>
        </w:rPr>
        <w:t>ę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kod pocztowy - miejscowo</w:t>
      </w:r>
      <w:r>
        <w:rPr>
          <w:rFonts w:ascii="Times New Roman" w:eastAsia="Times New Roman" w:hAnsi="Times New Roman" w:cs="Times New Roman"/>
          <w:sz w:val="18"/>
          <w:szCs w:val="18"/>
        </w:rPr>
        <w:t>ść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ulica nr domu - mieszkania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numer PESEL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...........................................................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 xml:space="preserve">telefon kontaktowy 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3E0675" w:rsidRPr="003E0675" w:rsidRDefault="003E0675" w:rsidP="003E0675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3E0675" w:rsidRPr="003E0675" w:rsidRDefault="003E0675" w:rsidP="003E0675">
      <w:pPr>
        <w:spacing w:after="0" w:line="240" w:lineRule="auto"/>
        <w:ind w:right="1120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3E06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0675">
        <w:rPr>
          <w:rFonts w:ascii="Times New Roman" w:hAnsi="Times New Roman" w:cs="Times New Roman"/>
          <w:sz w:val="24"/>
          <w:szCs w:val="24"/>
        </w:rPr>
        <w:t xml:space="preserve"> </w:t>
      </w:r>
      <w:r w:rsidRPr="003E0675">
        <w:rPr>
          <w:rFonts w:ascii="Times New Roman" w:eastAsia="Times" w:hAnsi="Times New Roman" w:cs="Times New Roman"/>
          <w:b/>
          <w:bCs/>
          <w:sz w:val="28"/>
          <w:szCs w:val="28"/>
        </w:rPr>
        <w:t>Starostwo Powiatowe w Jędrzejowie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Wydział Komunikacji, Transportu 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>                                                    i Dróg Publicznych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 ul. Armii Krajowej 9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 28-300 Jędrzejów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Pr="003E0675" w:rsidRDefault="003E0675" w:rsidP="003E0675">
      <w:pPr>
        <w:spacing w:line="208" w:lineRule="auto"/>
        <w:ind w:firstLine="350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Prosz</w:t>
      </w:r>
      <w:r>
        <w:rPr>
          <w:rFonts w:ascii="Times New Roman" w:eastAsia="Times New Roman" w:hAnsi="Times New Roman" w:cs="Times New Roman"/>
          <w:sz w:val="25"/>
          <w:szCs w:val="25"/>
        </w:rPr>
        <w:t>ę</w:t>
      </w:r>
      <w:r>
        <w:rPr>
          <w:rFonts w:ascii="Times" w:eastAsia="Times" w:hAnsi="Times" w:cs="Times"/>
          <w:sz w:val="25"/>
          <w:szCs w:val="25"/>
        </w:rPr>
        <w:t xml:space="preserve"> o wydanie uprawnienia diagnosty do przeprowadzania bada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 xml:space="preserve"> technicznych pojazdów.</w:t>
      </w:r>
    </w:p>
    <w:p w:rsidR="003E0675" w:rsidRPr="003E0675" w:rsidRDefault="003E0675" w:rsidP="003E0675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Do wniosku zał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czam:</w:t>
      </w:r>
    </w:p>
    <w:p w:rsidR="003E0675" w:rsidRDefault="003E0675" w:rsidP="003E0675">
      <w:pPr>
        <w:numPr>
          <w:ilvl w:val="0"/>
          <w:numId w:val="9"/>
        </w:numPr>
        <w:tabs>
          <w:tab w:val="left" w:pos="180"/>
        </w:tabs>
        <w:spacing w:after="0" w:line="208" w:lineRule="auto"/>
        <w:ind w:left="180" w:right="20" w:hanging="180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kserokopi</w:t>
      </w:r>
      <w:r>
        <w:rPr>
          <w:rFonts w:ascii="Times New Roman" w:eastAsia="Times New Roman" w:hAnsi="Times New Roman" w:cs="Times New Roman"/>
          <w:sz w:val="25"/>
          <w:szCs w:val="25"/>
        </w:rPr>
        <w:t>ę</w:t>
      </w:r>
      <w:r>
        <w:rPr>
          <w:rFonts w:ascii="Times" w:eastAsia="Times" w:hAnsi="Times" w:cs="Times"/>
          <w:sz w:val="25"/>
          <w:szCs w:val="25"/>
        </w:rPr>
        <w:t xml:space="preserve"> dokumentu potwierdzaj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 xml:space="preserve">cego posiadanie wymaganego wykształcenia technicznego (np. 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wiadectwo szkolne, dyplom uko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>czenia uczelni wy</w:t>
      </w:r>
      <w:r w:rsidR="00D55202">
        <w:rPr>
          <w:rFonts w:ascii="Times New Roman" w:eastAsia="Times New Roman" w:hAnsi="Times New Roman" w:cs="Times New Roman"/>
          <w:sz w:val="25"/>
          <w:szCs w:val="25"/>
        </w:rPr>
        <w:t>ż</w:t>
      </w:r>
      <w:r>
        <w:rPr>
          <w:rFonts w:ascii="Times" w:eastAsia="Times" w:hAnsi="Times" w:cs="Times"/>
          <w:sz w:val="25"/>
          <w:szCs w:val="25"/>
        </w:rPr>
        <w:t>szej),</w:t>
      </w:r>
    </w:p>
    <w:p w:rsidR="003E0675" w:rsidRDefault="003E0675" w:rsidP="003E0675">
      <w:pPr>
        <w:spacing w:line="159" w:lineRule="exact"/>
        <w:rPr>
          <w:rFonts w:ascii="Times" w:eastAsia="Times" w:hAnsi="Times" w:cs="Times"/>
          <w:sz w:val="25"/>
          <w:szCs w:val="25"/>
        </w:rPr>
      </w:pPr>
    </w:p>
    <w:p w:rsidR="003E0675" w:rsidRDefault="003E0675" w:rsidP="003E0675">
      <w:pPr>
        <w:numPr>
          <w:ilvl w:val="0"/>
          <w:numId w:val="9"/>
        </w:numPr>
        <w:tabs>
          <w:tab w:val="left" w:pos="158"/>
        </w:tabs>
        <w:spacing w:after="0" w:line="208" w:lineRule="auto"/>
        <w:ind w:left="180" w:hanging="180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dokument potwierdzaj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cy posiadanie wymaganej praktyki (np. za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 xml:space="preserve">wiadczenie o odbyciu praktyki zawodowej, 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wiadectwo pracy),</w:t>
      </w:r>
    </w:p>
    <w:p w:rsidR="003E0675" w:rsidRDefault="003E0675" w:rsidP="003E0675">
      <w:pPr>
        <w:spacing w:line="26" w:lineRule="exact"/>
        <w:rPr>
          <w:rFonts w:ascii="Times" w:eastAsia="Times" w:hAnsi="Times" w:cs="Times"/>
          <w:sz w:val="25"/>
          <w:szCs w:val="25"/>
        </w:rPr>
      </w:pPr>
    </w:p>
    <w:p w:rsidR="003E0675" w:rsidRDefault="003E0675" w:rsidP="003E0675">
      <w:pPr>
        <w:numPr>
          <w:ilvl w:val="0"/>
          <w:numId w:val="9"/>
        </w:numPr>
        <w:tabs>
          <w:tab w:val="left" w:pos="180"/>
        </w:tabs>
        <w:spacing w:after="0" w:line="239" w:lineRule="auto"/>
        <w:ind w:left="180" w:hanging="180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kserokopie za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wiadcze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 xml:space="preserve"> uko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 w:rsidR="00D55202">
        <w:rPr>
          <w:rFonts w:ascii="Times" w:eastAsia="Times" w:hAnsi="Times" w:cs="Times"/>
          <w:sz w:val="25"/>
          <w:szCs w:val="25"/>
        </w:rPr>
        <w:t>czonych kursów (szkole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>),</w:t>
      </w:r>
    </w:p>
    <w:p w:rsidR="003E0675" w:rsidRDefault="003E0675" w:rsidP="003E0675">
      <w:pPr>
        <w:spacing w:line="26" w:lineRule="exact"/>
        <w:rPr>
          <w:rFonts w:ascii="Times" w:eastAsia="Times" w:hAnsi="Times" w:cs="Times"/>
          <w:sz w:val="25"/>
          <w:szCs w:val="25"/>
        </w:rPr>
      </w:pPr>
    </w:p>
    <w:p w:rsidR="003E0675" w:rsidRDefault="003E0675" w:rsidP="003E0675">
      <w:pPr>
        <w:numPr>
          <w:ilvl w:val="0"/>
          <w:numId w:val="9"/>
        </w:numPr>
        <w:tabs>
          <w:tab w:val="left" w:pos="180"/>
        </w:tabs>
        <w:spacing w:after="0" w:line="239" w:lineRule="auto"/>
        <w:ind w:left="180" w:hanging="180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kserokopi</w:t>
      </w:r>
      <w:r>
        <w:rPr>
          <w:rFonts w:ascii="Times New Roman" w:eastAsia="Times New Roman" w:hAnsi="Times New Roman" w:cs="Times New Roman"/>
          <w:sz w:val="25"/>
          <w:szCs w:val="25"/>
        </w:rPr>
        <w:t>ę</w:t>
      </w:r>
      <w:r>
        <w:rPr>
          <w:rFonts w:ascii="Times" w:eastAsia="Times" w:hAnsi="Times" w:cs="Times"/>
          <w:sz w:val="25"/>
          <w:szCs w:val="25"/>
        </w:rPr>
        <w:t xml:space="preserve"> za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wiadczenia potwierdzaj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cego zdanie egzaminu kwalifikacyjnego.</w:t>
      </w:r>
    </w:p>
    <w:p w:rsidR="003E0675" w:rsidRDefault="003E0675" w:rsidP="003E0675">
      <w:pPr>
        <w:spacing w:line="395" w:lineRule="exact"/>
        <w:rPr>
          <w:sz w:val="24"/>
          <w:szCs w:val="24"/>
        </w:rPr>
      </w:pPr>
    </w:p>
    <w:p w:rsidR="003E0675" w:rsidRDefault="003E0675" w:rsidP="003E0675">
      <w:pPr>
        <w:spacing w:line="208" w:lineRule="auto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Ponadto przedkładam dowód osobisty do wgl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du oraz oryginały powy</w:t>
      </w:r>
      <w:r>
        <w:rPr>
          <w:rFonts w:ascii="Times New Roman" w:eastAsia="Times New Roman" w:hAnsi="Times New Roman" w:cs="Times New Roman"/>
          <w:sz w:val="25"/>
          <w:szCs w:val="25"/>
        </w:rPr>
        <w:t>ż</w:t>
      </w:r>
      <w:r>
        <w:rPr>
          <w:rFonts w:ascii="Times" w:eastAsia="Times" w:hAnsi="Times" w:cs="Times"/>
          <w:sz w:val="25"/>
          <w:szCs w:val="25"/>
        </w:rPr>
        <w:t>szych dokumentów w celu potwierdzenia ich zgodno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ci.</w:t>
      </w:r>
    </w:p>
    <w:p w:rsidR="003E0675" w:rsidRDefault="003E0675" w:rsidP="003E0675">
      <w:pPr>
        <w:spacing w:line="209" w:lineRule="exact"/>
        <w:rPr>
          <w:sz w:val="24"/>
          <w:szCs w:val="24"/>
        </w:rPr>
      </w:pPr>
    </w:p>
    <w:p w:rsidR="003E0675" w:rsidRPr="003E0675" w:rsidRDefault="003E0675" w:rsidP="003E0675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Zał</w:t>
      </w:r>
      <w:r w:rsidR="00D55202">
        <w:rPr>
          <w:rFonts w:ascii="Times" w:eastAsia="Times" w:hAnsi="Times" w:cs="Times"/>
          <w:sz w:val="25"/>
          <w:szCs w:val="25"/>
        </w:rPr>
        <w:t>ączniki szt.</w:t>
      </w:r>
      <w:r>
        <w:rPr>
          <w:rFonts w:ascii="Times" w:eastAsia="Times" w:hAnsi="Times" w:cs="Times"/>
          <w:sz w:val="25"/>
          <w:szCs w:val="25"/>
        </w:rPr>
        <w:t>: ...............</w:t>
      </w:r>
    </w:p>
    <w:p w:rsidR="003E0675" w:rsidRDefault="003E0675" w:rsidP="003E0675">
      <w:pPr>
        <w:ind w:left="66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</w:t>
      </w:r>
    </w:p>
    <w:p w:rsidR="003E0675" w:rsidRDefault="00F9349A" w:rsidP="003E0675">
      <w:pPr>
        <w:spacing w:line="186" w:lineRule="auto"/>
        <w:ind w:left="7580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podp</w:t>
      </w:r>
      <w:r w:rsidR="00877B84">
        <w:rPr>
          <w:rFonts w:ascii="Times" w:eastAsia="Times" w:hAnsi="Times" w:cs="Times"/>
          <w:sz w:val="21"/>
          <w:szCs w:val="21"/>
        </w:rPr>
        <w:t>i</w:t>
      </w:r>
      <w:r>
        <w:rPr>
          <w:rFonts w:ascii="Times" w:eastAsia="Times" w:hAnsi="Times" w:cs="Times"/>
          <w:sz w:val="21"/>
          <w:szCs w:val="21"/>
        </w:rPr>
        <w:t>s</w:t>
      </w:r>
    </w:p>
    <w:p w:rsidR="00F9349A" w:rsidRDefault="00F9349A" w:rsidP="00F9349A">
      <w:pPr>
        <w:spacing w:line="380" w:lineRule="exact"/>
        <w:rPr>
          <w:sz w:val="24"/>
          <w:szCs w:val="24"/>
        </w:rPr>
      </w:pPr>
    </w:p>
    <w:p w:rsidR="000D1F52" w:rsidRPr="000724AA" w:rsidRDefault="00F9349A" w:rsidP="000724AA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</w:t>
      </w:r>
      <w:r>
        <w:rPr>
          <w:rFonts w:ascii="Minion Pro" w:eastAsia="Minion Pro" w:hAnsi="Minion Pro" w:cs="Minion Pro"/>
          <w:sz w:val="23"/>
          <w:szCs w:val="23"/>
        </w:rPr>
        <w:t>- podanie tych danych jest dobrowolne</w:t>
      </w:r>
      <w:bookmarkStart w:id="1" w:name="_GoBack"/>
      <w:bookmarkEnd w:id="1"/>
    </w:p>
    <w:sectPr w:rsidR="000D1F52" w:rsidRPr="0007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F70"/>
    <w:multiLevelType w:val="hybridMultilevel"/>
    <w:tmpl w:val="A9A820B2"/>
    <w:lvl w:ilvl="0" w:tplc="C0E0E4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388"/>
    <w:multiLevelType w:val="hybridMultilevel"/>
    <w:tmpl w:val="22F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B0E"/>
    <w:multiLevelType w:val="hybridMultilevel"/>
    <w:tmpl w:val="17E28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6CB1"/>
    <w:multiLevelType w:val="hybridMultilevel"/>
    <w:tmpl w:val="42F4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5765"/>
    <w:multiLevelType w:val="hybridMultilevel"/>
    <w:tmpl w:val="CBEC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23C6"/>
    <w:multiLevelType w:val="hybridMultilevel"/>
    <w:tmpl w:val="79682C30"/>
    <w:lvl w:ilvl="0" w:tplc="8FF8B846">
      <w:start w:val="1"/>
      <w:numFmt w:val="bullet"/>
      <w:lvlText w:val="-"/>
      <w:lvlJc w:val="left"/>
    </w:lvl>
    <w:lvl w:ilvl="1" w:tplc="FCF6F670">
      <w:numFmt w:val="decimal"/>
      <w:lvlText w:val=""/>
      <w:lvlJc w:val="left"/>
    </w:lvl>
    <w:lvl w:ilvl="2" w:tplc="D41CB13E">
      <w:numFmt w:val="decimal"/>
      <w:lvlText w:val=""/>
      <w:lvlJc w:val="left"/>
    </w:lvl>
    <w:lvl w:ilvl="3" w:tplc="288CCAAA">
      <w:numFmt w:val="decimal"/>
      <w:lvlText w:val=""/>
      <w:lvlJc w:val="left"/>
    </w:lvl>
    <w:lvl w:ilvl="4" w:tplc="818ECD5A">
      <w:numFmt w:val="decimal"/>
      <w:lvlText w:val=""/>
      <w:lvlJc w:val="left"/>
    </w:lvl>
    <w:lvl w:ilvl="5" w:tplc="A6CC490A">
      <w:numFmt w:val="decimal"/>
      <w:lvlText w:val=""/>
      <w:lvlJc w:val="left"/>
    </w:lvl>
    <w:lvl w:ilvl="6" w:tplc="9C7A7DEC">
      <w:numFmt w:val="decimal"/>
      <w:lvlText w:val=""/>
      <w:lvlJc w:val="left"/>
    </w:lvl>
    <w:lvl w:ilvl="7" w:tplc="6AB2878E">
      <w:numFmt w:val="decimal"/>
      <w:lvlText w:val=""/>
      <w:lvlJc w:val="left"/>
    </w:lvl>
    <w:lvl w:ilvl="8" w:tplc="E946AB9A">
      <w:numFmt w:val="decimal"/>
      <w:lvlText w:val=""/>
      <w:lvlJc w:val="left"/>
    </w:lvl>
  </w:abstractNum>
  <w:abstractNum w:abstractNumId="6">
    <w:nsid w:val="3E033209"/>
    <w:multiLevelType w:val="hybridMultilevel"/>
    <w:tmpl w:val="265C1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B4A12"/>
    <w:multiLevelType w:val="hybridMultilevel"/>
    <w:tmpl w:val="8F22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1B62"/>
    <w:multiLevelType w:val="hybridMultilevel"/>
    <w:tmpl w:val="8C6EF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B"/>
    <w:rsid w:val="00002B44"/>
    <w:rsid w:val="0001630D"/>
    <w:rsid w:val="00044347"/>
    <w:rsid w:val="000724AA"/>
    <w:rsid w:val="000D1F52"/>
    <w:rsid w:val="000D4297"/>
    <w:rsid w:val="00201AF3"/>
    <w:rsid w:val="00214505"/>
    <w:rsid w:val="0025564D"/>
    <w:rsid w:val="003014E9"/>
    <w:rsid w:val="00364361"/>
    <w:rsid w:val="003E0675"/>
    <w:rsid w:val="003F508C"/>
    <w:rsid w:val="006C4B4A"/>
    <w:rsid w:val="006E21B6"/>
    <w:rsid w:val="007B2FF9"/>
    <w:rsid w:val="00877B84"/>
    <w:rsid w:val="009C6D9A"/>
    <w:rsid w:val="00A46F35"/>
    <w:rsid w:val="00BB64CB"/>
    <w:rsid w:val="00C31A97"/>
    <w:rsid w:val="00D2617F"/>
    <w:rsid w:val="00D55202"/>
    <w:rsid w:val="00D91564"/>
    <w:rsid w:val="00E0024F"/>
    <w:rsid w:val="00E148CB"/>
    <w:rsid w:val="00E64B10"/>
    <w:rsid w:val="00EB27E8"/>
    <w:rsid w:val="00F20804"/>
    <w:rsid w:val="00F2116B"/>
    <w:rsid w:val="00F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munikacja@dabrowa-gornicz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td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42F9-3FA9-4D8E-8DDC-ECD77A24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Sosnowska</dc:creator>
  <cp:lastModifiedBy>Honorata Sosnowska</cp:lastModifiedBy>
  <cp:revision>21</cp:revision>
  <dcterms:created xsi:type="dcterms:W3CDTF">2015-12-02T10:06:00Z</dcterms:created>
  <dcterms:modified xsi:type="dcterms:W3CDTF">2017-05-17T11:01:00Z</dcterms:modified>
</cp:coreProperties>
</file>