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15B7" w14:textId="77777777" w:rsidR="000564C2" w:rsidRPr="003A0D97" w:rsidRDefault="000564C2" w:rsidP="003A0D97">
      <w:pPr>
        <w:jc w:val="center"/>
        <w:rPr>
          <w:b/>
          <w:bCs/>
          <w:sz w:val="32"/>
          <w:szCs w:val="32"/>
        </w:rPr>
      </w:pPr>
      <w:r w:rsidRPr="003A0D97">
        <w:rPr>
          <w:b/>
          <w:bCs/>
          <w:sz w:val="32"/>
          <w:szCs w:val="32"/>
        </w:rPr>
        <w:t>LIKWIDACJA STOWARZYSZENIA ZWYKŁEGO</w:t>
      </w:r>
    </w:p>
    <w:p w14:paraId="4426BE1C" w14:textId="77777777" w:rsidR="000564C2" w:rsidRDefault="000564C2" w:rsidP="000564C2">
      <w:pPr>
        <w:rPr>
          <w:b/>
          <w:bCs/>
        </w:rPr>
      </w:pPr>
    </w:p>
    <w:p w14:paraId="1D580D98" w14:textId="77777777" w:rsidR="000564C2" w:rsidRDefault="000564C2" w:rsidP="000564C2">
      <w:pPr>
        <w:rPr>
          <w:b/>
          <w:bCs/>
        </w:rPr>
      </w:pPr>
    </w:p>
    <w:p w14:paraId="560E3664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7A4980AD" w14:textId="67CAE074" w:rsidR="000564C2" w:rsidRPr="000564C2" w:rsidRDefault="000564C2" w:rsidP="000564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Ustawa z dnia 7 kwietnia 1989r. Prawo o stowarzyszeniach 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>(Dz.U. z 20</w:t>
      </w:r>
      <w:r w:rsidR="00A3207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 xml:space="preserve"> r. poz.</w:t>
      </w:r>
      <w:r w:rsidR="00A32071">
        <w:rPr>
          <w:rFonts w:ascii="Times New Roman" w:hAnsi="Times New Roman" w:cs="Times New Roman"/>
          <w:i/>
          <w:iCs/>
          <w:sz w:val="24"/>
          <w:szCs w:val="24"/>
        </w:rPr>
        <w:t>2261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DA71B1" w14:textId="02961A12" w:rsidR="000564C2" w:rsidRPr="000564C2" w:rsidRDefault="000564C2" w:rsidP="000564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Rozporządzenie Ministra Spraw Wewnętrznych i Administracji z dnia 2 maja 2016 r. w sprawie określenia sposobu prowadzenia ewidencji stowarzyszeń zwykłych, jej wzoru oraz szczegółowej treści wpisów </w:t>
      </w:r>
      <w:r w:rsidR="00CC191A" w:rsidRPr="00CC191A">
        <w:rPr>
          <w:rFonts w:ascii="Times New Roman" w:hAnsi="Times New Roman" w:cs="Times New Roman"/>
          <w:i/>
          <w:iCs/>
          <w:sz w:val="24"/>
          <w:szCs w:val="24"/>
        </w:rPr>
        <w:t>(Dz.U. poz. 644).</w:t>
      </w:r>
    </w:p>
    <w:p w14:paraId="57B43285" w14:textId="77777777" w:rsidR="00164185" w:rsidRPr="00164185" w:rsidRDefault="000564C2" w:rsidP="00A03E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1A">
        <w:rPr>
          <w:rFonts w:ascii="Times New Roman" w:hAnsi="Times New Roman" w:cs="Times New Roman"/>
          <w:sz w:val="24"/>
          <w:szCs w:val="24"/>
        </w:rPr>
        <w:t xml:space="preserve">Ustawa z dnia 14 czerwca 1960 r. - Kodeks postępowania administracyjnego </w:t>
      </w:r>
      <w:r w:rsidR="00164185">
        <w:rPr>
          <w:rFonts w:ascii="Times New Roman" w:hAnsi="Times New Roman" w:cs="Times New Roman"/>
          <w:sz w:val="24"/>
          <w:szCs w:val="24"/>
        </w:rPr>
        <w:t>(</w:t>
      </w:r>
      <w:r w:rsidR="00164185" w:rsidRPr="00164185">
        <w:rPr>
          <w:rFonts w:ascii="Times New Roman" w:hAnsi="Times New Roman" w:cs="Times New Roman"/>
          <w:i/>
          <w:iCs/>
          <w:sz w:val="24"/>
          <w:szCs w:val="24"/>
        </w:rPr>
        <w:t>Dz. U. z 2021 r. poz. 735</w:t>
      </w:r>
      <w:r w:rsidR="001641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69A4A40" w14:textId="57116D72" w:rsidR="000564C2" w:rsidRPr="00CC191A" w:rsidRDefault="000564C2" w:rsidP="00164185">
      <w:pPr>
        <w:rPr>
          <w:rFonts w:ascii="Times New Roman" w:hAnsi="Times New Roman" w:cs="Times New Roman"/>
          <w:sz w:val="24"/>
          <w:szCs w:val="24"/>
        </w:rPr>
      </w:pPr>
      <w:r w:rsidRPr="00CC191A"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 w:rsidRPr="00CC191A">
        <w:rPr>
          <w:rFonts w:ascii="Times New Roman" w:hAnsi="Times New Roman" w:cs="Times New Roman"/>
          <w:sz w:val="24"/>
          <w:szCs w:val="24"/>
        </w:rPr>
        <w:br/>
      </w:r>
      <w:r w:rsidR="00164185">
        <w:rPr>
          <w:rFonts w:ascii="Times New Roman" w:hAnsi="Times New Roman" w:cs="Times New Roman"/>
          <w:sz w:val="24"/>
          <w:szCs w:val="24"/>
        </w:rPr>
        <w:t xml:space="preserve">    </w:t>
      </w:r>
      <w:r w:rsidRPr="00CC191A">
        <w:rPr>
          <w:rFonts w:ascii="Times New Roman" w:hAnsi="Times New Roman" w:cs="Times New Roman"/>
          <w:sz w:val="24"/>
          <w:szCs w:val="24"/>
        </w:rPr>
        <w:t>Do 30 dni od dnia złożenia wniosku z załącznikami, w szczególnych wypadkach do 60 dni</w:t>
      </w:r>
    </w:p>
    <w:p w14:paraId="681F3B2F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112E7449" w14:textId="77777777" w:rsidR="000564C2" w:rsidRPr="000564C2" w:rsidRDefault="000564C2" w:rsidP="00056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Wniosek o wykreślenie z ewidencji Stowarzyszeń Zwykłych;</w:t>
      </w:r>
    </w:p>
    <w:p w14:paraId="3E2FD1D0" w14:textId="77777777" w:rsidR="000564C2" w:rsidRPr="000564C2" w:rsidRDefault="000564C2" w:rsidP="00056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Protokół z Walnego Zebrania Członków wraz z listą obecności;</w:t>
      </w:r>
    </w:p>
    <w:p w14:paraId="4B90E25E" w14:textId="77777777" w:rsidR="000564C2" w:rsidRPr="000564C2" w:rsidRDefault="000564C2" w:rsidP="00056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Uchwała o rozwiązaniu stowarzyszenia zwykłego, która zawiera informacje: o wyznaczeniu likwidatora/ów, o przeznaczeniu majątku zlikwidowanego stowarzyszenia;</w:t>
      </w:r>
    </w:p>
    <w:p w14:paraId="104906C5" w14:textId="77777777" w:rsidR="000564C2" w:rsidRPr="000564C2" w:rsidRDefault="000564C2" w:rsidP="00056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Lista członków stowarzyszenia na dzień podjęcia uchwał przez Walne Zebranie Członków;</w:t>
      </w:r>
    </w:p>
    <w:p w14:paraId="5C956624" w14:textId="77777777" w:rsidR="000564C2" w:rsidRPr="000564C2" w:rsidRDefault="000564C2" w:rsidP="00056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Potwierdzenie faktu podania przez likwidatora do publicznej wiadomości informacji o wszczęciu postępowania likwidacyjnego stowarzyszenia;</w:t>
      </w:r>
    </w:p>
    <w:p w14:paraId="6A7C6438" w14:textId="77777777" w:rsidR="000564C2" w:rsidRPr="000564C2" w:rsidRDefault="000564C2" w:rsidP="00056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Sprawozdanie likwidatora z przebiegu procesu likwidacji 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>(jego elementem jest sprawozdanie finansowe na dzień zakończenia likwidacji)</w:t>
      </w:r>
      <w:r w:rsidRPr="000564C2">
        <w:rPr>
          <w:rFonts w:ascii="Times New Roman" w:hAnsi="Times New Roman" w:cs="Times New Roman"/>
          <w:sz w:val="24"/>
          <w:szCs w:val="24"/>
        </w:rPr>
        <w:t>. </w:t>
      </w:r>
    </w:p>
    <w:p w14:paraId="411D9CD3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</w:p>
    <w:p w14:paraId="28161462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Opłaty:</w:t>
      </w:r>
      <w:r w:rsidRPr="000564C2">
        <w:rPr>
          <w:rFonts w:ascii="Times New Roman" w:hAnsi="Times New Roman" w:cs="Times New Roman"/>
          <w:sz w:val="24"/>
          <w:szCs w:val="24"/>
        </w:rPr>
        <w:t xml:space="preserve"> brak</w:t>
      </w:r>
    </w:p>
    <w:p w14:paraId="7218C33F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Miejsce załatwienia sprawy:</w:t>
      </w:r>
      <w:r w:rsidRPr="000564C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0D97">
        <w:rPr>
          <w:rFonts w:ascii="Times New Roman" w:hAnsi="Times New Roman" w:cs="Times New Roman"/>
          <w:sz w:val="24"/>
          <w:szCs w:val="24"/>
        </w:rPr>
        <w:t>Starostwo Powiatowe w Jędrzejowie, ul. 11-go Listopada 83, 28-300 Jędrzejów</w:t>
      </w:r>
    </w:p>
    <w:p w14:paraId="3B074B50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Składanie dokumentów:</w:t>
      </w:r>
      <w:r w:rsidR="003A0D97">
        <w:rPr>
          <w:rFonts w:ascii="Times New Roman" w:hAnsi="Times New Roman" w:cs="Times New Roman"/>
          <w:sz w:val="24"/>
          <w:szCs w:val="24"/>
        </w:rPr>
        <w:t xml:space="preserve"> </w:t>
      </w:r>
      <w:r w:rsidR="003A0D97">
        <w:rPr>
          <w:rFonts w:ascii="Times New Roman" w:hAnsi="Times New Roman" w:cs="Times New Roman"/>
          <w:sz w:val="24"/>
          <w:szCs w:val="24"/>
        </w:rPr>
        <w:br/>
        <w:t>Sekretariat Starostwa Powiatowego w Jędrzejowie</w:t>
      </w:r>
      <w:r w:rsidRPr="000564C2">
        <w:rPr>
          <w:rFonts w:ascii="Times New Roman" w:hAnsi="Times New Roman" w:cs="Times New Roman"/>
          <w:sz w:val="24"/>
          <w:szCs w:val="24"/>
        </w:rPr>
        <w:t xml:space="preserve">, lub na platformie </w:t>
      </w:r>
      <w:proofErr w:type="spellStart"/>
      <w:r w:rsidRPr="000564C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564C2">
        <w:rPr>
          <w:rFonts w:ascii="Times New Roman" w:hAnsi="Times New Roman" w:cs="Times New Roman"/>
          <w:sz w:val="24"/>
          <w:szCs w:val="24"/>
        </w:rPr>
        <w:t>.</w:t>
      </w:r>
    </w:p>
    <w:p w14:paraId="21E1069E" w14:textId="77777777" w:rsidR="000564C2" w:rsidRPr="003A0D97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Informacja:</w:t>
      </w:r>
      <w:r w:rsidRPr="000564C2">
        <w:rPr>
          <w:rFonts w:ascii="Times New Roman" w:hAnsi="Times New Roman" w:cs="Times New Roman"/>
          <w:sz w:val="24"/>
          <w:szCs w:val="24"/>
        </w:rPr>
        <w:t xml:space="preserve"> </w:t>
      </w:r>
      <w:r w:rsidRPr="000564C2">
        <w:rPr>
          <w:rFonts w:ascii="Times New Roman" w:hAnsi="Times New Roman" w:cs="Times New Roman"/>
          <w:sz w:val="24"/>
          <w:szCs w:val="24"/>
        </w:rPr>
        <w:br/>
        <w:t xml:space="preserve">tel. </w:t>
      </w:r>
      <w:hyperlink r:id="rId5" w:history="1">
        <w:r w:rsidR="003A0D97" w:rsidRPr="003A0D9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41 386 37 41</w:t>
        </w:r>
      </w:hyperlink>
    </w:p>
    <w:p w14:paraId="50C7AAF9" w14:textId="77777777" w:rsidR="000564C2" w:rsidRPr="003A0D97" w:rsidRDefault="000564C2" w:rsidP="000564C2">
      <w:pPr>
        <w:rPr>
          <w:rFonts w:ascii="Times New Roman" w:hAnsi="Times New Roman" w:cs="Times New Roman"/>
          <w:sz w:val="24"/>
          <w:szCs w:val="24"/>
        </w:rPr>
      </w:pPr>
    </w:p>
    <w:p w14:paraId="16F6E88D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Procedura załatwienia sprawy:</w:t>
      </w:r>
    </w:p>
    <w:p w14:paraId="194437C0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I. Jeżeli członkowie stowarzyszenia zwykłego chcą, aby stowarzyszenie zakończyło swoją działalność i byt prawny powinni na Walnym Zebraniu Członków Stowarzyszenia:</w:t>
      </w:r>
    </w:p>
    <w:p w14:paraId="691B8203" w14:textId="77777777" w:rsidR="000564C2" w:rsidRPr="000564C2" w:rsidRDefault="000564C2" w:rsidP="000564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sporządzić protokół z Walnego Zebrania Członków wraz z podjętą uchwałą o rozwiązaniu stowarzyszenia 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>(w tym o wyznaczeniu likwidatora/ów, o przeznaczeniu majątku zlikwidowanego stowarzyszenia)</w:t>
      </w:r>
      <w:r w:rsidRPr="000564C2">
        <w:rPr>
          <w:rFonts w:ascii="Times New Roman" w:hAnsi="Times New Roman" w:cs="Times New Roman"/>
          <w:sz w:val="24"/>
          <w:szCs w:val="24"/>
        </w:rPr>
        <w:t xml:space="preserve"> zgodnie z zapisami Regulaminu stowarzyszenia zwykłego;</w:t>
      </w:r>
    </w:p>
    <w:p w14:paraId="5F578EF2" w14:textId="77777777" w:rsidR="000564C2" w:rsidRPr="000564C2" w:rsidRDefault="000564C2" w:rsidP="000564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sporządzić listę obecności;</w:t>
      </w:r>
    </w:p>
    <w:p w14:paraId="3D13BC4C" w14:textId="77777777" w:rsidR="000564C2" w:rsidRPr="000564C2" w:rsidRDefault="000564C2" w:rsidP="000564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sporządzić listę członków stowarzyszenia na dzień podjęcia uchwały o rozwiązaniu stowarzyszenia.</w:t>
      </w:r>
    </w:p>
    <w:p w14:paraId="392B760B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II. Następnie likwidator:</w:t>
      </w:r>
    </w:p>
    <w:p w14:paraId="535C53F2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1. pisemnie</w:t>
      </w:r>
      <w:r w:rsidR="003A0D97">
        <w:rPr>
          <w:rFonts w:ascii="Times New Roman" w:hAnsi="Times New Roman" w:cs="Times New Roman"/>
          <w:sz w:val="24"/>
          <w:szCs w:val="24"/>
        </w:rPr>
        <w:t xml:space="preserve"> zawiadamia Starostę Jędrzejowskiego</w:t>
      </w:r>
      <w:r w:rsidRPr="000564C2">
        <w:rPr>
          <w:rFonts w:ascii="Times New Roman" w:hAnsi="Times New Roman" w:cs="Times New Roman"/>
          <w:sz w:val="24"/>
          <w:szCs w:val="24"/>
        </w:rPr>
        <w:t xml:space="preserve"> - o wszczęciu postępowania likwidacyjnego stowarzyszenia zwykłego oraz dołącza:</w:t>
      </w:r>
    </w:p>
    <w:p w14:paraId="180D3D7D" w14:textId="77777777" w:rsidR="000564C2" w:rsidRPr="000564C2" w:rsidRDefault="000564C2" w:rsidP="000564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protokół z Walnego Zebrania wraz z podjętą uchwałą o rozwiązaniu stowarzyszenia;</w:t>
      </w:r>
    </w:p>
    <w:p w14:paraId="4EFC9E54" w14:textId="77777777" w:rsidR="000564C2" w:rsidRPr="000564C2" w:rsidRDefault="000564C2" w:rsidP="000564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listę obecności;</w:t>
      </w:r>
    </w:p>
    <w:p w14:paraId="4C52E604" w14:textId="77777777" w:rsidR="000564C2" w:rsidRPr="000564C2" w:rsidRDefault="000564C2" w:rsidP="000564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listę członków stowarzyszenia na dzień podjęcia uchwały o rozwiązaniu stowarzyszenia;</w:t>
      </w:r>
    </w:p>
    <w:p w14:paraId="234EF7B4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2. podaje do publicznej wiadomości informację o wszczęciu postępowania likwidacyjnego 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>(np. zamieszczenie ogłoszenia w gazecie lokalnej, ogólnokrajowej albo umieszczenie ogłoszenia o likwidacji na portalu internetowym np. www.ngo.pl https://ogloszenia.ngo.pl/komunikaty/likwidacja, można też złożyć z ww. dokumentami ogłoszenie o likwidacji, które zostanie wywieszone na tablicy</w:t>
      </w:r>
      <w:r w:rsidR="003A0D97">
        <w:rPr>
          <w:rFonts w:ascii="Times New Roman" w:hAnsi="Times New Roman" w:cs="Times New Roman"/>
          <w:i/>
          <w:iCs/>
          <w:sz w:val="24"/>
          <w:szCs w:val="24"/>
        </w:rPr>
        <w:t xml:space="preserve"> Starostwa Powiatowego w Jędrzejowie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 xml:space="preserve"> na  ok. 3 tygodnie)</w:t>
      </w:r>
      <w:r w:rsidRPr="000564C2">
        <w:rPr>
          <w:rFonts w:ascii="Times New Roman" w:hAnsi="Times New Roman" w:cs="Times New Roman"/>
          <w:sz w:val="24"/>
          <w:szCs w:val="24"/>
        </w:rPr>
        <w:t>.</w:t>
      </w:r>
    </w:p>
    <w:p w14:paraId="27817C79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III. Ponadto likwidator:</w:t>
      </w:r>
    </w:p>
    <w:p w14:paraId="2D90FDC2" w14:textId="74C22545" w:rsidR="000564C2" w:rsidRPr="00164185" w:rsidRDefault="000564C2" w:rsidP="000564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1. sporządza sprawozdanie finansowe na dzień otwarcia likwidacji  zgodnie z ustawą z dnia 29 września 1994r. o rachunkowości </w:t>
      </w:r>
      <w:r w:rsidR="001641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6602479"/>
      <w:r w:rsidR="00164185">
        <w:rPr>
          <w:rFonts w:ascii="Times New Roman" w:hAnsi="Times New Roman" w:cs="Times New Roman"/>
          <w:sz w:val="24"/>
          <w:szCs w:val="24"/>
        </w:rPr>
        <w:t>(</w:t>
      </w:r>
      <w:r w:rsidR="00164185" w:rsidRPr="00164185">
        <w:rPr>
          <w:rFonts w:ascii="Times New Roman" w:hAnsi="Times New Roman" w:cs="Times New Roman"/>
          <w:i/>
          <w:iCs/>
          <w:sz w:val="24"/>
          <w:szCs w:val="24"/>
        </w:rPr>
        <w:t>Dz.</w:t>
      </w:r>
      <w:r w:rsidR="00164185" w:rsidRPr="00164185">
        <w:rPr>
          <w:i/>
          <w:iCs/>
        </w:rPr>
        <w:t>U. z 2021 r. poz. 217</w:t>
      </w:r>
      <w:r w:rsidR="00164185">
        <w:rPr>
          <w:i/>
          <w:iCs/>
        </w:rPr>
        <w:t>)</w:t>
      </w:r>
      <w:bookmarkEnd w:id="0"/>
    </w:p>
    <w:p w14:paraId="2E63C01D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2. ustala listę wierzycieli i dłużników;</w:t>
      </w:r>
    </w:p>
    <w:p w14:paraId="43CDDAB2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3. przystępuje do zbycia majątku stowarzyszenia i egzekwowania długów oraz do zaspokojenia wierzycieli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 xml:space="preserve"> (protokół przekazania majątku)</w:t>
      </w:r>
      <w:r w:rsidRPr="000564C2">
        <w:rPr>
          <w:rFonts w:ascii="Times New Roman" w:hAnsi="Times New Roman" w:cs="Times New Roman"/>
          <w:sz w:val="24"/>
          <w:szCs w:val="24"/>
        </w:rPr>
        <w:t>;</w:t>
      </w:r>
    </w:p>
    <w:p w14:paraId="4B4BC76A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4. dokonuje zamknięcia ksiąg rachunkowych; </w:t>
      </w:r>
    </w:p>
    <w:p w14:paraId="352E04CD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lastRenderedPageBreak/>
        <w:t xml:space="preserve">5. zawiadamia bank prowadzący obsługę stowarzyszenia o wszczęciu postępowania likwidacyjnego, zamyka rachunek bankowy 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>(jeśli dotyczy)</w:t>
      </w:r>
      <w:r w:rsidRPr="000564C2">
        <w:rPr>
          <w:rFonts w:ascii="Times New Roman" w:hAnsi="Times New Roman" w:cs="Times New Roman"/>
          <w:sz w:val="24"/>
          <w:szCs w:val="24"/>
        </w:rPr>
        <w:t>;</w:t>
      </w:r>
    </w:p>
    <w:p w14:paraId="417AF767" w14:textId="543D6FD4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6. sporządza sprawozdanie z przebiegu procesu likwidacji wraz ze sprawozdaniem finansowym sporządzonym na dzień zakończenia likwidacji  zgodnie z ustawą z dnia 29 września 1994r. o rachunkowości </w:t>
      </w:r>
      <w:r w:rsidR="00844D9F">
        <w:rPr>
          <w:rFonts w:ascii="Times New Roman" w:hAnsi="Times New Roman" w:cs="Times New Roman"/>
          <w:sz w:val="24"/>
          <w:szCs w:val="24"/>
        </w:rPr>
        <w:t>(</w:t>
      </w:r>
      <w:r w:rsidR="00844D9F" w:rsidRPr="00164185">
        <w:rPr>
          <w:rFonts w:ascii="Times New Roman" w:hAnsi="Times New Roman" w:cs="Times New Roman"/>
          <w:i/>
          <w:iCs/>
          <w:sz w:val="24"/>
          <w:szCs w:val="24"/>
        </w:rPr>
        <w:t>Dz.</w:t>
      </w:r>
      <w:r w:rsidR="00844D9F" w:rsidRPr="00164185">
        <w:rPr>
          <w:i/>
          <w:iCs/>
        </w:rPr>
        <w:t>U. z 2021 r. poz. 217</w:t>
      </w:r>
      <w:r w:rsidR="00844D9F">
        <w:rPr>
          <w:i/>
          <w:iCs/>
        </w:rPr>
        <w:t>)</w:t>
      </w:r>
    </w:p>
    <w:p w14:paraId="2571F679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7. sporządza protokół przekazania dokumentów stowarzyszenia na przechowywanie - archiwizacji dokumentów </w:t>
      </w:r>
      <w:r w:rsidRPr="000564C2">
        <w:rPr>
          <w:rFonts w:ascii="Times New Roman" w:hAnsi="Times New Roman" w:cs="Times New Roman"/>
          <w:i/>
          <w:iCs/>
          <w:sz w:val="24"/>
          <w:szCs w:val="24"/>
        </w:rPr>
        <w:t>(protokół zawiera podpis zdającego i przejmującego)</w:t>
      </w:r>
      <w:r w:rsidRPr="000564C2">
        <w:rPr>
          <w:rFonts w:ascii="Times New Roman" w:hAnsi="Times New Roman" w:cs="Times New Roman"/>
          <w:sz w:val="24"/>
          <w:szCs w:val="24"/>
        </w:rPr>
        <w:t>;</w:t>
      </w:r>
    </w:p>
    <w:p w14:paraId="20094172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8. po zakończeniu likwidacji stowarzyszenia zwykłego likwidator zwołuje Nadzwyczajne Walne Zebranie Członków, które przyjmuje uchwałę o zakończeniu likwidacji </w:t>
      </w:r>
      <w:r w:rsidR="00574ADB">
        <w:rPr>
          <w:rFonts w:ascii="Times New Roman" w:hAnsi="Times New Roman" w:cs="Times New Roman"/>
          <w:sz w:val="24"/>
          <w:szCs w:val="24"/>
        </w:rPr>
        <w:br/>
      </w:r>
      <w:r w:rsidRPr="000564C2">
        <w:rPr>
          <w:rFonts w:ascii="Times New Roman" w:hAnsi="Times New Roman" w:cs="Times New Roman"/>
          <w:sz w:val="24"/>
          <w:szCs w:val="24"/>
        </w:rPr>
        <w:t>i zatwierdzeniu sprawozdania finansowego na dzień zakończenia likwidacji;</w:t>
      </w:r>
    </w:p>
    <w:p w14:paraId="1E2082D1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9. skł</w:t>
      </w:r>
      <w:r w:rsidR="003A0D97">
        <w:rPr>
          <w:rFonts w:ascii="Times New Roman" w:hAnsi="Times New Roman" w:cs="Times New Roman"/>
          <w:sz w:val="24"/>
          <w:szCs w:val="24"/>
        </w:rPr>
        <w:t xml:space="preserve">ada wniosek do Starosty Jędrzejowskiego </w:t>
      </w:r>
      <w:r w:rsidRPr="000564C2">
        <w:rPr>
          <w:rFonts w:ascii="Times New Roman" w:hAnsi="Times New Roman" w:cs="Times New Roman"/>
          <w:sz w:val="24"/>
          <w:szCs w:val="24"/>
        </w:rPr>
        <w:t xml:space="preserve">o wykreślenie stowarzyszenia zwykłego </w:t>
      </w:r>
      <w:r w:rsidR="003A0D97">
        <w:rPr>
          <w:rFonts w:ascii="Times New Roman" w:hAnsi="Times New Roman" w:cs="Times New Roman"/>
          <w:sz w:val="24"/>
          <w:szCs w:val="24"/>
        </w:rPr>
        <w:br/>
      </w:r>
      <w:r w:rsidRPr="000564C2">
        <w:rPr>
          <w:rFonts w:ascii="Times New Roman" w:hAnsi="Times New Roman" w:cs="Times New Roman"/>
          <w:sz w:val="24"/>
          <w:szCs w:val="24"/>
        </w:rPr>
        <w:t>z ewidencji, do wniosku załącza następujące dokumenty:</w:t>
      </w:r>
    </w:p>
    <w:p w14:paraId="60473B94" w14:textId="77777777" w:rsidR="000564C2" w:rsidRPr="000564C2" w:rsidRDefault="000564C2" w:rsidP="000564C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sprawozdanie z przebiegu procesu likwidacji wraz z przyjętą przez Walne Zebranie Członków uchwałą o zakończeniu likwidacji i zatwierdzeniu sprawozdania finansowego na dzień zakończenia likwidacji.</w:t>
      </w:r>
    </w:p>
    <w:p w14:paraId="27C58AB0" w14:textId="77777777" w:rsidR="000564C2" w:rsidRPr="000564C2" w:rsidRDefault="000564C2" w:rsidP="000564C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 xml:space="preserve">potwierdzenie faktu podania przez likwidatora do publicznej wiadomości ogłoszenia </w:t>
      </w:r>
      <w:r w:rsidR="003A0D97">
        <w:rPr>
          <w:rFonts w:ascii="Times New Roman" w:hAnsi="Times New Roman" w:cs="Times New Roman"/>
          <w:sz w:val="24"/>
          <w:szCs w:val="24"/>
        </w:rPr>
        <w:br/>
      </w:r>
      <w:r w:rsidRPr="000564C2">
        <w:rPr>
          <w:rFonts w:ascii="Times New Roman" w:hAnsi="Times New Roman" w:cs="Times New Roman"/>
          <w:sz w:val="24"/>
          <w:szCs w:val="24"/>
        </w:rPr>
        <w:t>o wszczęciu postępowania likwidacyjnego stowarzyszenia zwykłego,</w:t>
      </w:r>
    </w:p>
    <w:p w14:paraId="60664752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10. po zakończeniu likwidacji stowarzyszenia i otrzymaniu dokumentu potwierdzającego wykreślenie z ewidencji likwidator informuje właściwy Urząd Skarbowy i Urząd Statystyczny.</w:t>
      </w:r>
    </w:p>
    <w:p w14:paraId="4ECAF645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5B569AF8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>Likwidacja stowarzyszenia polega na:</w:t>
      </w:r>
    </w:p>
    <w:p w14:paraId="2483F722" w14:textId="77777777" w:rsidR="000564C2" w:rsidRPr="000564C2" w:rsidRDefault="000564C2" w:rsidP="000564C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całkowitym zakończeniu jego działalności,</w:t>
      </w:r>
    </w:p>
    <w:p w14:paraId="75ACA16D" w14:textId="77777777" w:rsidR="000564C2" w:rsidRPr="000564C2" w:rsidRDefault="000564C2" w:rsidP="000564C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zadysponowaniu pozostałego w stowarzyszeniu mienia,</w:t>
      </w:r>
    </w:p>
    <w:p w14:paraId="7AB9B6C6" w14:textId="77777777" w:rsidR="000564C2" w:rsidRPr="000564C2" w:rsidRDefault="000564C2" w:rsidP="000564C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wykreśleniu stowarzyszenia z ewidencji Stowarzyszeń Zwykłych po zaspokojeniu lub zabezpieczeniu wierzycieli.</w:t>
      </w:r>
    </w:p>
    <w:p w14:paraId="41A5C496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</w:p>
    <w:p w14:paraId="0F7395AC" w14:textId="77777777" w:rsidR="000564C2" w:rsidRPr="000564C2" w:rsidRDefault="000564C2" w:rsidP="000564C2">
      <w:p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b/>
          <w:bCs/>
          <w:sz w:val="24"/>
          <w:szCs w:val="24"/>
        </w:rPr>
        <w:t xml:space="preserve">Druki i formularze </w:t>
      </w:r>
      <w:r w:rsidRPr="00056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(przykładowe)</w:t>
      </w:r>
      <w:r w:rsidRPr="000564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419F87" w14:textId="77777777" w:rsidR="000564C2" w:rsidRPr="000564C2" w:rsidRDefault="000564C2" w:rsidP="000564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Uchwała o rozwiązaniu stowarzyszenia</w:t>
      </w:r>
    </w:p>
    <w:p w14:paraId="5091F926" w14:textId="77777777" w:rsidR="000564C2" w:rsidRPr="000564C2" w:rsidRDefault="000564C2" w:rsidP="000564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Protokół z Walnego Zebrania Członków dotyczący rozwiązania stowarzyszenia</w:t>
      </w:r>
    </w:p>
    <w:p w14:paraId="0B10115B" w14:textId="77777777" w:rsidR="000564C2" w:rsidRPr="000564C2" w:rsidRDefault="000564C2" w:rsidP="000564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Lista obecności z Walnego Zebrania Członków</w:t>
      </w:r>
    </w:p>
    <w:p w14:paraId="02768EC7" w14:textId="77777777" w:rsidR="000564C2" w:rsidRPr="000564C2" w:rsidRDefault="000564C2" w:rsidP="000564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Zawiadomienie o wszczęciu postępowania likwidacyjnego stowarzyszenia</w:t>
      </w:r>
    </w:p>
    <w:p w14:paraId="19501D0C" w14:textId="77777777" w:rsidR="000564C2" w:rsidRPr="000564C2" w:rsidRDefault="000564C2" w:rsidP="000564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lastRenderedPageBreak/>
        <w:t>Ogłoszenie o wszczęciu postępowania likwidacyjnego stowarzyszenia</w:t>
      </w:r>
    </w:p>
    <w:p w14:paraId="3177040B" w14:textId="77777777" w:rsidR="000564C2" w:rsidRPr="000564C2" w:rsidRDefault="000564C2" w:rsidP="000564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Wniosek o wykreślenie z ewidencji prowad</w:t>
      </w:r>
      <w:r w:rsidR="003A0D97">
        <w:rPr>
          <w:rFonts w:ascii="Times New Roman" w:hAnsi="Times New Roman" w:cs="Times New Roman"/>
          <w:sz w:val="24"/>
          <w:szCs w:val="24"/>
        </w:rPr>
        <w:t>zonej przez S</w:t>
      </w:r>
      <w:r w:rsidR="00574ADB">
        <w:rPr>
          <w:rFonts w:ascii="Times New Roman" w:hAnsi="Times New Roman" w:cs="Times New Roman"/>
          <w:sz w:val="24"/>
          <w:szCs w:val="24"/>
        </w:rPr>
        <w:t>tarostę Jędrzejowski</w:t>
      </w:r>
      <w:r w:rsidR="003A0D97">
        <w:rPr>
          <w:rFonts w:ascii="Times New Roman" w:hAnsi="Times New Roman" w:cs="Times New Roman"/>
          <w:sz w:val="24"/>
          <w:szCs w:val="24"/>
        </w:rPr>
        <w:t>ego</w:t>
      </w:r>
    </w:p>
    <w:p w14:paraId="3DE2EAB2" w14:textId="77777777" w:rsidR="000564C2" w:rsidRPr="000564C2" w:rsidRDefault="000564C2" w:rsidP="000564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64C2">
        <w:rPr>
          <w:rFonts w:ascii="Times New Roman" w:hAnsi="Times New Roman" w:cs="Times New Roman"/>
          <w:sz w:val="24"/>
          <w:szCs w:val="24"/>
        </w:rPr>
        <w:t>Lista członków stowarzyszenia </w:t>
      </w:r>
    </w:p>
    <w:p w14:paraId="45527A31" w14:textId="77777777" w:rsidR="00464EDC" w:rsidRPr="000564C2" w:rsidRDefault="00464EDC">
      <w:pPr>
        <w:rPr>
          <w:rFonts w:ascii="Times New Roman" w:hAnsi="Times New Roman" w:cs="Times New Roman"/>
          <w:sz w:val="24"/>
          <w:szCs w:val="24"/>
        </w:rPr>
      </w:pPr>
    </w:p>
    <w:sectPr w:rsidR="00464EDC" w:rsidRPr="0005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06F"/>
    <w:multiLevelType w:val="multilevel"/>
    <w:tmpl w:val="4128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35A08"/>
    <w:multiLevelType w:val="multilevel"/>
    <w:tmpl w:val="6238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F24B1"/>
    <w:multiLevelType w:val="multilevel"/>
    <w:tmpl w:val="8D3C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7323C"/>
    <w:multiLevelType w:val="multilevel"/>
    <w:tmpl w:val="E0FA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F3CF8"/>
    <w:multiLevelType w:val="multilevel"/>
    <w:tmpl w:val="78B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70B6B"/>
    <w:multiLevelType w:val="multilevel"/>
    <w:tmpl w:val="90FC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D279A"/>
    <w:multiLevelType w:val="multilevel"/>
    <w:tmpl w:val="0C3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C2"/>
    <w:rsid w:val="000564C2"/>
    <w:rsid w:val="00164185"/>
    <w:rsid w:val="003A0D97"/>
    <w:rsid w:val="00464EDC"/>
    <w:rsid w:val="00574ADB"/>
    <w:rsid w:val="00844D9F"/>
    <w:rsid w:val="00A32071"/>
    <w:rsid w:val="00B865A0"/>
    <w:rsid w:val="00C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F60B"/>
  <w15:docId w15:val="{F73990D6-8726-4598-9E9F-0AFE4F6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telefon%20starostwo%20jedrzej%C3%B3w&amp;npsic=0&amp;rflfq=1&amp;rlha=0&amp;rllag=50645674,20291754,139&amp;tbm=lcl&amp;rldimm=6112784254178883971&amp;lqi=Chx0ZWxlZm9uIHN0YXJvc3R3byBqZWRyemVqw7N3WjEKEXRlbGVmb24gc3Rhcm9zdHdvIhx0ZWxlZm9uIHN0YXJvc3R3byBqZWRyemVqw7N3&amp;ved=2ahUKEwj-2I3rl4TsAhW3AhAIHfY6DXMQvS4wAnoECAoQKQ&amp;rldoc=1&amp;tbs=lrf:!1m4!1u3!2m2!3m1!1e1!1m4!1u2!2m2!2m1!1e1!2m1!1e2!2m1!1e3!3sIAE,lf:1,lf_ui:2&amp;rlst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Dziopa</dc:creator>
  <cp:lastModifiedBy>Marcin Dziopa</cp:lastModifiedBy>
  <cp:revision>2</cp:revision>
  <cp:lastPrinted>2020-09-25T07:39:00Z</cp:lastPrinted>
  <dcterms:created xsi:type="dcterms:W3CDTF">2022-02-24T12:46:00Z</dcterms:created>
  <dcterms:modified xsi:type="dcterms:W3CDTF">2022-02-24T12:46:00Z</dcterms:modified>
</cp:coreProperties>
</file>