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BA" w:rsidRPr="00D45266" w:rsidRDefault="00553BBA" w:rsidP="00947040">
      <w:pPr>
        <w:rPr>
          <w:rFonts w:cs="Arial"/>
          <w:b/>
          <w:sz w:val="22"/>
        </w:rPr>
      </w:pPr>
      <w:r w:rsidRPr="00D45266">
        <w:rPr>
          <w:rFonts w:cs="Arial"/>
          <w:b/>
          <w:sz w:val="22"/>
        </w:rPr>
        <w:t>D-04.03.01.</w:t>
      </w:r>
      <w:r>
        <w:rPr>
          <w:rFonts w:cs="Arial"/>
          <w:b/>
          <w:sz w:val="22"/>
        </w:rPr>
        <w:t xml:space="preserve">    </w:t>
      </w:r>
      <w:r w:rsidRPr="00D45266">
        <w:rPr>
          <w:rFonts w:cs="Arial"/>
          <w:b/>
          <w:sz w:val="22"/>
        </w:rPr>
        <w:t>OCZYSZCZENIE I SKROPIENIE WARSTW KONSTRUKCYJNYCH</w:t>
      </w:r>
    </w:p>
    <w:p w:rsidR="00553BBA" w:rsidRDefault="00553BBA" w:rsidP="00BD346E">
      <w:pPr>
        <w:rPr>
          <w:rFonts w:cs="Arial"/>
          <w:sz w:val="22"/>
        </w:rPr>
      </w:pPr>
    </w:p>
    <w:p w:rsidR="00553BBA" w:rsidRPr="00512963" w:rsidRDefault="00553BBA" w:rsidP="00BD346E">
      <w:pPr>
        <w:rPr>
          <w:rFonts w:cs="Arial"/>
          <w:b/>
          <w:sz w:val="22"/>
        </w:rPr>
      </w:pPr>
      <w:r w:rsidRPr="00512963">
        <w:rPr>
          <w:rFonts w:cs="Arial"/>
          <w:b/>
          <w:sz w:val="22"/>
        </w:rPr>
        <w:t xml:space="preserve">1. WSTĘP </w:t>
      </w:r>
    </w:p>
    <w:p w:rsidR="00553BBA" w:rsidRPr="00512963" w:rsidRDefault="00553BBA" w:rsidP="00140112">
      <w:pPr>
        <w:rPr>
          <w:rFonts w:cs="Arial"/>
          <w:b/>
          <w:sz w:val="22"/>
        </w:rPr>
      </w:pPr>
      <w:r w:rsidRPr="00512963">
        <w:rPr>
          <w:rFonts w:cs="Arial"/>
          <w:b/>
          <w:sz w:val="22"/>
        </w:rPr>
        <w:t xml:space="preserve">1.1. Przedmiot SST </w:t>
      </w:r>
    </w:p>
    <w:p w:rsidR="00553BBA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Przedmiotem niniejszej specyfikacji technicznej (SST) są wymagania dotyczące wykonania i odbioru robót związanych z oczyszczeniem i skropieniem warstw konstruk</w:t>
      </w:r>
      <w:r>
        <w:rPr>
          <w:rFonts w:cs="Arial"/>
          <w:sz w:val="22"/>
        </w:rPr>
        <w:t>cyjnych nawierzchni dróg powiatowych na terenie Powiatu Jędrzejowskiego.</w:t>
      </w:r>
    </w:p>
    <w:p w:rsidR="00553BBA" w:rsidRPr="00527C10" w:rsidRDefault="00553BBA" w:rsidP="00510FB8">
      <w:pPr>
        <w:rPr>
          <w:rFonts w:cs="Arial"/>
          <w:sz w:val="22"/>
        </w:rPr>
      </w:pPr>
    </w:p>
    <w:p w:rsidR="00553BBA" w:rsidRPr="00512963" w:rsidRDefault="00553BBA" w:rsidP="00510FB8">
      <w:pPr>
        <w:rPr>
          <w:rFonts w:cs="Arial"/>
          <w:b/>
          <w:sz w:val="22"/>
        </w:rPr>
      </w:pPr>
      <w:r w:rsidRPr="00512963">
        <w:rPr>
          <w:rFonts w:cs="Arial"/>
          <w:b/>
          <w:sz w:val="22"/>
        </w:rPr>
        <w:t xml:space="preserve">1.2. Zakres stosowania SST </w:t>
      </w:r>
    </w:p>
    <w:p w:rsidR="00553BBA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SST jest stosowana jako dokument przetargowy i kontraktowy przy zlecaniu i realizacj</w:t>
      </w:r>
      <w:r>
        <w:rPr>
          <w:rFonts w:cs="Arial"/>
          <w:sz w:val="22"/>
        </w:rPr>
        <w:t>i  robót na drogach powiatowych</w:t>
      </w:r>
      <w:r w:rsidRPr="00527C10">
        <w:rPr>
          <w:rFonts w:cs="Arial"/>
          <w:sz w:val="22"/>
        </w:rPr>
        <w:t xml:space="preserve"> administrow</w:t>
      </w:r>
      <w:r>
        <w:rPr>
          <w:rFonts w:cs="Arial"/>
          <w:sz w:val="22"/>
        </w:rPr>
        <w:t>anych przez Zarząd Dróg Powiatowych w Jędrzejowie</w:t>
      </w:r>
    </w:p>
    <w:p w:rsidR="00553BBA" w:rsidRPr="00527C10" w:rsidRDefault="00553BBA" w:rsidP="00510FB8">
      <w:pPr>
        <w:rPr>
          <w:rFonts w:cs="Arial"/>
          <w:sz w:val="22"/>
        </w:rPr>
      </w:pPr>
    </w:p>
    <w:p w:rsidR="00553BBA" w:rsidRPr="00512963" w:rsidRDefault="00553BBA" w:rsidP="00510FB8">
      <w:pPr>
        <w:rPr>
          <w:rFonts w:cs="Arial"/>
          <w:b/>
          <w:sz w:val="22"/>
        </w:rPr>
      </w:pPr>
      <w:r w:rsidRPr="00512963">
        <w:rPr>
          <w:rFonts w:cs="Arial"/>
          <w:b/>
          <w:sz w:val="22"/>
        </w:rPr>
        <w:t xml:space="preserve">1.3. Zakres robót objętych SST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Ustalenia   zawarte  w  niniejszej SST dotyczą  zasad  prowadzenia  robót  związanych  z  oczyszczeniem i skropieniem warstw konstrukcyjnych nawierzchni. </w:t>
      </w:r>
    </w:p>
    <w:p w:rsidR="00553BBA" w:rsidRPr="00512963" w:rsidRDefault="00553BBA" w:rsidP="00510FB8">
      <w:pPr>
        <w:rPr>
          <w:rFonts w:cs="Arial"/>
          <w:b/>
          <w:sz w:val="22"/>
        </w:rPr>
      </w:pPr>
      <w:r w:rsidRPr="00512963">
        <w:rPr>
          <w:rFonts w:cs="Arial"/>
          <w:b/>
          <w:sz w:val="22"/>
        </w:rPr>
        <w:t xml:space="preserve">1.4. Określenia podstawowe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Określenia  podstawowe  są  zgodne  z  obowiązującymi,  odpowiednimi  polskimi  normami  i  z  definicjami podanymi w SST D-M-00.00.00 „Wymagania ogólne” pkt 1.4. </w:t>
      </w:r>
    </w:p>
    <w:p w:rsidR="00553BBA" w:rsidRPr="00512963" w:rsidRDefault="00553BBA" w:rsidP="00510FB8">
      <w:pPr>
        <w:rPr>
          <w:rFonts w:cs="Arial"/>
          <w:b/>
          <w:sz w:val="22"/>
        </w:rPr>
      </w:pPr>
      <w:r w:rsidRPr="00512963">
        <w:rPr>
          <w:rFonts w:cs="Arial"/>
          <w:b/>
          <w:sz w:val="22"/>
        </w:rPr>
        <w:t xml:space="preserve">1.5. Ogólne wymagania dotyczące robót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Ogólne wymagania dotyczące robót podano w SST D-M-00.00.00 „Wymagania ogólne” pkt 1.5. </w:t>
      </w:r>
    </w:p>
    <w:p w:rsidR="00553BBA" w:rsidRPr="00512963" w:rsidRDefault="00553BBA" w:rsidP="00510FB8">
      <w:pPr>
        <w:rPr>
          <w:rFonts w:cs="Arial"/>
          <w:b/>
          <w:sz w:val="22"/>
        </w:rPr>
      </w:pPr>
      <w:r w:rsidRPr="00512963">
        <w:rPr>
          <w:rFonts w:cs="Arial"/>
          <w:b/>
          <w:sz w:val="22"/>
        </w:rPr>
        <w:t xml:space="preserve">2. MATERIAŁY </w:t>
      </w:r>
    </w:p>
    <w:p w:rsidR="00553BBA" w:rsidRPr="00512963" w:rsidRDefault="00553BBA" w:rsidP="00510FB8">
      <w:pPr>
        <w:rPr>
          <w:rFonts w:cs="Arial"/>
          <w:b/>
          <w:sz w:val="22"/>
        </w:rPr>
      </w:pPr>
      <w:r w:rsidRPr="00512963">
        <w:rPr>
          <w:rFonts w:cs="Arial"/>
          <w:b/>
          <w:sz w:val="22"/>
        </w:rPr>
        <w:t xml:space="preserve">2.1. Ogólne wymagania dotyczące materiałów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Ogólne wymagania dotyczące materiałów, ich pozyskiwania i składowania, podano w  SST  D-M-00.00.00 „Wymagania ogólne” pkt 2. </w:t>
      </w:r>
    </w:p>
    <w:p w:rsidR="00553BBA" w:rsidRPr="00512963" w:rsidRDefault="00553BBA" w:rsidP="00510FB8">
      <w:pPr>
        <w:rPr>
          <w:rFonts w:cs="Arial"/>
          <w:b/>
          <w:sz w:val="22"/>
        </w:rPr>
      </w:pPr>
      <w:r w:rsidRPr="00512963">
        <w:rPr>
          <w:rFonts w:cs="Arial"/>
          <w:b/>
          <w:sz w:val="22"/>
        </w:rPr>
        <w:t xml:space="preserve">2.2. Rodzaje materiałów do wykonania skropienia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Materiały  do  skropienia  warstw  konstrukcji  nawierzchni  muszą  s</w:t>
      </w:r>
      <w:r>
        <w:rPr>
          <w:rFonts w:cs="Arial"/>
          <w:sz w:val="22"/>
        </w:rPr>
        <w:t xml:space="preserve">pełniać  wymagania  podane   w </w:t>
      </w:r>
      <w:r w:rsidRPr="00527C10">
        <w:rPr>
          <w:rFonts w:cs="Arial"/>
          <w:sz w:val="22"/>
        </w:rPr>
        <w:t>PN-EN</w:t>
      </w:r>
      <w:r>
        <w:rPr>
          <w:rFonts w:cs="Arial"/>
          <w:sz w:val="22"/>
        </w:rPr>
        <w:t xml:space="preserve"> </w:t>
      </w:r>
      <w:r w:rsidRPr="00527C10">
        <w:rPr>
          <w:rFonts w:cs="Arial"/>
          <w:sz w:val="22"/>
        </w:rPr>
        <w:t>13808</w:t>
      </w:r>
      <w:r>
        <w:rPr>
          <w:rFonts w:cs="Arial"/>
          <w:sz w:val="22"/>
        </w:rPr>
        <w:t xml:space="preserve"> </w:t>
      </w:r>
      <w:r w:rsidRPr="00527C10">
        <w:rPr>
          <w:rFonts w:cs="Arial"/>
          <w:sz w:val="22"/>
        </w:rPr>
        <w:t xml:space="preserve">i zostać zaakceptowane przez Inspektora Nadzoru. </w:t>
      </w:r>
    </w:p>
    <w:p w:rsidR="00553BBA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Do skropienia w</w:t>
      </w:r>
      <w:r>
        <w:rPr>
          <w:rFonts w:cs="Arial"/>
          <w:sz w:val="22"/>
        </w:rPr>
        <w:t xml:space="preserve">arstw nawierzchni należy użyć: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-  Do  </w:t>
      </w:r>
      <w:r>
        <w:rPr>
          <w:rFonts w:cs="Arial"/>
          <w:sz w:val="22"/>
        </w:rPr>
        <w:t xml:space="preserve"> uszczelnienia    podbudowy </w:t>
      </w:r>
      <w:r w:rsidRPr="00527C10">
        <w:rPr>
          <w:rFonts w:cs="Arial"/>
          <w:sz w:val="22"/>
        </w:rPr>
        <w:t xml:space="preserve"> z  kruszywa  niezwiązanego  hydraulicznie  użyć  rozcieńczoną  emulsję asfalto</w:t>
      </w:r>
      <w:r>
        <w:rPr>
          <w:rFonts w:cs="Arial"/>
          <w:sz w:val="22"/>
        </w:rPr>
        <w:t xml:space="preserve">wą kationową C 60B4 ZM </w:t>
      </w:r>
      <w:r w:rsidRPr="00527C10">
        <w:rPr>
          <w:rFonts w:cs="Arial"/>
          <w:sz w:val="22"/>
        </w:rPr>
        <w:t>lub C 60B5 ZM wg  PN-EN 13808 -  Do   skropienia   podbudowy z  kruszywa  związanego  hydraulicznie  użyć  em</w:t>
      </w:r>
      <w:r>
        <w:rPr>
          <w:rFonts w:cs="Arial"/>
          <w:sz w:val="22"/>
        </w:rPr>
        <w:t xml:space="preserve">ulsję asfaltową  kationową  C </w:t>
      </w:r>
      <w:r w:rsidRPr="00527C10">
        <w:rPr>
          <w:rFonts w:cs="Arial"/>
          <w:sz w:val="22"/>
        </w:rPr>
        <w:t xml:space="preserve">60B4 ZM    </w:t>
      </w:r>
      <w:r>
        <w:rPr>
          <w:rFonts w:cs="Arial"/>
          <w:sz w:val="22"/>
        </w:rPr>
        <w:t xml:space="preserve"> lub C 60B5 ZM wg  PN-EN 13808 </w:t>
      </w:r>
    </w:p>
    <w:p w:rsidR="00553BBA" w:rsidRPr="00527C10" w:rsidRDefault="00553BBA" w:rsidP="00E73F62">
      <w:pPr>
        <w:rPr>
          <w:rFonts w:cs="Arial"/>
          <w:sz w:val="22"/>
        </w:rPr>
      </w:pPr>
      <w:r w:rsidRPr="00527C10">
        <w:rPr>
          <w:rFonts w:cs="Arial"/>
          <w:sz w:val="22"/>
        </w:rPr>
        <w:t>- Do skropienia w</w:t>
      </w:r>
      <w:r>
        <w:rPr>
          <w:rFonts w:cs="Arial"/>
          <w:sz w:val="22"/>
        </w:rPr>
        <w:t xml:space="preserve">arstw bitumicznych </w:t>
      </w:r>
      <w:r w:rsidRPr="00527C10">
        <w:rPr>
          <w:rFonts w:cs="Arial"/>
          <w:sz w:val="22"/>
        </w:rPr>
        <w:t xml:space="preserve">użyć emulsję asfaltową kationową C60B3 ZM, C60B4 ZM lub C60B5 ZM o właściwościach zgodnych z PN-EN 13808. </w:t>
      </w:r>
    </w:p>
    <w:p w:rsidR="00553BBA" w:rsidRPr="00E73F62" w:rsidRDefault="00553BBA" w:rsidP="00510FB8">
      <w:pPr>
        <w:rPr>
          <w:rFonts w:cs="Arial"/>
          <w:b/>
          <w:sz w:val="22"/>
        </w:rPr>
      </w:pPr>
      <w:r w:rsidRPr="00E73F62">
        <w:rPr>
          <w:rFonts w:cs="Arial"/>
          <w:b/>
          <w:sz w:val="22"/>
        </w:rPr>
        <w:t>2.3. Z</w:t>
      </w:r>
      <w:r>
        <w:rPr>
          <w:rFonts w:cs="Arial"/>
          <w:b/>
          <w:sz w:val="22"/>
        </w:rPr>
        <w:t xml:space="preserve">użycie lepiszczy do skropienia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Zalecane  ilości  lepiszcza do skropienia poszczególnych warstw  kons</w:t>
      </w:r>
      <w:r>
        <w:rPr>
          <w:rFonts w:cs="Arial"/>
          <w:sz w:val="22"/>
        </w:rPr>
        <w:t xml:space="preserve">trukcyjnych      nawierzchni, </w:t>
      </w:r>
      <w:r w:rsidRPr="00527C10">
        <w:rPr>
          <w:rFonts w:cs="Arial"/>
          <w:sz w:val="22"/>
        </w:rPr>
        <w:t>w p</w:t>
      </w:r>
      <w:r>
        <w:rPr>
          <w:rFonts w:cs="Arial"/>
          <w:sz w:val="22"/>
        </w:rPr>
        <w:t>rzeliczeniu na czysty asfalt: Po</w:t>
      </w:r>
      <w:r w:rsidRPr="00527C10">
        <w:rPr>
          <w:rFonts w:cs="Arial"/>
          <w:sz w:val="22"/>
        </w:rPr>
        <w:t>dbudowa z kruszywa niezwiązanego hydraulicznie – 0,7 kg/m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 ÷ 1,5 kg/m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Podbudowa z kruszywa związanego hydraulicznie - 0,5 kg/m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÷ 0,7 kg/m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</w:t>
      </w:r>
      <w:r>
        <w:rPr>
          <w:rFonts w:cs="Arial"/>
          <w:sz w:val="22"/>
        </w:rPr>
        <w:t>P</w:t>
      </w:r>
      <w:r w:rsidRPr="00527C10">
        <w:rPr>
          <w:rFonts w:cs="Arial"/>
          <w:sz w:val="22"/>
        </w:rPr>
        <w:t>odbudowa z betonu asfaltowego – 0,3 kg/m</w:t>
      </w:r>
      <w:r>
        <w:rPr>
          <w:rFonts w:cs="Arial"/>
          <w:sz w:val="22"/>
          <w:vertAlign w:val="superscript"/>
        </w:rPr>
        <w:t>2</w:t>
      </w:r>
      <w:r>
        <w:rPr>
          <w:rFonts w:cs="Arial"/>
          <w:sz w:val="22"/>
        </w:rPr>
        <w:t xml:space="preserve">  ÷ 0,5 kg/m</w:t>
      </w:r>
      <w:r>
        <w:rPr>
          <w:rFonts w:cs="Arial"/>
          <w:sz w:val="22"/>
          <w:vertAlign w:val="superscript"/>
        </w:rPr>
        <w:t>2</w:t>
      </w:r>
      <w:r>
        <w:rPr>
          <w:rFonts w:cs="Arial"/>
          <w:sz w:val="22"/>
        </w:rPr>
        <w:t xml:space="preserve">Warstwa z </w:t>
      </w:r>
      <w:r w:rsidRPr="00527C10">
        <w:rPr>
          <w:rFonts w:cs="Arial"/>
          <w:sz w:val="22"/>
        </w:rPr>
        <w:t>betonu asfaltowego pod warstwę ścieralną – 0,1 kg/m</w:t>
      </w:r>
      <w:r>
        <w:rPr>
          <w:rFonts w:cs="Arial"/>
          <w:sz w:val="22"/>
          <w:vertAlign w:val="superscript"/>
        </w:rPr>
        <w:t>2</w:t>
      </w:r>
      <w:r>
        <w:rPr>
          <w:rFonts w:cs="Arial"/>
          <w:sz w:val="22"/>
        </w:rPr>
        <w:t xml:space="preserve"> </w:t>
      </w:r>
      <w:r w:rsidRPr="00527C10">
        <w:rPr>
          <w:rFonts w:cs="Arial"/>
          <w:sz w:val="22"/>
        </w:rPr>
        <w:t xml:space="preserve"> ÷ 0,3 kg/m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Podłoże  powinno  być  skropione  przed  układaniem  warstwy  asfaltowej,  w</w:t>
      </w:r>
      <w:r>
        <w:rPr>
          <w:rFonts w:cs="Arial"/>
          <w:sz w:val="22"/>
        </w:rPr>
        <w:t xml:space="preserve">  celu  odparowania  wody,  w </w:t>
      </w:r>
      <w:r w:rsidRPr="00527C10">
        <w:rPr>
          <w:rFonts w:cs="Arial"/>
          <w:sz w:val="22"/>
        </w:rPr>
        <w:t>zależności</w:t>
      </w:r>
      <w:r>
        <w:rPr>
          <w:rFonts w:cs="Arial"/>
          <w:sz w:val="22"/>
        </w:rPr>
        <w:t xml:space="preserve"> od ilości emulsji asfaltowej: </w:t>
      </w:r>
    </w:p>
    <w:p w:rsidR="00553BBA" w:rsidRPr="00527C10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527C10">
        <w:rPr>
          <w:rFonts w:cs="Arial"/>
          <w:sz w:val="22"/>
        </w:rPr>
        <w:t>2 h w przypadku zastosowania od 0,5 kg/m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 do 1,0 kg/m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 , </w:t>
      </w:r>
      <w:r>
        <w:rPr>
          <w:rFonts w:cs="Arial"/>
          <w:sz w:val="22"/>
        </w:rPr>
        <w:t xml:space="preserve">- </w:t>
      </w:r>
      <w:r w:rsidRPr="00527C10">
        <w:rPr>
          <w:rFonts w:cs="Arial"/>
          <w:sz w:val="22"/>
        </w:rPr>
        <w:t>0,5 h w przypadku zastosowania do 0,5 kg/m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 . Czas ten nie dotyczy skrapiania rampą zamontowaną na rozkładarce. </w:t>
      </w:r>
    </w:p>
    <w:p w:rsidR="00553BBA" w:rsidRPr="00C65E64" w:rsidRDefault="00553BBA" w:rsidP="00510FB8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2.4. Składowanie lepiszczy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Warunki przechowywania nie mogą powodować utraty  cech lepiszcza i obn</w:t>
      </w:r>
      <w:r>
        <w:rPr>
          <w:rFonts w:cs="Arial"/>
          <w:sz w:val="22"/>
        </w:rPr>
        <w:t xml:space="preserve">iżenia jego jakości. Lepiszcze </w:t>
      </w:r>
      <w:r w:rsidRPr="00527C10">
        <w:rPr>
          <w:rFonts w:cs="Arial"/>
          <w:sz w:val="22"/>
        </w:rPr>
        <w:t>należy przechowywać w zbiornikach stalowych wyposażonych w urządzenia grzewcze i zabezpieczonych przed  dostępem  wody  i  zanieczyszczeniem.  Dopuszcza  się  magazynowan</w:t>
      </w:r>
      <w:r>
        <w:rPr>
          <w:rFonts w:cs="Arial"/>
          <w:sz w:val="22"/>
        </w:rPr>
        <w:t xml:space="preserve">ie  lepiszczy  w  zbiornikach murowanych, </w:t>
      </w:r>
      <w:r w:rsidRPr="00527C10">
        <w:rPr>
          <w:rFonts w:cs="Arial"/>
          <w:sz w:val="22"/>
        </w:rPr>
        <w:t xml:space="preserve">betonowych  lub  żelbetowych  przy  spełnieniu  tych  samych  </w:t>
      </w:r>
      <w:r>
        <w:rPr>
          <w:rFonts w:cs="Arial"/>
          <w:sz w:val="22"/>
        </w:rPr>
        <w:t xml:space="preserve">warunków,  jakie  podano  dla </w:t>
      </w:r>
      <w:r w:rsidRPr="00527C10">
        <w:rPr>
          <w:rFonts w:cs="Arial"/>
          <w:sz w:val="22"/>
        </w:rPr>
        <w:t xml:space="preserve">zbiorników stalowych. Przy przechowywaniu emulsji asfaltowej należy stosować się ściśle do zaleceń producenta emulsji.  </w:t>
      </w:r>
    </w:p>
    <w:p w:rsidR="00553BBA" w:rsidRPr="00AB0547" w:rsidRDefault="00553BBA" w:rsidP="00510FB8">
      <w:pPr>
        <w:rPr>
          <w:rFonts w:cs="Arial"/>
          <w:b/>
          <w:sz w:val="22"/>
        </w:rPr>
      </w:pPr>
      <w:r w:rsidRPr="00AB0547">
        <w:rPr>
          <w:rFonts w:cs="Arial"/>
          <w:b/>
          <w:sz w:val="22"/>
        </w:rPr>
        <w:t xml:space="preserve">3. SPRZĘT </w:t>
      </w:r>
    </w:p>
    <w:p w:rsidR="00553BBA" w:rsidRPr="00AB0547" w:rsidRDefault="00553BBA" w:rsidP="00510FB8">
      <w:pPr>
        <w:rPr>
          <w:rFonts w:cs="Arial"/>
          <w:b/>
          <w:sz w:val="22"/>
        </w:rPr>
      </w:pPr>
      <w:r w:rsidRPr="00AB0547">
        <w:rPr>
          <w:rFonts w:cs="Arial"/>
          <w:b/>
          <w:sz w:val="22"/>
        </w:rPr>
        <w:t xml:space="preserve">3.1. Ogólne wymagania dotyczące sprzętu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Ogólne wymagania dotyczące sprzętu podano w SST D-M-00.00.00 „Wymagania ogólne” pkt 3. </w:t>
      </w:r>
    </w:p>
    <w:p w:rsidR="00553BBA" w:rsidRPr="00AB0547" w:rsidRDefault="00553BBA" w:rsidP="00510FB8">
      <w:pPr>
        <w:rPr>
          <w:rFonts w:cs="Arial"/>
          <w:b/>
          <w:sz w:val="22"/>
        </w:rPr>
      </w:pPr>
      <w:r w:rsidRPr="00AB0547">
        <w:rPr>
          <w:rFonts w:cs="Arial"/>
          <w:b/>
          <w:sz w:val="22"/>
        </w:rPr>
        <w:t xml:space="preserve">3.2. Sprzęt do oczyszczania warstw nawierzchni </w:t>
      </w:r>
    </w:p>
    <w:p w:rsidR="00553BBA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Do oczyszczania warstw nawierzchni należy używać: </w:t>
      </w:r>
    </w:p>
    <w:p w:rsidR="00553BBA" w:rsidRPr="00527C10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527C10">
        <w:rPr>
          <w:rFonts w:cs="Arial"/>
          <w:sz w:val="22"/>
        </w:rPr>
        <w:t>szczotki mechaniczne, zaleca się użycie urządzeń dwuszczotkowych. Pierwsza ze szczotek powinna</w:t>
      </w:r>
      <w:r>
        <w:rPr>
          <w:rFonts w:cs="Arial"/>
          <w:sz w:val="22"/>
        </w:rPr>
        <w:t xml:space="preserve"> </w:t>
      </w:r>
      <w:r w:rsidRPr="00527C10">
        <w:rPr>
          <w:rFonts w:cs="Arial"/>
          <w:sz w:val="22"/>
        </w:rPr>
        <w:t xml:space="preserve"> być   wykonana   z   twardych   elementów   czyszczących   i   służyć   do  </w:t>
      </w:r>
      <w:r>
        <w:rPr>
          <w:rFonts w:cs="Arial"/>
          <w:sz w:val="22"/>
        </w:rPr>
        <w:t xml:space="preserve"> zdrapywania   oraz   usuwania </w:t>
      </w:r>
      <w:r w:rsidRPr="00527C10">
        <w:rPr>
          <w:rFonts w:cs="Arial"/>
          <w:sz w:val="22"/>
        </w:rPr>
        <w:t xml:space="preserve"> zanieczyszczeń  przylegających  do  czyszczonej  warstwy.  Druga  szczotk</w:t>
      </w:r>
      <w:r>
        <w:rPr>
          <w:rFonts w:cs="Arial"/>
          <w:sz w:val="22"/>
        </w:rPr>
        <w:t xml:space="preserve">a  powinna  posiadać  miękkie </w:t>
      </w:r>
      <w:r w:rsidRPr="00527C10">
        <w:rPr>
          <w:rFonts w:cs="Arial"/>
          <w:sz w:val="22"/>
        </w:rPr>
        <w:t xml:space="preserve"> elementy   czyszczące   i służyć   do   zamiatania.   Zaleca   się   używanie </w:t>
      </w:r>
      <w:r>
        <w:rPr>
          <w:rFonts w:cs="Arial"/>
          <w:sz w:val="22"/>
        </w:rPr>
        <w:t xml:space="preserve">  szczotek   wyposażonych   w urządzenia odpylające. </w:t>
      </w:r>
    </w:p>
    <w:p w:rsidR="00553BBA" w:rsidRPr="00527C10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sprężarki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zbiorniki z wodą 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szczotki ręczne </w:t>
      </w:r>
    </w:p>
    <w:p w:rsidR="00553BBA" w:rsidRPr="000356B4" w:rsidRDefault="00553BBA" w:rsidP="00510FB8">
      <w:pPr>
        <w:rPr>
          <w:rFonts w:cs="Arial"/>
          <w:b/>
          <w:sz w:val="22"/>
        </w:rPr>
      </w:pPr>
      <w:r w:rsidRPr="000356B4">
        <w:rPr>
          <w:rFonts w:cs="Arial"/>
          <w:b/>
          <w:sz w:val="22"/>
        </w:rPr>
        <w:t xml:space="preserve">3.3. Sprzęt do skrapiania warstw nawierzchni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Do   skrapiania   warstw   nawierzchni   należy   używać   skrapiarkę   lepiszcza</w:t>
      </w:r>
      <w:r>
        <w:rPr>
          <w:rFonts w:cs="Arial"/>
          <w:sz w:val="22"/>
        </w:rPr>
        <w:t xml:space="preserve">.   Skrapiarka   powinna   być </w:t>
      </w:r>
      <w:r w:rsidRPr="00527C10">
        <w:rPr>
          <w:rFonts w:cs="Arial"/>
          <w:sz w:val="22"/>
        </w:rPr>
        <w:t xml:space="preserve">wyposażona   </w:t>
      </w:r>
      <w:r>
        <w:rPr>
          <w:rFonts w:cs="Arial"/>
          <w:sz w:val="22"/>
        </w:rPr>
        <w:t xml:space="preserve">   w urządzenia    pomiarowo</w:t>
      </w:r>
      <w:r w:rsidRPr="00527C10">
        <w:rPr>
          <w:rFonts w:cs="Arial"/>
          <w:sz w:val="22"/>
        </w:rPr>
        <w:t xml:space="preserve"> -  kontrolne   pozwalające    na   </w:t>
      </w:r>
      <w:r>
        <w:rPr>
          <w:rFonts w:cs="Arial"/>
          <w:sz w:val="22"/>
        </w:rPr>
        <w:t xml:space="preserve">sprawdzenie  i  regulowanie następujących parametrów: </w:t>
      </w:r>
    </w:p>
    <w:p w:rsidR="00553BBA" w:rsidRPr="00527C10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temperatury rozkładanego lepiszcza 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ciśnienia lepiszcza w kolektorze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obrotów pompy dozującej lepiszcze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prędkości poruszania się skrapiarki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ilości dozowanego lepiszcza </w:t>
      </w:r>
    </w:p>
    <w:p w:rsidR="00553BBA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Zbiornik na lepiszcze skrapiarki powinien być izolowany termicznie, tak aby </w:t>
      </w:r>
      <w:r>
        <w:rPr>
          <w:rFonts w:cs="Arial"/>
          <w:sz w:val="22"/>
        </w:rPr>
        <w:t xml:space="preserve">było możliwe zachowanie stałej </w:t>
      </w:r>
      <w:r w:rsidRPr="00527C10">
        <w:rPr>
          <w:rFonts w:cs="Arial"/>
          <w:sz w:val="22"/>
        </w:rPr>
        <w:t>temperatury lepiszcza. Wykonawca   powinien   posiadać   aktualne   świadectwo   cechowania   skrapiarki</w:t>
      </w:r>
      <w:r>
        <w:rPr>
          <w:rFonts w:cs="Arial"/>
          <w:sz w:val="22"/>
        </w:rPr>
        <w:t xml:space="preserve">   zawierające   zależności </w:t>
      </w:r>
      <w:r w:rsidRPr="00527C10">
        <w:rPr>
          <w:rFonts w:cs="Arial"/>
          <w:sz w:val="22"/>
        </w:rPr>
        <w:t>pomiędzy wydatkiem lepiszcz</w:t>
      </w:r>
      <w:r>
        <w:rPr>
          <w:rFonts w:cs="Arial"/>
          <w:sz w:val="22"/>
        </w:rPr>
        <w:t xml:space="preserve">a a następującymi parametrami: </w:t>
      </w:r>
    </w:p>
    <w:p w:rsidR="00553BBA" w:rsidRPr="00527C10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ciśnieniem lepiszcza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obrotami pompy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prędkością jazdy skrapiarki, 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temperaturą lepiszcza.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Skrapiarka powinna zapewnić rozk</w:t>
      </w:r>
      <w:r>
        <w:rPr>
          <w:rFonts w:cs="Arial"/>
          <w:sz w:val="22"/>
        </w:rPr>
        <w:t>ładanie lepiszcza z tolerancją ±</w:t>
      </w:r>
      <w:r w:rsidRPr="00527C10">
        <w:rPr>
          <w:rFonts w:cs="Arial"/>
          <w:sz w:val="22"/>
        </w:rPr>
        <w:t xml:space="preserve"> 10% od ilości założonej. </w:t>
      </w:r>
    </w:p>
    <w:p w:rsidR="00553BBA" w:rsidRPr="00907A67" w:rsidRDefault="00553BBA" w:rsidP="00510FB8">
      <w:pPr>
        <w:rPr>
          <w:rFonts w:cs="Arial"/>
          <w:b/>
          <w:sz w:val="22"/>
        </w:rPr>
      </w:pPr>
      <w:r w:rsidRPr="00907A67">
        <w:rPr>
          <w:rFonts w:cs="Arial"/>
          <w:b/>
          <w:sz w:val="22"/>
        </w:rPr>
        <w:t xml:space="preserve">4. TRANSPORT </w:t>
      </w:r>
    </w:p>
    <w:p w:rsidR="00553BBA" w:rsidRPr="009F5BF0" w:rsidRDefault="00553BBA" w:rsidP="00510FB8">
      <w:pPr>
        <w:rPr>
          <w:rFonts w:cs="Arial"/>
          <w:b/>
          <w:sz w:val="22"/>
        </w:rPr>
      </w:pPr>
      <w:r w:rsidRPr="00907A67">
        <w:rPr>
          <w:rFonts w:cs="Arial"/>
          <w:b/>
          <w:sz w:val="22"/>
        </w:rPr>
        <w:t xml:space="preserve">4.1. Ogólne wymagania dotyczące transportu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Ogólne wymagania dotyczące transportu podano w SST D-M-00.00.00 „Wymagania ogólne” pkt 4. </w:t>
      </w:r>
    </w:p>
    <w:p w:rsidR="00553BBA" w:rsidRPr="00907A67" w:rsidRDefault="00553BBA" w:rsidP="00510FB8">
      <w:pPr>
        <w:rPr>
          <w:rFonts w:cs="Arial"/>
          <w:b/>
          <w:sz w:val="22"/>
        </w:rPr>
      </w:pPr>
      <w:r w:rsidRPr="00907A67">
        <w:rPr>
          <w:rFonts w:cs="Arial"/>
          <w:b/>
          <w:sz w:val="22"/>
        </w:rPr>
        <w:t xml:space="preserve">4.2. Wymagania dla transportu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Transport emulsji powinien odbywać się w cysternach samochodowych. Dopuszcza się stosowanie beczek lub innych pojemników stalowych. Cysterny przeznaczone do przewozu em</w:t>
      </w:r>
      <w:r>
        <w:rPr>
          <w:rFonts w:cs="Arial"/>
          <w:sz w:val="22"/>
        </w:rPr>
        <w:t xml:space="preserve">ulsji powinny być przedzielone </w:t>
      </w:r>
      <w:r w:rsidRPr="00527C10">
        <w:rPr>
          <w:rFonts w:cs="Arial"/>
          <w:sz w:val="22"/>
        </w:rPr>
        <w:t xml:space="preserve">3 przegrodami,  dzielącymi  je  na  komory  o  pojemności  nie  większej  niż  1  m , </w:t>
      </w:r>
      <w:r>
        <w:rPr>
          <w:rFonts w:cs="Arial"/>
          <w:sz w:val="22"/>
        </w:rPr>
        <w:t xml:space="preserve"> a  każda  przegroda  powinna </w:t>
      </w:r>
      <w:r w:rsidRPr="00527C10">
        <w:rPr>
          <w:rFonts w:cs="Arial"/>
          <w:sz w:val="22"/>
        </w:rPr>
        <w:t>mieć wykroje umożliwiające przepływ emulsji. Cysterny, pojemniki i zbiorniki przeznaczone do tr</w:t>
      </w:r>
      <w:r>
        <w:rPr>
          <w:rFonts w:cs="Arial"/>
          <w:sz w:val="22"/>
        </w:rPr>
        <w:t xml:space="preserve">ansportu </w:t>
      </w:r>
      <w:r w:rsidRPr="00527C10">
        <w:rPr>
          <w:rFonts w:cs="Arial"/>
          <w:sz w:val="22"/>
        </w:rPr>
        <w:t xml:space="preserve">lub składowania emulsji powinny być czyste i nie powinny zawierać resztek innych lepiszczy. </w:t>
      </w:r>
    </w:p>
    <w:p w:rsidR="00553BBA" w:rsidRPr="00907A67" w:rsidRDefault="00553BBA" w:rsidP="00510FB8">
      <w:pPr>
        <w:rPr>
          <w:rFonts w:cs="Arial"/>
          <w:b/>
          <w:sz w:val="22"/>
        </w:rPr>
      </w:pPr>
      <w:r w:rsidRPr="00907A67">
        <w:rPr>
          <w:rFonts w:cs="Arial"/>
          <w:b/>
          <w:sz w:val="22"/>
        </w:rPr>
        <w:t xml:space="preserve">5. WYKONANIE ROBÓT </w:t>
      </w:r>
    </w:p>
    <w:p w:rsidR="00553BBA" w:rsidRPr="00907A67" w:rsidRDefault="00553BBA" w:rsidP="00510FB8">
      <w:pPr>
        <w:rPr>
          <w:rFonts w:cs="Arial"/>
          <w:b/>
          <w:sz w:val="22"/>
        </w:rPr>
      </w:pPr>
      <w:r w:rsidRPr="00907A67">
        <w:rPr>
          <w:rFonts w:cs="Arial"/>
          <w:b/>
          <w:sz w:val="22"/>
        </w:rPr>
        <w:t xml:space="preserve">5.1. Ogólne zasady wykonania robót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Ogólne zasady wykonania robót podano w SST D-M-00.00.00 „Wymagania ogólne” pkt 5. </w:t>
      </w:r>
    </w:p>
    <w:p w:rsidR="00553BBA" w:rsidRPr="00907A67" w:rsidRDefault="00553BBA" w:rsidP="00510FB8">
      <w:pPr>
        <w:rPr>
          <w:rFonts w:cs="Arial"/>
          <w:b/>
          <w:sz w:val="22"/>
        </w:rPr>
      </w:pPr>
      <w:r w:rsidRPr="00907A67">
        <w:rPr>
          <w:rFonts w:cs="Arial"/>
          <w:b/>
          <w:sz w:val="22"/>
        </w:rPr>
        <w:t xml:space="preserve">5.2. Oczyszczenie warstw nawierzchni </w:t>
      </w:r>
    </w:p>
    <w:p w:rsidR="00553BBA" w:rsidRPr="00907A67" w:rsidRDefault="00553BBA" w:rsidP="00510FB8">
      <w:pPr>
        <w:rPr>
          <w:rFonts w:cs="Arial"/>
          <w:b/>
          <w:sz w:val="22"/>
        </w:rPr>
      </w:pPr>
      <w:r w:rsidRPr="00527C10">
        <w:rPr>
          <w:rFonts w:cs="Arial"/>
          <w:sz w:val="22"/>
        </w:rPr>
        <w:t>Oczyszczenie warstw nawierzchni polega na usunięciu luźnego materiału, brudu, błota i kurzu przy  użyciu</w:t>
      </w:r>
      <w:r>
        <w:rPr>
          <w:rFonts w:cs="Arial"/>
          <w:sz w:val="22"/>
        </w:rPr>
        <w:t xml:space="preserve"> </w:t>
      </w:r>
      <w:r w:rsidRPr="00527C10">
        <w:rPr>
          <w:rFonts w:cs="Arial"/>
          <w:sz w:val="22"/>
        </w:rPr>
        <w:t>szczotek mechanicznych, a w razie potrzeby wody pod ciśnieniem. W miej</w:t>
      </w:r>
      <w:r>
        <w:rPr>
          <w:rFonts w:cs="Arial"/>
          <w:sz w:val="22"/>
        </w:rPr>
        <w:t xml:space="preserve">scach trudno dostępnych należy </w:t>
      </w:r>
      <w:r w:rsidRPr="00527C10">
        <w:rPr>
          <w:rFonts w:cs="Arial"/>
          <w:sz w:val="22"/>
        </w:rPr>
        <w:t>używać  szczotek  ręcznych.  W  razie  potrzeby  bezpośrednio  przed  skrop</w:t>
      </w:r>
      <w:r>
        <w:rPr>
          <w:rFonts w:cs="Arial"/>
          <w:sz w:val="22"/>
        </w:rPr>
        <w:t>ieniem  warstwa  powinna  być oczyszczona z kurzu</w:t>
      </w:r>
      <w:r w:rsidRPr="00527C10">
        <w:rPr>
          <w:rFonts w:cs="Arial"/>
          <w:sz w:val="22"/>
        </w:rPr>
        <w:t xml:space="preserve"> przy użyciu sprężonego powietrza. </w:t>
      </w:r>
    </w:p>
    <w:p w:rsidR="00553BBA" w:rsidRPr="00907A67" w:rsidRDefault="00553BBA" w:rsidP="00510FB8">
      <w:pPr>
        <w:rPr>
          <w:rFonts w:cs="Arial"/>
          <w:b/>
          <w:sz w:val="22"/>
        </w:rPr>
      </w:pPr>
      <w:r w:rsidRPr="00907A67">
        <w:rPr>
          <w:rFonts w:cs="Arial"/>
          <w:b/>
          <w:sz w:val="22"/>
        </w:rPr>
        <w:t xml:space="preserve">5.3. Skropienie warstw bitumicznych nawierzchni </w:t>
      </w:r>
    </w:p>
    <w:p w:rsidR="00553BBA" w:rsidRPr="00925B73" w:rsidRDefault="00553BBA" w:rsidP="004246DC">
      <w:pPr>
        <w:rPr>
          <w:rFonts w:cs="Arial"/>
          <w:sz w:val="22"/>
          <w:vertAlign w:val="superscript"/>
        </w:rPr>
      </w:pPr>
      <w:r w:rsidRPr="00527C10">
        <w:rPr>
          <w:rFonts w:cs="Arial"/>
          <w:sz w:val="22"/>
        </w:rPr>
        <w:t>Warstwa przed skropieniem powinna być oczyszczona.  Jeżeli do oczyszczenia warstwy była używana woda to skropienie lepisz</w:t>
      </w:r>
      <w:r>
        <w:rPr>
          <w:rFonts w:cs="Arial"/>
          <w:sz w:val="22"/>
        </w:rPr>
        <w:t xml:space="preserve">czem może nastąpić dopiero po </w:t>
      </w:r>
      <w:r w:rsidRPr="00527C10">
        <w:rPr>
          <w:rFonts w:cs="Arial"/>
          <w:sz w:val="22"/>
        </w:rPr>
        <w:t>wyschnięciu warstwy. Skropienie warstwy mo</w:t>
      </w:r>
      <w:r>
        <w:rPr>
          <w:rFonts w:cs="Arial"/>
          <w:sz w:val="22"/>
        </w:rPr>
        <w:t xml:space="preserve">że rozpocząć się po akceptacji </w:t>
      </w:r>
      <w:r w:rsidRPr="00527C10">
        <w:rPr>
          <w:rFonts w:cs="Arial"/>
          <w:sz w:val="22"/>
        </w:rPr>
        <w:t>przez Inspektora Nadzoru, jej oczyszczenia. Warstwa  nawierzchni  powinna  być  skrapiana  lepiszczem  przy  użyciu  skrapia</w:t>
      </w:r>
      <w:r>
        <w:rPr>
          <w:rFonts w:cs="Arial"/>
          <w:sz w:val="22"/>
        </w:rPr>
        <w:t xml:space="preserve">rek,  a  w  miejscach  trudno </w:t>
      </w:r>
      <w:r w:rsidRPr="00527C10">
        <w:rPr>
          <w:rFonts w:cs="Arial"/>
          <w:sz w:val="22"/>
        </w:rPr>
        <w:t>dostępnych ręcznie (za pomocą węża z dyszą rozpryskową). Temperatura lepiszcza powin</w:t>
      </w:r>
      <w:r>
        <w:rPr>
          <w:rFonts w:cs="Arial"/>
          <w:sz w:val="22"/>
        </w:rPr>
        <w:t xml:space="preserve">na się mieścić w przedziale  </w:t>
      </w:r>
      <w:smartTag w:uri="urn:schemas-microsoft-com:office:smarttags" w:element="metricconverter">
        <w:smartTagPr>
          <w:attr w:name="ProductID" w:val="200C"/>
        </w:smartTagPr>
        <w:r>
          <w:rPr>
            <w:rFonts w:cs="Arial"/>
            <w:sz w:val="22"/>
          </w:rPr>
          <w:t>20</w:t>
        </w:r>
        <w:r>
          <w:rPr>
            <w:rFonts w:cs="Arial"/>
            <w:sz w:val="22"/>
            <w:vertAlign w:val="superscript"/>
          </w:rPr>
          <w:t>0</w:t>
        </w:r>
        <w:r>
          <w:rPr>
            <w:rFonts w:cs="Arial"/>
            <w:sz w:val="22"/>
          </w:rPr>
          <w:t>C</w:t>
        </w:r>
      </w:smartTag>
      <w:r>
        <w:rPr>
          <w:rFonts w:cs="Arial"/>
          <w:sz w:val="22"/>
        </w:rPr>
        <w:t xml:space="preserve"> –  </w:t>
      </w:r>
      <w:smartTag w:uri="urn:schemas-microsoft-com:office:smarttags" w:element="metricconverter">
        <w:smartTagPr>
          <w:attr w:name="ProductID" w:val="400C"/>
        </w:smartTagPr>
        <w:r>
          <w:rPr>
            <w:rFonts w:cs="Arial"/>
            <w:sz w:val="22"/>
          </w:rPr>
          <w:t>40</w:t>
        </w:r>
        <w:r>
          <w:rPr>
            <w:rFonts w:cs="Arial"/>
            <w:sz w:val="22"/>
            <w:vertAlign w:val="superscript"/>
          </w:rPr>
          <w:t>0</w:t>
        </w:r>
        <w:r w:rsidRPr="00527C10">
          <w:rPr>
            <w:rFonts w:cs="Arial"/>
            <w:sz w:val="22"/>
          </w:rPr>
          <w:t>C</w:t>
        </w:r>
      </w:smartTag>
      <w:r w:rsidRPr="00527C10">
        <w:rPr>
          <w:rFonts w:cs="Arial"/>
          <w:sz w:val="22"/>
        </w:rPr>
        <w:t>,  w r</w:t>
      </w:r>
      <w:r>
        <w:rPr>
          <w:rFonts w:cs="Arial"/>
          <w:sz w:val="22"/>
        </w:rPr>
        <w:t xml:space="preserve">azie potrzeby  emulsję należy </w:t>
      </w:r>
      <w:r w:rsidRPr="00527C10">
        <w:rPr>
          <w:rFonts w:cs="Arial"/>
          <w:sz w:val="22"/>
        </w:rPr>
        <w:t>ogrzać do temperatury zapewniającej wymaganą lepkość.  Skropienie powinno być równomierne, a ilość rozkładanego lepiszcza powin</w:t>
      </w:r>
      <w:r>
        <w:rPr>
          <w:rFonts w:cs="Arial"/>
          <w:sz w:val="22"/>
        </w:rPr>
        <w:t>na być równa ilości założonej z tolerancją ±</w:t>
      </w:r>
      <w:r w:rsidRPr="00527C10">
        <w:rPr>
          <w:rFonts w:cs="Arial"/>
          <w:sz w:val="22"/>
        </w:rPr>
        <w:t>10%. Na wszystkich powierzchniach gdzie rozłożono nadmi</w:t>
      </w:r>
      <w:r>
        <w:rPr>
          <w:rFonts w:cs="Arial"/>
          <w:sz w:val="22"/>
        </w:rPr>
        <w:t xml:space="preserve">erną ilość lepiszcza Wykonawca </w:t>
      </w:r>
      <w:r w:rsidRPr="00527C10">
        <w:rPr>
          <w:rFonts w:cs="Arial"/>
          <w:sz w:val="22"/>
        </w:rPr>
        <w:t>powinien usunąć nadmiar lepiszcza . Jeżeli do skropienia została użyta emulsja asfaltowa, to skropiona warstwa</w:t>
      </w:r>
      <w:r>
        <w:rPr>
          <w:rFonts w:cs="Arial"/>
          <w:sz w:val="22"/>
        </w:rPr>
        <w:t xml:space="preserve"> powinna być pozostawiona bez </w:t>
      </w:r>
      <w:r w:rsidRPr="00527C10">
        <w:rPr>
          <w:rFonts w:cs="Arial"/>
          <w:sz w:val="22"/>
        </w:rPr>
        <w:t>jakiegokolwiek ruchu na c</w:t>
      </w:r>
      <w:r>
        <w:rPr>
          <w:rFonts w:cs="Arial"/>
          <w:sz w:val="22"/>
        </w:rPr>
        <w:t>zas  niezbędny  dla  umożliwien</w:t>
      </w:r>
      <w:r w:rsidRPr="00527C10">
        <w:rPr>
          <w:rFonts w:cs="Arial"/>
          <w:sz w:val="22"/>
        </w:rPr>
        <w:t>ia penetracji lepiszcza  w  warstwę  i  odparowania wody z emulsji. W zależności od rodzaju użytej emulsji czas ten wynosi od 1godz. do 2 godzin. Przed  ułożeniem  warstwy      z  mieszanki   mineralno  –  bitumicznej  Wyko</w:t>
      </w:r>
      <w:r>
        <w:rPr>
          <w:rFonts w:cs="Arial"/>
          <w:sz w:val="22"/>
        </w:rPr>
        <w:t xml:space="preserve">nawca  powinien  zabezpieczyć </w:t>
      </w:r>
      <w:r w:rsidRPr="00527C10">
        <w:rPr>
          <w:rFonts w:cs="Arial"/>
          <w:sz w:val="22"/>
        </w:rPr>
        <w:t xml:space="preserve">skropioną  warstwę  nawierzchni  przed  uszkodzeniem  dopuszczając  tylko  niezbędny  ruch  budowlany.  Jakiekolwiek uszkodzenia powierzchni powinny być przez Wykonawcę naprawione. </w:t>
      </w: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6. KONTROLA JAKOŚCI ROBÓT </w:t>
      </w:r>
    </w:p>
    <w:p w:rsidR="00553BBA" w:rsidRPr="00527C10" w:rsidRDefault="00553BBA" w:rsidP="00510FB8">
      <w:pPr>
        <w:rPr>
          <w:rFonts w:cs="Arial"/>
          <w:sz w:val="22"/>
        </w:rPr>
      </w:pPr>
      <w:r w:rsidRPr="00071FDF">
        <w:rPr>
          <w:rFonts w:cs="Arial"/>
          <w:b/>
          <w:sz w:val="22"/>
        </w:rPr>
        <w:t xml:space="preserve">6.1. Ogólne zasady kontroli jakości robót </w:t>
      </w:r>
    </w:p>
    <w:p w:rsidR="00553BBA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Ogólne zasady kontroli jakości robót podano w SST D-M-00.00.00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„Wymagania ogólne” pkt 6. </w:t>
      </w: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6.2. Badania i kontrola przed przystąpieniem do robót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Przed  przystąpieniem  do  robót  Wykonawca  powinien  przeprowadzić  próbne </w:t>
      </w:r>
      <w:r>
        <w:rPr>
          <w:rFonts w:cs="Arial"/>
          <w:sz w:val="22"/>
        </w:rPr>
        <w:t xml:space="preserve"> skropienie  warstwy  w  celu </w:t>
      </w:r>
      <w:r w:rsidRPr="00527C10">
        <w:rPr>
          <w:rFonts w:cs="Arial"/>
          <w:sz w:val="22"/>
        </w:rPr>
        <w:t xml:space="preserve">określenia optymalnych parametrów pracy skrapiarki i określenia wymaganej </w:t>
      </w:r>
      <w:r>
        <w:rPr>
          <w:rFonts w:cs="Arial"/>
          <w:sz w:val="22"/>
        </w:rPr>
        <w:t xml:space="preserve">ilości lepiszcza w zależności </w:t>
      </w:r>
      <w:r w:rsidRPr="00527C10">
        <w:rPr>
          <w:rFonts w:cs="Arial"/>
          <w:sz w:val="22"/>
        </w:rPr>
        <w:t xml:space="preserve">od rodzaju i stanu warstwy przewidzianej do skropienia. </w:t>
      </w: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6.3. Badania i kontrola w czasie robót </w:t>
      </w: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6.3.1. Badania lepiszczy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Z  każdej  dostawy  Wykonawca  powinien  kontrolować  czas  wypływu  dla  Ø  2mm  w  </w:t>
      </w:r>
      <w:r>
        <w:rPr>
          <w:rFonts w:cs="Arial"/>
          <w:sz w:val="22"/>
        </w:rPr>
        <w:t xml:space="preserve">40°C  na  zgodność </w:t>
      </w:r>
      <w:r w:rsidRPr="00527C10">
        <w:rPr>
          <w:rFonts w:cs="Arial"/>
          <w:sz w:val="22"/>
        </w:rPr>
        <w:t xml:space="preserve">z wartością przedstawiona w deklaracji zgodności wydanej przez producenta. </w:t>
      </w: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6.3.2. Sprawdzenie jednorodności skropienia i zużycia lepiszcza </w:t>
      </w:r>
    </w:p>
    <w:p w:rsidR="00553BBA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Jednorodność skropienia powinna być sprawdzana wizualnie. Zaleca się przeprowadzić kontrolę ilości rozkładanego lepiszcza według</w:t>
      </w:r>
      <w:r>
        <w:rPr>
          <w:rFonts w:cs="Arial"/>
          <w:sz w:val="22"/>
        </w:rPr>
        <w:t xml:space="preserve"> metody podanej </w:t>
      </w:r>
    </w:p>
    <w:p w:rsidR="00553BBA" w:rsidRPr="00527C10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 xml:space="preserve">w  normie PN- </w:t>
      </w:r>
      <w:r w:rsidRPr="00527C10">
        <w:rPr>
          <w:rFonts w:cs="Arial"/>
          <w:sz w:val="22"/>
        </w:rPr>
        <w:t>EN   12272-1   Powierzchniowe   utrwalenie.   Metody badań.  Część:  1  Dozowanie  i  poprzeczny  rozkład  [2].  Badanie należy przeprowadzać każdorazowo przed rozpoczęciem pracy s</w:t>
      </w:r>
      <w:r>
        <w:rPr>
          <w:rFonts w:cs="Arial"/>
          <w:sz w:val="22"/>
        </w:rPr>
        <w:t xml:space="preserve">krapiarki w danym dniu oraz w </w:t>
      </w:r>
      <w:r w:rsidRPr="00527C10">
        <w:rPr>
          <w:rFonts w:cs="Arial"/>
          <w:sz w:val="22"/>
        </w:rPr>
        <w:t xml:space="preserve">ciągu dnia w przypadku zmiany parametrów skrapiarki. </w:t>
      </w: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7. OBMIAR ROBÓT </w:t>
      </w:r>
    </w:p>
    <w:p w:rsidR="00553BBA" w:rsidRPr="00527C10" w:rsidRDefault="00553BBA" w:rsidP="00510FB8">
      <w:pPr>
        <w:rPr>
          <w:rFonts w:cs="Arial"/>
          <w:sz w:val="22"/>
        </w:rPr>
      </w:pPr>
      <w:r w:rsidRPr="00071FDF">
        <w:rPr>
          <w:rFonts w:cs="Arial"/>
          <w:b/>
          <w:sz w:val="22"/>
        </w:rPr>
        <w:t>7.1. Ogólne zasady obmiaru robót</w:t>
      </w:r>
      <w:r w:rsidRPr="00527C10">
        <w:rPr>
          <w:rFonts w:cs="Arial"/>
          <w:sz w:val="22"/>
        </w:rPr>
        <w:t xml:space="preserve"> </w:t>
      </w:r>
    </w:p>
    <w:p w:rsidR="00553BBA" w:rsidRPr="00527C10" w:rsidRDefault="00553BBA" w:rsidP="004246DC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Ogólne zasady obmiaru robót podano w SST D-M-00.00.00 „Wymagania ogólne” pkt 7. </w:t>
      </w:r>
    </w:p>
    <w:p w:rsidR="00553BBA" w:rsidRPr="00F17125" w:rsidRDefault="00553BBA" w:rsidP="00510FB8">
      <w:pPr>
        <w:rPr>
          <w:rFonts w:cs="Arial"/>
          <w:b/>
          <w:sz w:val="22"/>
        </w:rPr>
      </w:pP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7.2. Jednostka obmiarowa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Obmiar oczyszczonej oraz skropionej powierzchni warstwy powinien być</w:t>
      </w:r>
      <w:r>
        <w:rPr>
          <w:rFonts w:cs="Arial"/>
          <w:sz w:val="22"/>
        </w:rPr>
        <w:t xml:space="preserve"> dokonany w metrach </w:t>
      </w:r>
      <w:r w:rsidRPr="00527C10">
        <w:rPr>
          <w:rFonts w:cs="Arial"/>
          <w:sz w:val="22"/>
        </w:rPr>
        <w:t>kwadratowych [m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]. </w:t>
      </w: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8. ODBIÓR ROBÓT </w:t>
      </w: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8.1.Ogólne zasady odbioru robót </w:t>
      </w:r>
      <w:r w:rsidRPr="00FA5010">
        <w:rPr>
          <w:rFonts w:cs="Arial"/>
          <w:sz w:val="22"/>
        </w:rPr>
        <w:t xml:space="preserve">podano w SST D-M-00.00.00 „Wymagania ogólne” pkt 8.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Odbiór  oczyszczonej  i  skropionej  powierzchni  jest  dokonywany  na  zasadach </w:t>
      </w:r>
      <w:r>
        <w:rPr>
          <w:rFonts w:cs="Arial"/>
          <w:sz w:val="22"/>
        </w:rPr>
        <w:t xml:space="preserve"> odbioru  robót  zanikających </w:t>
      </w:r>
      <w:r w:rsidRPr="00527C10">
        <w:rPr>
          <w:rFonts w:cs="Arial"/>
          <w:sz w:val="22"/>
        </w:rPr>
        <w:t xml:space="preserve">i ulegających  zakryciu.  Do  odbioru  Wykonawca  przedstawia  wszystkie  wyniki </w:t>
      </w:r>
      <w:r>
        <w:rPr>
          <w:rFonts w:cs="Arial"/>
          <w:sz w:val="22"/>
        </w:rPr>
        <w:t xml:space="preserve"> badań  z  bieżącej  kontroli </w:t>
      </w:r>
      <w:r w:rsidRPr="00527C10">
        <w:rPr>
          <w:rFonts w:cs="Arial"/>
          <w:sz w:val="22"/>
        </w:rPr>
        <w:t>materiałów i robót. Odbioru dokonuje Inspektor Nadzoru na podstawie wyników badań Wykonawc</w:t>
      </w:r>
      <w:r>
        <w:rPr>
          <w:rFonts w:cs="Arial"/>
          <w:sz w:val="22"/>
        </w:rPr>
        <w:t xml:space="preserve">y z bieżącej kontroli jakości </w:t>
      </w:r>
      <w:r w:rsidRPr="00527C10">
        <w:rPr>
          <w:rFonts w:cs="Arial"/>
          <w:sz w:val="22"/>
        </w:rPr>
        <w:t xml:space="preserve">materiałów i robót i oględzin warstwy. W    przypadku    stwierdzenia    usterek  Inspektor   Nadzoru    ustali  zakres  wykonania  robót  poprawkowych.  </w:t>
      </w:r>
    </w:p>
    <w:p w:rsidR="00553BBA" w:rsidRPr="00071FDF" w:rsidRDefault="00553BBA" w:rsidP="00510FB8">
      <w:pPr>
        <w:rPr>
          <w:rFonts w:cs="Arial"/>
          <w:b/>
          <w:sz w:val="22"/>
        </w:rPr>
      </w:pPr>
      <w:r w:rsidRPr="00071FDF">
        <w:rPr>
          <w:rFonts w:cs="Arial"/>
          <w:b/>
          <w:sz w:val="22"/>
        </w:rPr>
        <w:t xml:space="preserve">8.2. Zasady postępowania w przypadku wystąpienia wad i usterek 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>W przypadku wystąpienia wad i usterek W</w:t>
      </w:r>
      <w:r>
        <w:rPr>
          <w:rFonts w:cs="Arial"/>
          <w:sz w:val="22"/>
        </w:rPr>
        <w:t>ykonawca zobowiązany jest do ic</w:t>
      </w:r>
      <w:r w:rsidRPr="00527C10">
        <w:rPr>
          <w:rFonts w:cs="Arial"/>
          <w:sz w:val="22"/>
        </w:rPr>
        <w:t xml:space="preserve">h usunięcia na własny koszt.  Odbiór jest możliwy po spełnieniu wymagań określonych w punkcie 6. SST. </w:t>
      </w:r>
    </w:p>
    <w:p w:rsidR="00553BBA" w:rsidRPr="00370CF1" w:rsidRDefault="00553BBA" w:rsidP="00510FB8">
      <w:pPr>
        <w:rPr>
          <w:rFonts w:cs="Arial"/>
          <w:b/>
          <w:sz w:val="22"/>
        </w:rPr>
      </w:pPr>
      <w:r w:rsidRPr="00370CF1">
        <w:rPr>
          <w:rFonts w:cs="Arial"/>
          <w:b/>
          <w:sz w:val="22"/>
        </w:rPr>
        <w:t xml:space="preserve">9. PODSTAWA PŁATNOŚCI </w:t>
      </w:r>
    </w:p>
    <w:p w:rsidR="00553BBA" w:rsidRPr="00370CF1" w:rsidRDefault="00553BBA" w:rsidP="00510FB8">
      <w:pPr>
        <w:rPr>
          <w:rFonts w:cs="Arial"/>
          <w:b/>
          <w:sz w:val="22"/>
        </w:rPr>
      </w:pPr>
      <w:r w:rsidRPr="00370CF1">
        <w:rPr>
          <w:rFonts w:cs="Arial"/>
          <w:b/>
          <w:sz w:val="22"/>
        </w:rPr>
        <w:t xml:space="preserve">9.1. Ogólne ustalenia dotyczące podstawy płatności </w:t>
      </w:r>
    </w:p>
    <w:p w:rsidR="00553BBA" w:rsidRPr="00527C10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Ogólne ustalenia dotyczące podstawy płatności podano w SST D-M-00.00.00 „Wymagania ogólne” pkt 9. </w:t>
      </w:r>
    </w:p>
    <w:p w:rsidR="00553BBA" w:rsidRDefault="00553BBA" w:rsidP="00510FB8">
      <w:pPr>
        <w:rPr>
          <w:rFonts w:cs="Arial"/>
          <w:sz w:val="22"/>
        </w:rPr>
      </w:pPr>
      <w:r w:rsidRPr="00370CF1">
        <w:rPr>
          <w:rFonts w:cs="Arial"/>
          <w:b/>
          <w:sz w:val="22"/>
        </w:rPr>
        <w:t xml:space="preserve">9.2. Cena jednostki obmiarowej </w:t>
      </w:r>
      <w:r w:rsidRPr="00527C10">
        <w:rPr>
          <w:rFonts w:cs="Arial"/>
          <w:sz w:val="22"/>
        </w:rPr>
        <w:t xml:space="preserve">   Cena 1 m</w:t>
      </w:r>
      <w:r>
        <w:rPr>
          <w:rFonts w:cs="Arial"/>
          <w:sz w:val="22"/>
          <w:vertAlign w:val="superscript"/>
        </w:rPr>
        <w:t>2</w:t>
      </w:r>
      <w:r w:rsidRPr="00527C10">
        <w:rPr>
          <w:rFonts w:cs="Arial"/>
          <w:sz w:val="22"/>
        </w:rPr>
        <w:t xml:space="preserve"> oczyszczenia i skropienia warstw konstrukcyjnych obejmuje: </w:t>
      </w:r>
    </w:p>
    <w:p w:rsidR="00553BBA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 prace pomiarowe i przygotowawcze,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 oznakowanie robót,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 koszt zapewnienia niezbędnych czynników produkcji,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 przeprowadzenie wstępnych wymaganych badań,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 mechaniczne oczyszczenie każdej niżej położonej warstwy konstrukcy</w:t>
      </w:r>
      <w:r>
        <w:rPr>
          <w:rFonts w:cs="Arial"/>
          <w:sz w:val="22"/>
        </w:rPr>
        <w:t xml:space="preserve">jnej nawierzchni z  </w:t>
      </w:r>
    </w:p>
    <w:p w:rsidR="00553BBA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 xml:space="preserve">       ewentualnym </w:t>
      </w:r>
      <w:r w:rsidRPr="00527C10">
        <w:rPr>
          <w:rFonts w:cs="Arial"/>
          <w:sz w:val="22"/>
        </w:rPr>
        <w:t xml:space="preserve">polewaniem wodą lub użyciem sprężonego powietrza, 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 ręczne odspojenie stwardniałych zanieczyszczeń,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 skropienie warstwy, </w:t>
      </w:r>
      <w:r>
        <w:rPr>
          <w:rFonts w:cs="Arial"/>
          <w:sz w:val="22"/>
        </w:rPr>
        <w:t>-</w:t>
      </w:r>
      <w:r w:rsidRPr="00527C10">
        <w:rPr>
          <w:rFonts w:cs="Arial"/>
          <w:sz w:val="22"/>
        </w:rPr>
        <w:t xml:space="preserve">    wszystkie inne czynności nieujęte a konieczne do wykonania w ramach niniejszej </w:t>
      </w:r>
      <w:r>
        <w:rPr>
          <w:rFonts w:cs="Arial"/>
          <w:sz w:val="22"/>
        </w:rPr>
        <w:t xml:space="preserve"> </w:t>
      </w:r>
    </w:p>
    <w:p w:rsidR="00553BBA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 xml:space="preserve">       </w:t>
      </w:r>
      <w:r w:rsidRPr="00527C10">
        <w:rPr>
          <w:rFonts w:cs="Arial"/>
          <w:sz w:val="22"/>
        </w:rPr>
        <w:t xml:space="preserve">specyfikacji </w:t>
      </w:r>
    </w:p>
    <w:p w:rsidR="00553BBA" w:rsidRDefault="00553BBA" w:rsidP="00510FB8">
      <w:pPr>
        <w:rPr>
          <w:rFonts w:cs="Arial"/>
          <w:sz w:val="22"/>
        </w:rPr>
      </w:pPr>
    </w:p>
    <w:p w:rsidR="00553BBA" w:rsidRPr="00370CF1" w:rsidRDefault="00553BBA" w:rsidP="00510FB8">
      <w:pPr>
        <w:rPr>
          <w:rFonts w:cs="Arial"/>
          <w:b/>
          <w:sz w:val="22"/>
        </w:rPr>
      </w:pPr>
      <w:r w:rsidRPr="00370CF1">
        <w:rPr>
          <w:rFonts w:cs="Arial"/>
          <w:b/>
          <w:sz w:val="22"/>
        </w:rPr>
        <w:t xml:space="preserve">10. PRZEPISY ZWIĄZANE </w:t>
      </w:r>
    </w:p>
    <w:p w:rsidR="00553BBA" w:rsidRDefault="00553BBA" w:rsidP="00510FB8">
      <w:pPr>
        <w:rPr>
          <w:rFonts w:cs="Arial"/>
          <w:sz w:val="22"/>
        </w:rPr>
      </w:pPr>
      <w:r w:rsidRPr="00527C10">
        <w:rPr>
          <w:rFonts w:cs="Arial"/>
          <w:sz w:val="22"/>
        </w:rPr>
        <w:t xml:space="preserve">1.   PN-EN 13808 Asfalty i lepiszcza asfaltowe. 2.   PN-EN 12272-1 Powierzchniowe utrwalenie. Metody badań. Część 1: Dozowanie i </w:t>
      </w:r>
      <w:r>
        <w:rPr>
          <w:rFonts w:cs="Arial"/>
          <w:sz w:val="22"/>
        </w:rPr>
        <w:t xml:space="preserve"> </w:t>
      </w:r>
    </w:p>
    <w:p w:rsidR="00553BBA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 xml:space="preserve">      </w:t>
      </w:r>
      <w:r w:rsidRPr="00527C10">
        <w:rPr>
          <w:rFonts w:cs="Arial"/>
          <w:sz w:val="22"/>
        </w:rPr>
        <w:t>poprzeczny rozkład lepiszcza i kruszywa. 3.</w:t>
      </w:r>
      <w:r>
        <w:rPr>
          <w:rFonts w:cs="Arial"/>
          <w:sz w:val="22"/>
        </w:rPr>
        <w:t xml:space="preserve">  Wymagania Techniczne WT-2</w:t>
      </w:r>
      <w:r w:rsidRPr="00527C10">
        <w:rPr>
          <w:rFonts w:cs="Arial"/>
          <w:sz w:val="22"/>
        </w:rPr>
        <w:t xml:space="preserve"> - Nawierzchnie asfaltowe. </w:t>
      </w:r>
    </w:p>
    <w:p w:rsidR="00553BBA" w:rsidRPr="00527C10" w:rsidRDefault="00553BBA" w:rsidP="00510FB8">
      <w:pPr>
        <w:rPr>
          <w:rFonts w:cs="Arial"/>
          <w:sz w:val="22"/>
        </w:rPr>
      </w:pPr>
      <w:r>
        <w:rPr>
          <w:rFonts w:cs="Arial"/>
          <w:sz w:val="22"/>
        </w:rPr>
        <w:t>4.  Wymagania Techniczne WT-3 Emulsje asfaltowe, IBDiM Warszawa 2009</w:t>
      </w:r>
    </w:p>
    <w:sectPr w:rsidR="00553BBA" w:rsidRPr="00527C10" w:rsidSect="00DA13D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BBA" w:rsidRDefault="00553BBA" w:rsidP="00D45266">
      <w:r>
        <w:separator/>
      </w:r>
    </w:p>
  </w:endnote>
  <w:endnote w:type="continuationSeparator" w:id="0">
    <w:p w:rsidR="00553BBA" w:rsidRDefault="00553BBA" w:rsidP="00D45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BBA" w:rsidRDefault="00553BBA" w:rsidP="00AD0E02">
    <w:pPr>
      <w:pStyle w:val="Footer"/>
      <w:pBdr>
        <w:top w:val="thinThickSmallGap" w:sz="24" w:space="1" w:color="622423"/>
      </w:pBdr>
      <w:jc w:val="right"/>
      <w:rPr>
        <w:rFonts w:ascii="Cambria" w:hAnsi="Cambria"/>
      </w:rPr>
    </w:pPr>
    <w:r>
      <w:rPr>
        <w:rFonts w:ascii="Cambria" w:hAnsi="Cambria"/>
      </w:rPr>
      <w:t xml:space="preserve">Strona </w:t>
    </w:r>
    <w:fldSimple w:instr=" PAGE   \* MERGEFORMAT ">
      <w:r w:rsidRPr="00E20C2C">
        <w:rPr>
          <w:rFonts w:ascii="Cambria" w:hAnsi="Cambria"/>
          <w:noProof/>
        </w:rPr>
        <w:t>1</w:t>
      </w:r>
    </w:fldSimple>
  </w:p>
  <w:p w:rsidR="00553BBA" w:rsidRDefault="00553BBA" w:rsidP="00AD0E0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BBA" w:rsidRDefault="00553BBA" w:rsidP="00D45266">
      <w:r>
        <w:separator/>
      </w:r>
    </w:p>
  </w:footnote>
  <w:footnote w:type="continuationSeparator" w:id="0">
    <w:p w:rsidR="00553BBA" w:rsidRDefault="00553BBA" w:rsidP="00D452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BBA" w:rsidRPr="00947040" w:rsidRDefault="00553BBA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D-04.03.01 OCZYSZCZENIE I SKROPIENIE WARSTW KONSTRUKCYJNYCH</w:t>
    </w:r>
  </w:p>
  <w:p w:rsidR="00553BBA" w:rsidRPr="00947040" w:rsidRDefault="00553BBA">
    <w:pPr>
      <w:pStyle w:val="Header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FB8"/>
    <w:rsid w:val="0001428C"/>
    <w:rsid w:val="000356B4"/>
    <w:rsid w:val="00071FDF"/>
    <w:rsid w:val="000C6776"/>
    <w:rsid w:val="001110EC"/>
    <w:rsid w:val="00140112"/>
    <w:rsid w:val="001D576B"/>
    <w:rsid w:val="002E558A"/>
    <w:rsid w:val="00361E16"/>
    <w:rsid w:val="00370CF1"/>
    <w:rsid w:val="004201DE"/>
    <w:rsid w:val="004246DC"/>
    <w:rsid w:val="004D2335"/>
    <w:rsid w:val="004D5595"/>
    <w:rsid w:val="004E3485"/>
    <w:rsid w:val="00510FB8"/>
    <w:rsid w:val="00512963"/>
    <w:rsid w:val="00527C10"/>
    <w:rsid w:val="00553BBA"/>
    <w:rsid w:val="005F5803"/>
    <w:rsid w:val="006169EA"/>
    <w:rsid w:val="006A5F5C"/>
    <w:rsid w:val="00795F40"/>
    <w:rsid w:val="008F6F31"/>
    <w:rsid w:val="00907A67"/>
    <w:rsid w:val="00925B73"/>
    <w:rsid w:val="00947040"/>
    <w:rsid w:val="009F5BF0"/>
    <w:rsid w:val="00A14875"/>
    <w:rsid w:val="00A94EC3"/>
    <w:rsid w:val="00AB0547"/>
    <w:rsid w:val="00AD0E02"/>
    <w:rsid w:val="00AF37A2"/>
    <w:rsid w:val="00B11400"/>
    <w:rsid w:val="00B15069"/>
    <w:rsid w:val="00BD346E"/>
    <w:rsid w:val="00BF0B4C"/>
    <w:rsid w:val="00C310B4"/>
    <w:rsid w:val="00C563C3"/>
    <w:rsid w:val="00C565BF"/>
    <w:rsid w:val="00C65E64"/>
    <w:rsid w:val="00D225E1"/>
    <w:rsid w:val="00D45266"/>
    <w:rsid w:val="00D5269D"/>
    <w:rsid w:val="00DA13D6"/>
    <w:rsid w:val="00E20C2C"/>
    <w:rsid w:val="00E35502"/>
    <w:rsid w:val="00E51224"/>
    <w:rsid w:val="00E73F62"/>
    <w:rsid w:val="00E74134"/>
    <w:rsid w:val="00EA3C64"/>
    <w:rsid w:val="00F17125"/>
    <w:rsid w:val="00F470A1"/>
    <w:rsid w:val="00F97247"/>
    <w:rsid w:val="00F979A9"/>
    <w:rsid w:val="00FA5010"/>
    <w:rsid w:val="00FB500C"/>
    <w:rsid w:val="00FE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C64"/>
    <w:rPr>
      <w:rFonts w:ascii="Arial" w:hAnsi="Arial"/>
      <w:sz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A3C64"/>
    <w:rPr>
      <w:rFonts w:ascii="Arial" w:hAnsi="Arial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D452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5266"/>
    <w:rPr>
      <w:rFonts w:ascii="Arial" w:hAnsi="Arial" w:cs="Times New Roman"/>
      <w:sz w:val="20"/>
    </w:rPr>
  </w:style>
  <w:style w:type="paragraph" w:styleId="Footer">
    <w:name w:val="footer"/>
    <w:basedOn w:val="Normal"/>
    <w:link w:val="FooterChar"/>
    <w:uiPriority w:val="99"/>
    <w:rsid w:val="00D452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5266"/>
    <w:rPr>
      <w:rFonts w:ascii="Arial" w:hAnsi="Arial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4</Pages>
  <Words>1590</Words>
  <Characters>9545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D-04.03.01 OCZYSZCZENIE I SKROPIENIE WARSTW KONSTRUKCYJNYCH</dc:title>
  <dc:subject/>
  <dc:creator>STANLEY</dc:creator>
  <cp:keywords/>
  <dc:description/>
  <cp:lastModifiedBy>m</cp:lastModifiedBy>
  <cp:revision>6</cp:revision>
  <dcterms:created xsi:type="dcterms:W3CDTF">2015-04-08T18:51:00Z</dcterms:created>
  <dcterms:modified xsi:type="dcterms:W3CDTF">2015-04-16T10:56:00Z</dcterms:modified>
</cp:coreProperties>
</file>