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85" w:rsidRPr="00EE1485" w:rsidRDefault="00EE1485" w:rsidP="00EE1485">
      <w:pPr>
        <w:pBdr>
          <w:bottom w:val="single" w:sz="6" w:space="1" w:color="auto"/>
        </w:pBdr>
        <w:spacing w:after="0" w:line="240" w:lineRule="auto"/>
        <w:jc w:val="center"/>
        <w:rPr>
          <w:rFonts w:ascii="Arial" w:eastAsia="Times New Roman" w:hAnsi="Arial" w:cs="Arial"/>
          <w:vanish/>
          <w:sz w:val="16"/>
          <w:szCs w:val="16"/>
          <w:lang w:eastAsia="pl-PL"/>
        </w:rPr>
      </w:pPr>
      <w:r w:rsidRPr="00EE1485">
        <w:rPr>
          <w:rFonts w:ascii="Arial" w:eastAsia="Times New Roman" w:hAnsi="Arial" w:cs="Arial"/>
          <w:vanish/>
          <w:sz w:val="16"/>
          <w:szCs w:val="16"/>
          <w:lang w:eastAsia="pl-PL"/>
        </w:rPr>
        <w:t>Początek formularza</w:t>
      </w:r>
    </w:p>
    <w:p w:rsidR="00EE1485" w:rsidRPr="00EE1485" w:rsidRDefault="00EE1485" w:rsidP="00EE1485">
      <w:pPr>
        <w:spacing w:after="24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bookmarkStart w:id="0" w:name="_GoBack"/>
      <w:r w:rsidRPr="00EE1485">
        <w:rPr>
          <w:rFonts w:ascii="Times New Roman" w:eastAsia="Times New Roman" w:hAnsi="Times New Roman" w:cs="Times New Roman"/>
          <w:sz w:val="24"/>
          <w:szCs w:val="24"/>
          <w:lang w:eastAsia="pl-PL"/>
        </w:rPr>
        <w:t xml:space="preserve">Ogłoszenie nr 545444-N-2017 z dnia 2017-07-05 r. </w:t>
      </w:r>
    </w:p>
    <w:p w:rsidR="00EE1485" w:rsidRPr="00EE1485" w:rsidRDefault="00EE1485" w:rsidP="00EE1485">
      <w:pPr>
        <w:spacing w:after="0" w:line="240" w:lineRule="auto"/>
        <w:jc w:val="center"/>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sz w:val="24"/>
          <w:szCs w:val="24"/>
          <w:lang w:eastAsia="pl-PL"/>
        </w:rPr>
        <w:t>Powiat Jędrzejowski - Starostwo Powiatowe w Jędrzejowie: 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w:t>
      </w:r>
      <w:r w:rsidRPr="00EE1485">
        <w:rPr>
          <w:rFonts w:ascii="Times New Roman" w:eastAsia="Times New Roman" w:hAnsi="Times New Roman" w:cs="Times New Roman"/>
          <w:b/>
          <w:sz w:val="24"/>
          <w:szCs w:val="24"/>
          <w:lang w:eastAsia="pl-PL"/>
        </w:rPr>
        <w:br/>
      </w:r>
      <w:r w:rsidRPr="00EE1485">
        <w:rPr>
          <w:rFonts w:ascii="Times New Roman" w:eastAsia="Times New Roman" w:hAnsi="Times New Roman" w:cs="Times New Roman"/>
          <w:sz w:val="24"/>
          <w:szCs w:val="24"/>
          <w:lang w:eastAsia="pl-PL"/>
        </w:rPr>
        <w:t xml:space="preserve">OGŁOSZENIE O ZAMÓWIENIU - Usługi </w:t>
      </w:r>
    </w:p>
    <w:bookmarkEnd w:id="0"/>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Zamieszczanie ogłoszenia:</w:t>
      </w:r>
      <w:r w:rsidRPr="00EE1485">
        <w:rPr>
          <w:rFonts w:ascii="Times New Roman" w:eastAsia="Times New Roman" w:hAnsi="Times New Roman" w:cs="Times New Roman"/>
          <w:sz w:val="24"/>
          <w:szCs w:val="24"/>
          <w:lang w:eastAsia="pl-PL"/>
        </w:rPr>
        <w:t xml:space="preserve"> Zamieszczanie obowiązkowe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Ogłoszenie dotyczy:</w:t>
      </w:r>
      <w:r w:rsidRPr="00EE1485">
        <w:rPr>
          <w:rFonts w:ascii="Times New Roman" w:eastAsia="Times New Roman" w:hAnsi="Times New Roman" w:cs="Times New Roman"/>
          <w:sz w:val="24"/>
          <w:szCs w:val="24"/>
          <w:lang w:eastAsia="pl-PL"/>
        </w:rPr>
        <w:t xml:space="preserve"> Zamówienia publicznego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Nazwa projektu lub programu</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E1485">
        <w:rPr>
          <w:rFonts w:ascii="Times New Roman" w:eastAsia="Times New Roman" w:hAnsi="Times New Roman" w:cs="Times New Roman"/>
          <w:sz w:val="24"/>
          <w:szCs w:val="24"/>
          <w:lang w:eastAsia="pl-PL"/>
        </w:rPr>
        <w:t>Pzp</w:t>
      </w:r>
      <w:proofErr w:type="spellEnd"/>
      <w:r w:rsidRPr="00EE148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u w:val="single"/>
          <w:lang w:eastAsia="pl-PL"/>
        </w:rPr>
        <w:t>SEKCJA I: ZAMAWIAJĄCY</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Postępowanie przeprowadza centralny zamawiający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Informacje na temat podmiotu któremu zamawiający powierzył/powierzyli prowadzenie postępowania:</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Postępowanie jest przeprowadzane wspólnie przez zamawiających</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Informacje dodatkowe:</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lastRenderedPageBreak/>
        <w:t xml:space="preserve">I. 1) NAZWA I ADRES: </w:t>
      </w:r>
      <w:r w:rsidRPr="00EE1485">
        <w:rPr>
          <w:rFonts w:ascii="Times New Roman" w:eastAsia="Times New Roman" w:hAnsi="Times New Roman" w:cs="Times New Roman"/>
          <w:sz w:val="24"/>
          <w:szCs w:val="24"/>
          <w:lang w:eastAsia="pl-PL"/>
        </w:rPr>
        <w:t xml:space="preserve">Powiat Jędrzejowski - Starostwo Powiatowe w Jędrzejowie, krajowy numer identyfikacyjny 29100936600000, ul. ul. 11 Listopada  83 , 28300   Jędrzejów, woj. świętokrzyskie, państwo Polska, tel. 41 386 37 41, , e-mail powiat@powiatjedrzejow.pl, , faks 41 386 37 42. </w:t>
      </w:r>
      <w:r w:rsidRPr="00EE1485">
        <w:rPr>
          <w:rFonts w:ascii="Times New Roman" w:eastAsia="Times New Roman" w:hAnsi="Times New Roman" w:cs="Times New Roman"/>
          <w:sz w:val="24"/>
          <w:szCs w:val="24"/>
          <w:lang w:eastAsia="pl-PL"/>
        </w:rPr>
        <w:br/>
        <w:t xml:space="preserve">Adres strony internetowej (URL): www.powiatjedrzejow.pl </w:t>
      </w:r>
      <w:r w:rsidRPr="00EE1485">
        <w:rPr>
          <w:rFonts w:ascii="Times New Roman" w:eastAsia="Times New Roman" w:hAnsi="Times New Roman" w:cs="Times New Roman"/>
          <w:sz w:val="24"/>
          <w:szCs w:val="24"/>
          <w:lang w:eastAsia="pl-PL"/>
        </w:rPr>
        <w:br/>
        <w:t xml:space="preserve">Adres profilu nabywcy: </w:t>
      </w:r>
      <w:r w:rsidRPr="00EE148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 2) RODZAJ ZAMAWIAJĄCEGO: </w:t>
      </w:r>
      <w:r w:rsidRPr="00EE1485">
        <w:rPr>
          <w:rFonts w:ascii="Times New Roman" w:eastAsia="Times New Roman" w:hAnsi="Times New Roman" w:cs="Times New Roman"/>
          <w:sz w:val="24"/>
          <w:szCs w:val="24"/>
          <w:lang w:eastAsia="pl-PL"/>
        </w:rPr>
        <w:t xml:space="preserve">Administracja samorządowa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I.3) WSPÓLNE UDZIELANIE ZAMÓWIENIA </w:t>
      </w:r>
      <w:r w:rsidRPr="00EE1485">
        <w:rPr>
          <w:rFonts w:ascii="Times New Roman" w:eastAsia="Times New Roman" w:hAnsi="Times New Roman" w:cs="Times New Roman"/>
          <w:b/>
          <w:bCs/>
          <w:i/>
          <w:iCs/>
          <w:sz w:val="24"/>
          <w:szCs w:val="24"/>
          <w:lang w:eastAsia="pl-PL"/>
        </w:rPr>
        <w:t>(jeżeli dotyczy)</w:t>
      </w:r>
      <w:r w:rsidRPr="00EE1485">
        <w:rPr>
          <w:rFonts w:ascii="Times New Roman" w:eastAsia="Times New Roman" w:hAnsi="Times New Roman" w:cs="Times New Roman"/>
          <w:b/>
          <w:bCs/>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I.4) KOMUNIKACJA: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Tak </w:t>
      </w:r>
      <w:r w:rsidRPr="00EE1485">
        <w:rPr>
          <w:rFonts w:ascii="Times New Roman" w:eastAsia="Times New Roman" w:hAnsi="Times New Roman" w:cs="Times New Roman"/>
          <w:sz w:val="24"/>
          <w:szCs w:val="24"/>
          <w:lang w:eastAsia="pl-PL"/>
        </w:rPr>
        <w:br/>
        <w:t xml:space="preserve">http://www.powiatjedrzejow.pl/bipkod/007/002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Tak </w:t>
      </w:r>
      <w:r w:rsidRPr="00EE1485">
        <w:rPr>
          <w:rFonts w:ascii="Times New Roman" w:eastAsia="Times New Roman" w:hAnsi="Times New Roman" w:cs="Times New Roman"/>
          <w:sz w:val="24"/>
          <w:szCs w:val="24"/>
          <w:lang w:eastAsia="pl-PL"/>
        </w:rPr>
        <w:br/>
        <w:t xml:space="preserve">http://www.powiatjedrzejow.pl/bipkod/007/002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Oferty lub wnioski o dopuszczenie do udziału w postępowaniu należy przesyłać:</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Elektronicznie</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adres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Inny sposób: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Tak </w:t>
      </w:r>
      <w:r w:rsidRPr="00EE1485">
        <w:rPr>
          <w:rFonts w:ascii="Times New Roman" w:eastAsia="Times New Roman" w:hAnsi="Times New Roman" w:cs="Times New Roman"/>
          <w:sz w:val="24"/>
          <w:szCs w:val="24"/>
          <w:lang w:eastAsia="pl-PL"/>
        </w:rPr>
        <w:br/>
        <w:t xml:space="preserve">Inny sposób: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lastRenderedPageBreak/>
        <w:t xml:space="preserve">Oferty w formie pisemnej </w:t>
      </w:r>
      <w:r w:rsidRPr="00EE1485">
        <w:rPr>
          <w:rFonts w:ascii="Times New Roman" w:eastAsia="Times New Roman" w:hAnsi="Times New Roman" w:cs="Times New Roman"/>
          <w:sz w:val="24"/>
          <w:szCs w:val="24"/>
          <w:lang w:eastAsia="pl-PL"/>
        </w:rPr>
        <w:br/>
        <w:t xml:space="preserve">Adres: </w:t>
      </w:r>
      <w:r w:rsidRPr="00EE1485">
        <w:rPr>
          <w:rFonts w:ascii="Times New Roman" w:eastAsia="Times New Roman" w:hAnsi="Times New Roman" w:cs="Times New Roman"/>
          <w:sz w:val="24"/>
          <w:szCs w:val="24"/>
          <w:lang w:eastAsia="pl-PL"/>
        </w:rPr>
        <w:br/>
        <w:t xml:space="preserve">Starostwo Powiatowe w Jędrzejowie, ul. 11 Listopada 83, pokój nr 10 – sekretariat.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u w:val="single"/>
          <w:lang w:eastAsia="pl-PL"/>
        </w:rPr>
        <w:t xml:space="preserve">SEKCJA II: PRZEDMIOT ZAMÓWIENIA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II.1) Nazwa nadana zamówieniu przez zamawiającego: </w:t>
      </w:r>
      <w:r w:rsidRPr="00EE1485">
        <w:rPr>
          <w:rFonts w:ascii="Times New Roman" w:eastAsia="Times New Roman" w:hAnsi="Times New Roman" w:cs="Times New Roman"/>
          <w:sz w:val="24"/>
          <w:szCs w:val="24"/>
          <w:lang w:eastAsia="pl-PL"/>
        </w:rPr>
        <w:t xml:space="preserve">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Numer referencyjny: </w:t>
      </w:r>
      <w:r w:rsidRPr="00EE1485">
        <w:rPr>
          <w:rFonts w:ascii="Times New Roman" w:eastAsia="Times New Roman" w:hAnsi="Times New Roman" w:cs="Times New Roman"/>
          <w:sz w:val="24"/>
          <w:szCs w:val="24"/>
          <w:lang w:eastAsia="pl-PL"/>
        </w:rPr>
        <w:t xml:space="preserve">OKSO.272.3.2017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EE1485" w:rsidRPr="00EE1485" w:rsidRDefault="00EE1485" w:rsidP="00EE1485">
      <w:pPr>
        <w:spacing w:after="0" w:line="240" w:lineRule="auto"/>
        <w:jc w:val="both"/>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II.2) Rodzaj zamówienia: </w:t>
      </w:r>
      <w:r w:rsidRPr="00EE1485">
        <w:rPr>
          <w:rFonts w:ascii="Times New Roman" w:eastAsia="Times New Roman" w:hAnsi="Times New Roman" w:cs="Times New Roman"/>
          <w:sz w:val="24"/>
          <w:szCs w:val="24"/>
          <w:lang w:eastAsia="pl-PL"/>
        </w:rPr>
        <w:t xml:space="preserve">Usługi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II.3) Informacja o możliwości składania ofert częściowych</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Zamówienie podzielone jest na części: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Oferty lub wnioski o dopuszczenie do udziału w postępowaniu można składać w odniesieniu do:</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II.4) Krótki opis przedmiotu zamówienia </w:t>
      </w:r>
      <w:r w:rsidRPr="00EE148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E148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E1485">
        <w:rPr>
          <w:rFonts w:ascii="Times New Roman" w:eastAsia="Times New Roman" w:hAnsi="Times New Roman" w:cs="Times New Roman"/>
          <w:sz w:val="24"/>
          <w:szCs w:val="24"/>
          <w:lang w:eastAsia="pl-PL"/>
        </w:rPr>
        <w:t xml:space="preserve">3.1. Przedmiotem zamówienia jest 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 Postępowanie prowadzone jest w oparciu o zapisy art. 24aa ust. 1 ustawy Zamawiający najpierw dokona oceny ofert, a następnie zbada, czy wykonawca, którego oferta została oceniona jako najkorzystniejsza, nie podlega wykluczeniu oraz spełnia warunki udziału w postępowaniu. 3.2.Wspólny Słownik Zamówień ( CPV): 66511000-5 Usługi </w:t>
      </w:r>
      <w:r w:rsidRPr="00EE1485">
        <w:rPr>
          <w:rFonts w:ascii="Times New Roman" w:eastAsia="Times New Roman" w:hAnsi="Times New Roman" w:cs="Times New Roman"/>
          <w:sz w:val="24"/>
          <w:szCs w:val="24"/>
          <w:lang w:eastAsia="pl-PL"/>
        </w:rPr>
        <w:lastRenderedPageBreak/>
        <w:t xml:space="preserve">ubezpieczeń na życie 66512100-3 Usługi ubezpieczenia od następstw nieszczęśliwych wypadków 66512200-4 Usługi ubezpieczenia zdrowotnego 66512210-7 Usługi dobrowolnego ubezpieczenia zdrowotnego 66512220-0 Usługi ubezpieczenia medycznego 3.3. Szczegółowy opis przedmiotu zamówienia zawiera Załącznik nr 1 do SIWZ.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II.5) Główny kod CPV: </w:t>
      </w:r>
      <w:r w:rsidRPr="00EE1485">
        <w:rPr>
          <w:rFonts w:ascii="Times New Roman" w:eastAsia="Times New Roman" w:hAnsi="Times New Roman" w:cs="Times New Roman"/>
          <w:sz w:val="24"/>
          <w:szCs w:val="24"/>
          <w:lang w:eastAsia="pl-PL"/>
        </w:rPr>
        <w:t xml:space="preserve">66511000-5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Dodatkowe kody CPV:</w:t>
      </w:r>
      <w:r w:rsidRPr="00EE148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Kod CPV</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66512100-3</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66512200-4</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66512210-7</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66512220-0</w:t>
            </w:r>
          </w:p>
        </w:tc>
      </w:tr>
    </w:tbl>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II.6) Całkowita wartość zamówienia </w:t>
      </w:r>
      <w:r w:rsidRPr="00EE1485">
        <w:rPr>
          <w:rFonts w:ascii="Times New Roman" w:eastAsia="Times New Roman" w:hAnsi="Times New Roman" w:cs="Times New Roman"/>
          <w:i/>
          <w:iCs/>
          <w:sz w:val="24"/>
          <w:szCs w:val="24"/>
          <w:lang w:eastAsia="pl-PL"/>
        </w:rPr>
        <w:t>(jeżeli zamawiający podaje informacje o wartości zamówienia)</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Wartość bez VAT: </w:t>
      </w:r>
      <w:r w:rsidRPr="00EE1485">
        <w:rPr>
          <w:rFonts w:ascii="Times New Roman" w:eastAsia="Times New Roman" w:hAnsi="Times New Roman" w:cs="Times New Roman"/>
          <w:sz w:val="24"/>
          <w:szCs w:val="24"/>
          <w:lang w:eastAsia="pl-PL"/>
        </w:rPr>
        <w:br/>
        <w:t xml:space="preserve">Waluta: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EE1485">
        <w:rPr>
          <w:rFonts w:ascii="Times New Roman" w:eastAsia="Times New Roman" w:hAnsi="Times New Roman" w:cs="Times New Roman"/>
          <w:b/>
          <w:bCs/>
          <w:sz w:val="24"/>
          <w:szCs w:val="24"/>
          <w:lang w:eastAsia="pl-PL"/>
        </w:rPr>
        <w:t>Pzp</w:t>
      </w:r>
      <w:proofErr w:type="spellEnd"/>
      <w:r w:rsidRPr="00EE1485">
        <w:rPr>
          <w:rFonts w:ascii="Times New Roman" w:eastAsia="Times New Roman" w:hAnsi="Times New Roman" w:cs="Times New Roman"/>
          <w:b/>
          <w:bCs/>
          <w:sz w:val="24"/>
          <w:szCs w:val="24"/>
          <w:lang w:eastAsia="pl-PL"/>
        </w:rPr>
        <w:t xml:space="preserve">: </w:t>
      </w: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E1485">
        <w:rPr>
          <w:rFonts w:ascii="Times New Roman" w:eastAsia="Times New Roman" w:hAnsi="Times New Roman" w:cs="Times New Roman"/>
          <w:sz w:val="24"/>
          <w:szCs w:val="24"/>
          <w:lang w:eastAsia="pl-PL"/>
        </w:rPr>
        <w:t>Pzp</w:t>
      </w:r>
      <w:proofErr w:type="spellEnd"/>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miesiącach:   </w:t>
      </w:r>
      <w:r w:rsidRPr="00EE1485">
        <w:rPr>
          <w:rFonts w:ascii="Times New Roman" w:eastAsia="Times New Roman" w:hAnsi="Times New Roman" w:cs="Times New Roman"/>
          <w:i/>
          <w:iCs/>
          <w:sz w:val="24"/>
          <w:szCs w:val="24"/>
          <w:lang w:eastAsia="pl-PL"/>
        </w:rPr>
        <w:t xml:space="preserve"> lub </w:t>
      </w:r>
      <w:r w:rsidRPr="00EE1485">
        <w:rPr>
          <w:rFonts w:ascii="Times New Roman" w:eastAsia="Times New Roman" w:hAnsi="Times New Roman" w:cs="Times New Roman"/>
          <w:b/>
          <w:bCs/>
          <w:sz w:val="24"/>
          <w:szCs w:val="24"/>
          <w:lang w:eastAsia="pl-PL"/>
        </w:rPr>
        <w:t>dniach:</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i/>
          <w:iCs/>
          <w:sz w:val="24"/>
          <w:szCs w:val="24"/>
          <w:lang w:eastAsia="pl-PL"/>
        </w:rPr>
        <w:t>lub</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data rozpoczęcia: </w:t>
      </w:r>
      <w:r w:rsidRPr="00EE1485">
        <w:rPr>
          <w:rFonts w:ascii="Times New Roman" w:eastAsia="Times New Roman" w:hAnsi="Times New Roman" w:cs="Times New Roman"/>
          <w:sz w:val="24"/>
          <w:szCs w:val="24"/>
          <w:lang w:eastAsia="pl-PL"/>
        </w:rPr>
        <w:t> </w:t>
      </w:r>
      <w:r w:rsidRPr="00EE1485">
        <w:rPr>
          <w:rFonts w:ascii="Times New Roman" w:eastAsia="Times New Roman" w:hAnsi="Times New Roman" w:cs="Times New Roman"/>
          <w:i/>
          <w:iCs/>
          <w:sz w:val="24"/>
          <w:szCs w:val="24"/>
          <w:lang w:eastAsia="pl-PL"/>
        </w:rPr>
        <w:t xml:space="preserve"> lub </w:t>
      </w:r>
      <w:r w:rsidRPr="00EE1485">
        <w:rPr>
          <w:rFonts w:ascii="Times New Roman" w:eastAsia="Times New Roman" w:hAnsi="Times New Roman" w:cs="Times New Roman"/>
          <w:b/>
          <w:bCs/>
          <w:sz w:val="24"/>
          <w:szCs w:val="24"/>
          <w:lang w:eastAsia="pl-PL"/>
        </w:rPr>
        <w:t xml:space="preserve">zakończenia: </w:t>
      </w:r>
      <w:r w:rsidRPr="00EE1485">
        <w:rPr>
          <w:rFonts w:ascii="Times New Roman" w:eastAsia="Times New Roman" w:hAnsi="Times New Roman" w:cs="Times New Roman"/>
          <w:sz w:val="24"/>
          <w:szCs w:val="24"/>
          <w:lang w:eastAsia="pl-PL"/>
        </w:rPr>
        <w:t xml:space="preserve">2019-07-31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II.9) Informacje dodatkowe: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III.1) WARUNKI UDZIAŁU W POSTĘPOWANIU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Określenie warunków: Wykonawca jest zobowiązany wykazać, że posiada uprawnienia do wykonywania działalności stanowiącej przedmiot niniejszego zamówienia tzn.: prowadzi działalność ubezpieczeniową w myśl ustawy z dnia 11 września 2015 roku o działalności ubezpieczeniowej i reasekuracyjnej (Dz. U. 2017 r. poz. 1170 ze zm.), co najmniej w zakresie tożsamym z przedmiotem niniejszego zamówienia (tj. co najmniej w grupie 1 i 5 Działu I Załącznika do ustawy o działalności ubezpieczeniowej i reasekuracyjnej). </w:t>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III.1.2) Sytuacja finansowa lub ekonomiczna </w:t>
      </w:r>
      <w:r w:rsidRPr="00EE1485">
        <w:rPr>
          <w:rFonts w:ascii="Times New Roman" w:eastAsia="Times New Roman" w:hAnsi="Times New Roman" w:cs="Times New Roman"/>
          <w:sz w:val="24"/>
          <w:szCs w:val="24"/>
          <w:lang w:eastAsia="pl-PL"/>
        </w:rPr>
        <w:br/>
        <w:t xml:space="preserve">Określenie warunków: Zamawiający nie precyzuje w tym zakresie żadnych wymagań, </w:t>
      </w:r>
      <w:r w:rsidRPr="00EE1485">
        <w:rPr>
          <w:rFonts w:ascii="Times New Roman" w:eastAsia="Times New Roman" w:hAnsi="Times New Roman" w:cs="Times New Roman"/>
          <w:sz w:val="24"/>
          <w:szCs w:val="24"/>
          <w:lang w:eastAsia="pl-PL"/>
        </w:rPr>
        <w:lastRenderedPageBreak/>
        <w:t xml:space="preserve">których spełnienie Wykonawca zobowiązany jest wykazać w sposób szczególny. </w:t>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III.1.3) Zdolność techniczna lub zawodowa </w:t>
      </w:r>
      <w:r w:rsidRPr="00EE1485">
        <w:rPr>
          <w:rFonts w:ascii="Times New Roman" w:eastAsia="Times New Roman" w:hAnsi="Times New Roman" w:cs="Times New Roman"/>
          <w:sz w:val="24"/>
          <w:szCs w:val="24"/>
          <w:lang w:eastAsia="pl-PL"/>
        </w:rPr>
        <w:br/>
        <w:t xml:space="preserve">Określenie warunków: Wykonawca jest zobowiązany wykazać, że posiada niezbędną zdolność techniczną lub zawodową. W szczególności Wykonawca wykonał (zakończył wykonanie), a w przypadku świadczeń okresowych lub ciągłych również wykonuje, w okresie ostatnich 3 lat przed upływem terminu składania ofert, a jeżeli okres prowadzenia działalności jest krótszy – w tym okresie – usługi ochrony ubezpieczeniowej na rzecz co najmniej 2 podmiotów polegające na ubezpieczeniu grupowym pracowników. Każda usługa powinna być realizowana przez okres co najmniej pełnych 12 miesięcy dla grupy co najmniej 100 ubezpieczonych w ramach jednej umowy ubezpieczenia. </w:t>
      </w:r>
      <w:r w:rsidRPr="00EE148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E1485">
        <w:rPr>
          <w:rFonts w:ascii="Times New Roman" w:eastAsia="Times New Roman" w:hAnsi="Times New Roman" w:cs="Times New Roman"/>
          <w:sz w:val="24"/>
          <w:szCs w:val="24"/>
          <w:lang w:eastAsia="pl-PL"/>
        </w:rPr>
        <w:br/>
        <w:t xml:space="preserve">Informacje dodatkowe: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III.2) PODSTAWY WYKLUCZENIA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EE1485">
        <w:rPr>
          <w:rFonts w:ascii="Times New Roman" w:eastAsia="Times New Roman" w:hAnsi="Times New Roman" w:cs="Times New Roman"/>
          <w:b/>
          <w:bCs/>
          <w:sz w:val="24"/>
          <w:szCs w:val="24"/>
          <w:lang w:eastAsia="pl-PL"/>
        </w:rPr>
        <w:t>Pzp</w:t>
      </w:r>
      <w:proofErr w:type="spellEnd"/>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E1485">
        <w:rPr>
          <w:rFonts w:ascii="Times New Roman" w:eastAsia="Times New Roman" w:hAnsi="Times New Roman" w:cs="Times New Roman"/>
          <w:b/>
          <w:bCs/>
          <w:sz w:val="24"/>
          <w:szCs w:val="24"/>
          <w:lang w:eastAsia="pl-PL"/>
        </w:rPr>
        <w:t>Pzp</w:t>
      </w:r>
      <w:proofErr w:type="spellEnd"/>
      <w:r w:rsidRPr="00EE148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E1485">
        <w:rPr>
          <w:rFonts w:ascii="Times New Roman" w:eastAsia="Times New Roman" w:hAnsi="Times New Roman" w:cs="Times New Roman"/>
          <w:sz w:val="24"/>
          <w:szCs w:val="24"/>
          <w:lang w:eastAsia="pl-PL"/>
        </w:rPr>
        <w:t>Pzp</w:t>
      </w:r>
      <w:proofErr w:type="spellEnd"/>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E1485">
        <w:rPr>
          <w:rFonts w:ascii="Times New Roman" w:eastAsia="Times New Roman" w:hAnsi="Times New Roman" w:cs="Times New Roman"/>
          <w:sz w:val="24"/>
          <w:szCs w:val="24"/>
          <w:lang w:eastAsia="pl-PL"/>
        </w:rPr>
        <w:br/>
        <w:t xml:space="preserve">Tak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Oświadczenie o spełnianiu kryteriów selekcji </w:t>
      </w:r>
      <w:r w:rsidRPr="00EE1485">
        <w:rPr>
          <w:rFonts w:ascii="Times New Roman" w:eastAsia="Times New Roman" w:hAnsi="Times New Roman" w:cs="Times New Roman"/>
          <w:sz w:val="24"/>
          <w:szCs w:val="24"/>
          <w:lang w:eastAsia="pl-PL"/>
        </w:rPr>
        <w:b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Zamawiający wykluczy z postępowania o udzielenie zamówienia publicznego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Pr="00EE1485">
        <w:rPr>
          <w:rFonts w:ascii="Times New Roman" w:eastAsia="Times New Roman" w:hAnsi="Times New Roman" w:cs="Times New Roman"/>
          <w:sz w:val="24"/>
          <w:szCs w:val="24"/>
          <w:lang w:eastAsia="pl-PL"/>
        </w:rPr>
        <w:t>t.j</w:t>
      </w:r>
      <w:proofErr w:type="spellEnd"/>
      <w:r w:rsidRPr="00EE1485">
        <w:rPr>
          <w:rFonts w:ascii="Times New Roman" w:eastAsia="Times New Roman" w:hAnsi="Times New Roman" w:cs="Times New Roman"/>
          <w:sz w:val="24"/>
          <w:szCs w:val="24"/>
          <w:lang w:eastAsia="pl-PL"/>
        </w:rPr>
        <w:t>. Dz.U.2016 poz. 1574)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EE1485">
        <w:rPr>
          <w:rFonts w:ascii="Times New Roman" w:eastAsia="Times New Roman" w:hAnsi="Times New Roman" w:cs="Times New Roman"/>
          <w:sz w:val="24"/>
          <w:szCs w:val="24"/>
          <w:lang w:eastAsia="pl-PL"/>
        </w:rPr>
        <w:t>t.j</w:t>
      </w:r>
      <w:proofErr w:type="spellEnd"/>
      <w:r w:rsidRPr="00EE1485">
        <w:rPr>
          <w:rFonts w:ascii="Times New Roman" w:eastAsia="Times New Roman" w:hAnsi="Times New Roman" w:cs="Times New Roman"/>
          <w:sz w:val="24"/>
          <w:szCs w:val="24"/>
          <w:lang w:eastAsia="pl-PL"/>
        </w:rPr>
        <w:t xml:space="preserve">. Dz.U.2015 r. poz. 233); - wymagany dokument: odpis z właściwego </w:t>
      </w:r>
      <w:r w:rsidRPr="00EE1485">
        <w:rPr>
          <w:rFonts w:ascii="Times New Roman" w:eastAsia="Times New Roman" w:hAnsi="Times New Roman" w:cs="Times New Roman"/>
          <w:sz w:val="24"/>
          <w:szCs w:val="24"/>
          <w:lang w:eastAsia="pl-PL"/>
        </w:rPr>
        <w:lastRenderedPageBreak/>
        <w:t xml:space="preserve">rejestru lub z centralnej ewidencji i informacji o działalności gospodarczej, jeżeli odrębne przepisy wymagają wpisu do rejestru lub ewidencji, w celu wykazania braku podstaw do wykluczenia na podstawie art. 24 ust. 5 pkt.1 ustawy;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III.5.1) W ZAKRESIE SPEŁNIANIA WARUNKÓW UDZIAŁU W POSTĘPOWANIU:</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Zezwolenie lub inny dokument organu nadzoru potwierdzający uprawnienia Wykonawcy do wykonywania działalności ubezpieczeniowej w myśl ustawy z dnia 11 września 2015 roku o działalności ubezpieczeniowej i reasekuracyjnej (Dz. U. 2017 r. poz. 1170 ze zm.), co najmniej w zakresie tożsamym z przedmiotem niniejszego zamówienia (tj. co najmniej w grupie 1 i 5 Działu I Załącznika do ustawy o działalności ubezpieczeniowej i reasekuracyjnej).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Wzór wykazu stanowi Załącznik nr 5 do SIWZ. W przypadku gdy Zamawiający jest podmiotem, na rzecz którego usługi wskazane w wykazie zostały wcześniej wykonane, Wykonawca nie ma obowiązku przedkładania dowodów, o których mowa powyżej.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III.5.2) W ZAKRESIE KRYTERIÓW SELEKCJI:</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III.7) INNE DOKUMENTY NIE WYMIENIONE W pkt III.3) - III.6)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Każdy z wykonawców, który złożył ofertę w postępowaniu, zobowiązany jest złożyć, w terminie 3 dni od dnia zamieszczenia przez Zamawiającego na stronie internetowej informacji, o której mowa w pkt. 15.5. SIWZ, oświadczenie o przynależności albo braku przynależności do tej samej grupy kapitałowej z wykonawcą lub wykonawcami, którzy złożyli oferty w niniejszym postępowaniu; w przypadku przynależności do tej samej grupy kapitałowej wykonawca złoży wraz z oświadczeniem dokumenty bądź informacje potwierdzające, że powiązania z innym wykonawcą nie prowadzą do zakłócenia konkurencji w postępowaniu. Wzór oświadczenia stanowi Załącznik nr 7 do SIWZ. W przypadku wspólnego ubiegania się o zamówienie przez Wykonawców oświadczenie składa każdy z Wykonawców wspólnie ubiegających się o udzielenie zamówienia. 9.2. Inne podmioty, podwykonawcy i wykonawcy zagraniczni: 9.2.1. 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 9.2.2. Wykonawca, który polega na </w:t>
      </w:r>
      <w:r w:rsidRPr="00EE1485">
        <w:rPr>
          <w:rFonts w:ascii="Times New Roman" w:eastAsia="Times New Roman" w:hAnsi="Times New Roman" w:cs="Times New Roman"/>
          <w:sz w:val="24"/>
          <w:szCs w:val="24"/>
          <w:lang w:eastAsia="pl-PL"/>
        </w:rPr>
        <w:lastRenderedPageBreak/>
        <w:t xml:space="preserve">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o którym mowa w zdaniu pierwszym wykonawca załącza do oferty w formie pisemnej. Do wykorzystania Załącznik nr 8 do SIWZ. 9.2.3.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oraz ust. 5 pkt 1 </w:t>
      </w:r>
      <w:proofErr w:type="spellStart"/>
      <w:r w:rsidRPr="00EE1485">
        <w:rPr>
          <w:rFonts w:ascii="Times New Roman" w:eastAsia="Times New Roman" w:hAnsi="Times New Roman" w:cs="Times New Roman"/>
          <w:sz w:val="24"/>
          <w:szCs w:val="24"/>
          <w:lang w:eastAsia="pl-PL"/>
        </w:rPr>
        <w:t>Pzp</w:t>
      </w:r>
      <w:proofErr w:type="spellEnd"/>
      <w:r w:rsidRPr="00EE1485">
        <w:rPr>
          <w:rFonts w:ascii="Times New Roman" w:eastAsia="Times New Roman" w:hAnsi="Times New Roman" w:cs="Times New Roman"/>
          <w:sz w:val="24"/>
          <w:szCs w:val="24"/>
          <w:lang w:eastAsia="pl-PL"/>
        </w:rPr>
        <w:t xml:space="preserve">. Zamawiający żąda od wykonawcy, który polega na zdolnościach lub sytuacji innych podmiotów na zasadach określonych w art. 22a ustawy, przedstawienia w odniesieniu do tych podmiotów dokumentu wymienionego w pkt 9.1.2.3. SIWZ. 9.2.4. W odniesieniu do warunków dotyczących wykształcenia, kwalifikacji zawodowych lub doświadczenia, Wykonawcy mogą polegać na zdolnościach innych podmiotów, jeśli podmioty te zrealizują usługi do realizacji których te zdolności są wymagane. 9.2.5.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 a) zastąpił ten podmiot innym podmiotem lub podmiotami lub b) zobowiązał się do osobistego wykonania odpowiedniej części zamówienia, jeżeli wykaże zdolności techniczne lub zawodowe lub sytuację finansową lub ekonomiczną. 9.2.6.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9.1.1.1. i 9.1.1.2. wraz z podaniem danych tych podmiotów. 9.2.7. W celu oceny, czy Wykonawca polegając na zdolnościach lub sytuacji innych podmiotów na zasadach określonych w art. 22a ustawy </w:t>
      </w:r>
      <w:proofErr w:type="spellStart"/>
      <w:r w:rsidRPr="00EE1485">
        <w:rPr>
          <w:rFonts w:ascii="Times New Roman" w:eastAsia="Times New Roman" w:hAnsi="Times New Roman" w:cs="Times New Roman"/>
          <w:sz w:val="24"/>
          <w:szCs w:val="24"/>
          <w:lang w:eastAsia="pl-PL"/>
        </w:rPr>
        <w:t>Pzp</w:t>
      </w:r>
      <w:proofErr w:type="spellEnd"/>
      <w:r w:rsidRPr="00EE1485">
        <w:rPr>
          <w:rFonts w:ascii="Times New Roman" w:eastAsia="Times New Roman" w:hAnsi="Times New Roman" w:cs="Times New Roman"/>
          <w:sz w:val="24"/>
          <w:szCs w:val="24"/>
          <w:lang w:eastAsia="pl-PL"/>
        </w:rPr>
        <w:t xml:space="preserve">,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 1) zakres dostępnych Wykonawcy zasobów innego podmiotu; 2) sposób wykorzystania zasobów innego podmiotu, przez Wykonawcę, przy wykonywaniu zamówienia publicznego; 3) zakres i okres udziału innego podmiotu przy wykonywaniu zamówienia publicznego; 4) czy podmiot, na zdolnościach którego Wykonawca polega w odniesieniu do warunków udziału w postępowaniu dotyczących wykształcenia, kwalifikacji zawodowych lub doświadczenia, zrealizuje roboty budowlane lub usługi, których wskazane zdolności dotyczą. 9.2.8. Wykonawca, który zamierza powierzyć wykonanie części zamówienia podwykonawcom, na etapie postępowania o udzielenie zamówienia publicznego jest zobowiązany wskazać w ofercie części zamówienia, których wykonanie zamierza powierzyć podwykonawcom oraz podać firmy podwykonawców. 9.2.9. Zamawiający żąda by Wykonawca, który zamierza powierzyć wykonanie części zamówienia podwykonawcom, w celu wykazania braku istnienia wobec nich podstaw wykluczenia z udziału w postępowaniu zamieścił informacje o podwykonawcach wraz z podaniem danych tych podmiotów, w oświadczeniu o braku podstaw wykluczenia wskazanym w załączniku nr 3 do SIWZ. 9.2.10 .Zamawiający żąda od Wykonawcy przedstawienia dokumentu wymienionego w pkt 9.1.2.3 SIWZ dotyczącego podwykonawcy, któremu zamierza powierzyć wykonanie części zamówienia, a który nie jest podmiotem, na którego zdolnościach lub sytuacji wykonawca polega na zasadach określonych w art. 22a ustawy. 9.2.11. Jeżeli Wykonawca ma siedzibę lub miejsce zamieszkania poza terytorium Rzeczypospolitej Polskiej zamiast dokumentów, o </w:t>
      </w:r>
      <w:r w:rsidRPr="00EE1485">
        <w:rPr>
          <w:rFonts w:ascii="Times New Roman" w:eastAsia="Times New Roman" w:hAnsi="Times New Roman" w:cs="Times New Roman"/>
          <w:sz w:val="24"/>
          <w:szCs w:val="24"/>
          <w:lang w:eastAsia="pl-PL"/>
        </w:rPr>
        <w:lastRenderedPageBreak/>
        <w:t xml:space="preserve">których mowa w pkt 9.1.2.3.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Powyższa informacja ma potwierdzać, że nie otwarto likwidacji ani nie ogłoszono upadłości Wykonawcy; 9.2.12. Dokumenty, o których mowa w pkt 9.2.11. powinny być wystawione nie wcześniej niż 6 miesięcy przed upływem terminu składania ofert. 9.2.13. Jeżeli w kraju, w którym Wykonawca ma siedzibę lub miejsce zamieszkania lub miejsca zamieszkania ma osoba, której dokument dotyczy, nie wydaje się dokumentów, o których mowa powyżej, zastępuje się je dokumentem zawierającym odpowiednio oświadczenie wykonawcy ze wskazaniem osoby lub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Ważność dokumentów zgodnie z pkt 9.2.12. powyżej. 9.3. Wymagania dotyczące składania dokumentów przez wykonawców: 9.3.1. Zamawiający przed udzieleniem zamówienia, wzywa Wykonawcę, którego oferta została najwyżej oceniona, do złożenia w wyznaczonym, nie krótszym niż 5 dni, terminie aktualnych na dzień złożenia oświadczeń lub dokumentów potwierdzających spełnianie warunków udziału w postępowaniu oraz brak podstaw wykluczenia. 9.3.2.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 9.3.3. Jeżeli Wykonawca nie złożył oświadczeń, o których mowa w pkt 9.1.1.1. i 9.1.1.2., oświadczeń lub dokumentów potwierdzających, że nie podlega wykluczeniu lub spełnia warunki udziału w postępowaniu, lub innych dokumentów niezbędnych do przeprowadzenia postępowania, oświadczenia lub dokumenty są niekompletne, zawierają błędy lub budzą wskazane przez Zamawiającego wątpliwości, Zamawiający wezwie Wykonawcę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9.3.4. Jeżeli Wykonawca nie złożył wymaganych pełnomocnictw albo złożył wadliwe pełnomocnictwa, Zamawiający wezwie Wykonawcę do ich złożenia w terminie przez siebie wskazanym, chyba że mimo ich złożenia oferta Wykonawcy podlega odrzuceniu albo konieczne byłoby unieważnienie postępowania. 9.3.5. Zamawiający może także wezwać Wykonawcę do złożenia, w wyznaczonym przez siebie terminie, wyjaśnień dotyczących oświadczeń lub dokumentów potwierdzających, że nie podlega wykluczeniu lub spełnia warunki udziału w postępowaniu. 9.3.6. W przypadku wskazania przez Wykonawcę dostępności oświadczeń lub dokumentów na potwierdzenie spełniania warunków udziału w postępowaniu lub braku podstaw wykluczenia, w formie elektronicznej pod określonymi adresami internetowymi ogólnodostępnych i bezpłatnych baz danych, Zamawiający pobiera samodzielnie z tych baz danych wskazane przez Wykonawcę oświadczenia lub dokumenty. Jednakże przypadku, gdy ww. bazy danych są prowadzone w języku innym niż język polski, Zamawiający będzie żądać od Wykonawcy przedstawienia tłumaczenia na język polski wskazanych przez Wykonawcę i pobranych samodzielnie przez Zamawiającego dokumentów. 9.3.7. Oświadczenia na potwierdzenie spełniania warunków udziału w postępowaniu i braku podstaw wykluczenia, w tym oświadczenie w przedmiocie grupy kapitałowej, składane są w oryginale. 9.3.8. Dokumenty, na potwierdzenie spełniania </w:t>
      </w:r>
      <w:r w:rsidRPr="00EE1485">
        <w:rPr>
          <w:rFonts w:ascii="Times New Roman" w:eastAsia="Times New Roman" w:hAnsi="Times New Roman" w:cs="Times New Roman"/>
          <w:sz w:val="24"/>
          <w:szCs w:val="24"/>
          <w:lang w:eastAsia="pl-PL"/>
        </w:rPr>
        <w:lastRenderedPageBreak/>
        <w:t xml:space="preserve">warunków udziału w postepowaniu i braku podstaw wykluczenia, inne niż oświadczenia, o których mowa w pkt 9.3.7. powyżej, składane są w oryginale lub kopii poświadczonej za zgodność z oryginałem. 9.3.9.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9.3.10. Zamawiający może żądać przedstawienia oryginału lub notarialnie poświadczonej kopii dokumentów, innych niż oświadczenia, wyłącznie wtedy, gdy złożona kopia dokumentu jest nieczytelna lub budzi wątpliwości co do jej prawdziwości. 9.3.11. Pełnomocnictwo musi być złożone w oryginale albo w kopii poświadczonej notarialnie. 9.3.12. Dokumenty, oświadczenia oraz pełnomocnictwa sporządzone w języku obcym są składane wraz z tłumaczeniem na język polski. 9.4. Wykonawcy wspólnie ubiegający się o udzielenie zamówienia (w ramach oferty wspólnej w rozumieniu art. 23 ustawy </w:t>
      </w:r>
      <w:proofErr w:type="spellStart"/>
      <w:r w:rsidRPr="00EE1485">
        <w:rPr>
          <w:rFonts w:ascii="Times New Roman" w:eastAsia="Times New Roman" w:hAnsi="Times New Roman" w:cs="Times New Roman"/>
          <w:sz w:val="24"/>
          <w:szCs w:val="24"/>
          <w:lang w:eastAsia="pl-PL"/>
        </w:rPr>
        <w:t>Pzp</w:t>
      </w:r>
      <w:proofErr w:type="spellEnd"/>
      <w:r w:rsidRPr="00EE1485">
        <w:rPr>
          <w:rFonts w:ascii="Times New Roman" w:eastAsia="Times New Roman" w:hAnsi="Times New Roman" w:cs="Times New Roman"/>
          <w:sz w:val="24"/>
          <w:szCs w:val="24"/>
          <w:lang w:eastAsia="pl-PL"/>
        </w:rPr>
        <w:t xml:space="preserve">.): 9.4.1. są zobowiązani do ustanowienia Pełnomocnika do reprezentowania ich w postępowaniu o udzielenie zamówienia publicznego albo reprezentowania w postępowaniu o udzielenie zamówienia publicznego i zawarcia Umowy o wykonanie zamówienia publicznego. Wraz z ofertą Pełnomocnik Wykonawców składa pełnomocnictwo udzielone przez wszystkich Wykonawców ubiegających się o udzielenie zamówienia publicznego, podpisane przez osoby upoważnione – w formie oryginału lub kopii poświadczonej notarialnie; 9.4.2. Każdy z Wykonawców wspólnie ubiegających się o udzielenie zamówienia zobowiązany jest samodzielnie wykazać brak podstaw wykluczenia z postępowania o udzielenie zamówienia. 9.4.3. Oferta Wykonawców występujących wspólnie musi być podpisana i oznaczona w taki sposób, by prawnie zobowiązywała wszystkie podmioty wspólnie ubiegające się o udzielenie zamówienia. 9.4.4. Wszelka korespondencja prowadzona będzie wyłącznie z pełnomocnikiem. 9.5. Podwykonawcy Zamawiający nie wprowadza zastrzeżenia wskazującego na obowiązek osobistego wykonania przez Wykonawcę kluczowych części zamówienia. Wykonawca może powierzyć wykonanie części zamówienia podwykonawcy. W przypadku zamiaru powierzenia wykonania części zamówienia podwykonawcy, Zamawiający żąda wskazania przez Wykonawcę w ofercie (Formularzu Oferty – załącznik nr 2 do SIWZ) części zamówienia, której wykonanie zamierza powierzyć podwykonawcom i podania przez wykonawcę firm podwykonawców.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u w:val="single"/>
          <w:lang w:eastAsia="pl-PL"/>
        </w:rPr>
        <w:t xml:space="preserve">SEKCJA IV: PROCEDURA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 xml:space="preserve">IV.1) OPIS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IV.1.1) Tryb udzielenia zamówienia: </w:t>
      </w:r>
      <w:r w:rsidRPr="00EE1485">
        <w:rPr>
          <w:rFonts w:ascii="Times New Roman" w:eastAsia="Times New Roman" w:hAnsi="Times New Roman" w:cs="Times New Roman"/>
          <w:sz w:val="24"/>
          <w:szCs w:val="24"/>
          <w:lang w:eastAsia="pl-PL"/>
        </w:rPr>
        <w:t xml:space="preserve">Przetarg nieograniczony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IV.1.2) Zamawiający żąda wniesienia wadium:</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Informacja na temat wadium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IV.1.3) Przewiduje się udzielenie zaliczek na poczet wykonania zamówienia:</w:t>
      </w:r>
      <w:r w:rsidRPr="00EE1485">
        <w:rPr>
          <w:rFonts w:ascii="Times New Roman" w:eastAsia="Times New Roman" w:hAnsi="Times New Roman" w:cs="Times New Roman"/>
          <w:sz w:val="24"/>
          <w:szCs w:val="24"/>
          <w:lang w:eastAsia="pl-PL"/>
        </w:rPr>
        <w:t xml:space="preserv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Należy podać informacje na temat udzielania zaliczek: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lastRenderedPageBreak/>
        <w:t xml:space="preserve">Informacje dodatkowe: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IV.1.5.) Wymaga się złożenia oferty wariantowej: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Dopuszcza się złożenie oferty wariantowej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E1485">
        <w:rPr>
          <w:rFonts w:ascii="Times New Roman" w:eastAsia="Times New Roman" w:hAnsi="Times New Roman" w:cs="Times New Roman"/>
          <w:sz w:val="24"/>
          <w:szCs w:val="24"/>
          <w:lang w:eastAsia="pl-PL"/>
        </w:rPr>
        <w:b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Liczba wykonawców   </w:t>
      </w:r>
      <w:r w:rsidRPr="00EE1485">
        <w:rPr>
          <w:rFonts w:ascii="Times New Roman" w:eastAsia="Times New Roman" w:hAnsi="Times New Roman" w:cs="Times New Roman"/>
          <w:sz w:val="24"/>
          <w:szCs w:val="24"/>
          <w:lang w:eastAsia="pl-PL"/>
        </w:rPr>
        <w:br/>
        <w:t xml:space="preserve">Przewidywana minimalna liczba wykonawców </w:t>
      </w:r>
      <w:r w:rsidRPr="00EE1485">
        <w:rPr>
          <w:rFonts w:ascii="Times New Roman" w:eastAsia="Times New Roman" w:hAnsi="Times New Roman" w:cs="Times New Roman"/>
          <w:sz w:val="24"/>
          <w:szCs w:val="24"/>
          <w:lang w:eastAsia="pl-PL"/>
        </w:rPr>
        <w:br/>
        <w:t xml:space="preserve">Maksymalna liczba wykonawców   </w:t>
      </w:r>
      <w:r w:rsidRPr="00EE1485">
        <w:rPr>
          <w:rFonts w:ascii="Times New Roman" w:eastAsia="Times New Roman" w:hAnsi="Times New Roman" w:cs="Times New Roman"/>
          <w:sz w:val="24"/>
          <w:szCs w:val="24"/>
          <w:lang w:eastAsia="pl-PL"/>
        </w:rPr>
        <w:br/>
        <w:t xml:space="preserve">Kryteria selekcji wykonawców: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IV.1.7) Informacje na temat umowy ramowej lub dynamicznego systemu zakupów: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Umowa ramowa będzie zawarta: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Czy przewiduje się ograniczenie liczby uczestników umowy ramowej: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Przewidziana maksymalna liczba uczestników umowy ramowej: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Zamówienie obejmuje ustanowienie dynamicznego systemu zakupów: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E1485">
        <w:rPr>
          <w:rFonts w:ascii="Times New Roman" w:eastAsia="Times New Roman" w:hAnsi="Times New Roman" w:cs="Times New Roman"/>
          <w:sz w:val="24"/>
          <w:szCs w:val="24"/>
          <w:lang w:eastAsia="pl-PL"/>
        </w:rPr>
        <w:br/>
        <w:t xml:space="preserve">Nie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IV.1.8) Aukcja elektroniczna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Przewidziane jest przeprowadzenie aukcji elektronicznej </w:t>
      </w:r>
      <w:r w:rsidRPr="00EE1485">
        <w:rPr>
          <w:rFonts w:ascii="Times New Roman" w:eastAsia="Times New Roman" w:hAnsi="Times New Roman" w:cs="Times New Roman"/>
          <w:i/>
          <w:iCs/>
          <w:sz w:val="24"/>
          <w:szCs w:val="24"/>
          <w:lang w:eastAsia="pl-PL"/>
        </w:rPr>
        <w:t xml:space="preserve">(przetarg nieograniczony, przetarg ograniczony, negocjacje z ogłoszeniem) </w:t>
      </w:r>
      <w:r w:rsidRPr="00EE1485">
        <w:rPr>
          <w:rFonts w:ascii="Times New Roman" w:eastAsia="Times New Roman" w:hAnsi="Times New Roman" w:cs="Times New Roman"/>
          <w:sz w:val="24"/>
          <w:szCs w:val="24"/>
          <w:lang w:eastAsia="pl-PL"/>
        </w:rPr>
        <w:t xml:space="preserve">Nie </w:t>
      </w:r>
      <w:r w:rsidRPr="00EE1485">
        <w:rPr>
          <w:rFonts w:ascii="Times New Roman" w:eastAsia="Times New Roman" w:hAnsi="Times New Roman" w:cs="Times New Roman"/>
          <w:sz w:val="24"/>
          <w:szCs w:val="24"/>
          <w:lang w:eastAsia="pl-PL"/>
        </w:rPr>
        <w:br/>
        <w:t xml:space="preserve">Należy podać adres strony internetowej, na której aukcja będzie prowadzona: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EE1485">
        <w:rPr>
          <w:rFonts w:ascii="Times New Roman" w:eastAsia="Times New Roman" w:hAnsi="Times New Roman" w:cs="Times New Roman"/>
          <w:sz w:val="24"/>
          <w:szCs w:val="24"/>
          <w:lang w:eastAsia="pl-PL"/>
        </w:rPr>
        <w:br/>
        <w:t xml:space="preserve">Informacje dotyczące przebiegu aukcji elektronicznej: </w:t>
      </w:r>
      <w:r w:rsidRPr="00EE148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EE148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EE1485">
        <w:rPr>
          <w:rFonts w:ascii="Times New Roman" w:eastAsia="Times New Roman" w:hAnsi="Times New Roman" w:cs="Times New Roman"/>
          <w:sz w:val="24"/>
          <w:szCs w:val="24"/>
          <w:lang w:eastAsia="pl-PL"/>
        </w:rPr>
        <w:br/>
        <w:t xml:space="preserve">Wymagania dotyczące rejestracji i identyfikacji wykonawców w aukcji elektronicznej: </w:t>
      </w:r>
      <w:r w:rsidRPr="00EE1485">
        <w:rPr>
          <w:rFonts w:ascii="Times New Roman" w:eastAsia="Times New Roman" w:hAnsi="Times New Roman" w:cs="Times New Roman"/>
          <w:sz w:val="24"/>
          <w:szCs w:val="24"/>
          <w:lang w:eastAsia="pl-PL"/>
        </w:rPr>
        <w:br/>
        <w:t xml:space="preserve">Informacje o liczbie etapów aukcji elektronicznej i czasie ich trwania: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t xml:space="preserve">Czas trwania: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EE1485">
        <w:rPr>
          <w:rFonts w:ascii="Times New Roman" w:eastAsia="Times New Roman" w:hAnsi="Times New Roman" w:cs="Times New Roman"/>
          <w:sz w:val="24"/>
          <w:szCs w:val="24"/>
          <w:lang w:eastAsia="pl-PL"/>
        </w:rPr>
        <w:br/>
        <w:t xml:space="preserve">Warunki zamknięcia aukcji elektronicznej: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IV.2) KRYTERIA OCENY OFERT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IV.2.1) Kryteria oceny ofert: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IV.2.2) Kryteria</w:t>
      </w:r>
      <w:r w:rsidRPr="00EE148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95"/>
        <w:gridCol w:w="1016"/>
      </w:tblGrid>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Znaczenie</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60,00</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Wysokość świadczeń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20,00</w:t>
            </w:r>
          </w:p>
        </w:tc>
      </w:tr>
      <w:tr w:rsidR="00EE1485" w:rsidRPr="00EE1485" w:rsidTr="00EE1485">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Klauzule dodatkowe i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20,00</w:t>
            </w:r>
          </w:p>
        </w:tc>
      </w:tr>
    </w:tbl>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E1485">
        <w:rPr>
          <w:rFonts w:ascii="Times New Roman" w:eastAsia="Times New Roman" w:hAnsi="Times New Roman" w:cs="Times New Roman"/>
          <w:b/>
          <w:bCs/>
          <w:sz w:val="24"/>
          <w:szCs w:val="24"/>
          <w:lang w:eastAsia="pl-PL"/>
        </w:rPr>
        <w:t>Pzp</w:t>
      </w:r>
      <w:proofErr w:type="spellEnd"/>
      <w:r w:rsidRPr="00EE1485">
        <w:rPr>
          <w:rFonts w:ascii="Times New Roman" w:eastAsia="Times New Roman" w:hAnsi="Times New Roman" w:cs="Times New Roman"/>
          <w:b/>
          <w:bCs/>
          <w:sz w:val="24"/>
          <w:szCs w:val="24"/>
          <w:lang w:eastAsia="pl-PL"/>
        </w:rPr>
        <w:t xml:space="preserve"> </w:t>
      </w:r>
      <w:r w:rsidRPr="00EE1485">
        <w:rPr>
          <w:rFonts w:ascii="Times New Roman" w:eastAsia="Times New Roman" w:hAnsi="Times New Roman" w:cs="Times New Roman"/>
          <w:sz w:val="24"/>
          <w:szCs w:val="24"/>
          <w:lang w:eastAsia="pl-PL"/>
        </w:rPr>
        <w:t xml:space="preserve">(przetarg nieograniczony) </w:t>
      </w:r>
      <w:r w:rsidRPr="00EE1485">
        <w:rPr>
          <w:rFonts w:ascii="Times New Roman" w:eastAsia="Times New Roman" w:hAnsi="Times New Roman" w:cs="Times New Roman"/>
          <w:sz w:val="24"/>
          <w:szCs w:val="24"/>
          <w:lang w:eastAsia="pl-PL"/>
        </w:rPr>
        <w:br/>
        <w:t xml:space="preserve">Tak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IV.3) Negocjacje z ogłoszeniem, dialog konkurencyjny, partnerstwo innowacyjne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IV.3.1) Informacje na temat negocjacji z ogłoszeniem</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Minimalne wymagania, które muszą spełniać wszystkie oferty: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EE1485">
        <w:rPr>
          <w:rFonts w:ascii="Times New Roman" w:eastAsia="Times New Roman" w:hAnsi="Times New Roman" w:cs="Times New Roman"/>
          <w:sz w:val="24"/>
          <w:szCs w:val="24"/>
          <w:lang w:eastAsia="pl-PL"/>
        </w:rPr>
        <w:br/>
        <w:t xml:space="preserve">Przewidziany jest podział negocjacji na etapy w celu ograniczenia liczby ofert: Nie </w:t>
      </w:r>
      <w:r w:rsidRPr="00EE1485">
        <w:rPr>
          <w:rFonts w:ascii="Times New Roman" w:eastAsia="Times New Roman" w:hAnsi="Times New Roman" w:cs="Times New Roman"/>
          <w:sz w:val="24"/>
          <w:szCs w:val="24"/>
          <w:lang w:eastAsia="pl-PL"/>
        </w:rPr>
        <w:br/>
        <w:t xml:space="preserve">Należy podać informacje na temat etapów negocjacji (w tym liczbę etapów):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IV.3.2) Informacje na temat dialogu konkurencyjnego</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lastRenderedPageBreak/>
        <w:t xml:space="preserve">Wstępny harmonogram postępowania: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Podział dialogu na etapy w celu ograniczenia liczby rozwiązań: Nie </w:t>
      </w:r>
      <w:r w:rsidRPr="00EE1485">
        <w:rPr>
          <w:rFonts w:ascii="Times New Roman" w:eastAsia="Times New Roman" w:hAnsi="Times New Roman" w:cs="Times New Roman"/>
          <w:sz w:val="24"/>
          <w:szCs w:val="24"/>
          <w:lang w:eastAsia="pl-PL"/>
        </w:rPr>
        <w:br/>
        <w:t xml:space="preserve">Należy podać informacje na temat etapów dialogu: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IV.3.3) Informacje na temat partnerstwa innowacyjnego</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E1485">
        <w:rPr>
          <w:rFonts w:ascii="Times New Roman" w:eastAsia="Times New Roman" w:hAnsi="Times New Roman" w:cs="Times New Roman"/>
          <w:sz w:val="24"/>
          <w:szCs w:val="24"/>
          <w:lang w:eastAsia="pl-PL"/>
        </w:rPr>
        <w:br/>
        <w:t xml:space="preserve">Nie </w:t>
      </w:r>
      <w:r w:rsidRPr="00EE1485">
        <w:rPr>
          <w:rFonts w:ascii="Times New Roman" w:eastAsia="Times New Roman" w:hAnsi="Times New Roman" w:cs="Times New Roman"/>
          <w:sz w:val="24"/>
          <w:szCs w:val="24"/>
          <w:lang w:eastAsia="pl-PL"/>
        </w:rPr>
        <w:br/>
        <w:t xml:space="preserve">Informacje dodatkowe: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IV.4) Licytacja elektroniczna </w:t>
      </w:r>
      <w:r w:rsidRPr="00EE1485">
        <w:rPr>
          <w:rFonts w:ascii="Times New Roman" w:eastAsia="Times New Roman" w:hAnsi="Times New Roman" w:cs="Times New Roman"/>
          <w:sz w:val="24"/>
          <w:szCs w:val="24"/>
          <w:lang w:eastAsia="pl-PL"/>
        </w:rPr>
        <w:br/>
        <w:t xml:space="preserve">Adres strony internetowej, na której będzie prowadzona licytacja elektroniczna: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Informacje o liczbie etapów licytacji elektronicznej i czasie ich trwania: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Czas trwania: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Termin składania wniosków o dopuszczenie do udziału w licytacji elektronicznej: </w:t>
      </w:r>
      <w:r w:rsidRPr="00EE1485">
        <w:rPr>
          <w:rFonts w:ascii="Times New Roman" w:eastAsia="Times New Roman" w:hAnsi="Times New Roman" w:cs="Times New Roman"/>
          <w:sz w:val="24"/>
          <w:szCs w:val="24"/>
          <w:lang w:eastAsia="pl-PL"/>
        </w:rPr>
        <w:br/>
        <w:t xml:space="preserve">Data: godzina: </w:t>
      </w:r>
      <w:r w:rsidRPr="00EE1485">
        <w:rPr>
          <w:rFonts w:ascii="Times New Roman" w:eastAsia="Times New Roman" w:hAnsi="Times New Roman" w:cs="Times New Roman"/>
          <w:sz w:val="24"/>
          <w:szCs w:val="24"/>
          <w:lang w:eastAsia="pl-PL"/>
        </w:rPr>
        <w:br/>
        <w:t xml:space="preserve">Termin otwarcia licytacji elektronicznej: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Termin i warunki zamknięcia licytacji elektronicznej: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t xml:space="preserve">Wymagania dotyczące zabezpieczenia należytego wykonania umowy: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t xml:space="preserve">Zamawiający nie wymaga wniesienia zabezpieczenia należytego wykonania umowy.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lang w:eastAsia="pl-PL"/>
        </w:rPr>
        <w:br/>
        <w:t xml:space="preserve">Informacje dodatkowe: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r w:rsidRPr="00EE1485">
        <w:rPr>
          <w:rFonts w:ascii="Times New Roman" w:eastAsia="Times New Roman" w:hAnsi="Times New Roman" w:cs="Times New Roman"/>
          <w:b/>
          <w:bCs/>
          <w:sz w:val="24"/>
          <w:szCs w:val="24"/>
          <w:lang w:eastAsia="pl-PL"/>
        </w:rPr>
        <w:t>IV.5) ZMIANA UMOWY</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E1485">
        <w:rPr>
          <w:rFonts w:ascii="Times New Roman" w:eastAsia="Times New Roman" w:hAnsi="Times New Roman" w:cs="Times New Roman"/>
          <w:sz w:val="24"/>
          <w:szCs w:val="24"/>
          <w:lang w:eastAsia="pl-PL"/>
        </w:rPr>
        <w:t xml:space="preserve"> Tak </w:t>
      </w:r>
      <w:r w:rsidRPr="00EE1485">
        <w:rPr>
          <w:rFonts w:ascii="Times New Roman" w:eastAsia="Times New Roman" w:hAnsi="Times New Roman" w:cs="Times New Roman"/>
          <w:sz w:val="24"/>
          <w:szCs w:val="24"/>
          <w:lang w:eastAsia="pl-PL"/>
        </w:rPr>
        <w:br/>
        <w:t xml:space="preserve">Należy wskazać zakres, charakter zmian oraz warunki wprowadzenia zmian: </w:t>
      </w:r>
      <w:r w:rsidRPr="00EE1485">
        <w:rPr>
          <w:rFonts w:ascii="Times New Roman" w:eastAsia="Times New Roman" w:hAnsi="Times New Roman" w:cs="Times New Roman"/>
          <w:sz w:val="24"/>
          <w:szCs w:val="24"/>
          <w:lang w:eastAsia="pl-PL"/>
        </w:rPr>
        <w:br/>
        <w:t xml:space="preserve">22.1. Zamawiający dopuszcza możliwość zmiany istotnych postanowień zawartej umowy w stosunku do treści oferty, na podstawie której dokonano wyboru Wykonawcy, jeżeli: a) wykonanie zamówienia lub jego części w określonym pierwotnie terminie nie leży w interesie </w:t>
      </w:r>
      <w:r w:rsidRPr="00EE1485">
        <w:rPr>
          <w:rFonts w:ascii="Times New Roman" w:eastAsia="Times New Roman" w:hAnsi="Times New Roman" w:cs="Times New Roman"/>
          <w:sz w:val="24"/>
          <w:szCs w:val="24"/>
          <w:lang w:eastAsia="pl-PL"/>
        </w:rPr>
        <w:lastRenderedPageBreak/>
        <w:t xml:space="preserve">Zamawiającego, b) w ubezpieczeniu grupowym na życie, nastąpi spadek ilości ubezpieczonych osób, z zastrzeżeniem § 1 ust. 4 umowy. c) korzystne dla Zamawiającego zmiany zakresu wynikające ze zmian OWU Wykonawcy oraz przepisów prawnych, 22.2. Zmiany umowy, o których mowa w pkt 22.1, muszą być dokonywane z zachowaniem przepisu art. 140 ust. 3 ustawy Prawo zamówień publicznych, stanowiącego, że umowa podlega unieważnieniu w części wykraczającej poza określenie przedmiotu zamówienia zawarte w specyfikacji. 22.3. Zmiana postanowień niniejszej umowy może nastąpić wyłącznie za zgodą obu stron wyrażoną w formie pisemnego aneksu pod rygorem nieważności. 22.4. Warunkiem dokonania zmian, o których mowa w pkt 22.1 jest złożenie wniosku przez stronę inicjującą zmianę zawierającego opis i uzasadnienie zmiany oraz obliczenie kosztów zmiany, jeżeli będzie ona miała wpływ na wynagrodzenie Wykonawcy. 22.5. Zmiana rachunku bankowego bądź danych stron związanych ze zmianą adresu, nazwy czy formy prawnej jednostek objętych zamówieniem wymaga pisemnego przekazania informacji drugiej stronie umowy. 22.6. Wynagrodzenie, o którym mowa w § 3 ust. 4 umowy, może ulec zmianie w przypadku zmiany: 1) stawki podatku od towarów i usług, 2) wysokości minimalnego wynagrodzenia za pracę albo wysokości minimalnej stawki godzinowej, ustalonych na podstawie przepisów ustawy z dnia 10 października 2002 r. o minimalnym wynagrodzeniu za pracę, 3) zasad podlegania ubezpieczeniom społecznym lub ubezpieczeniu zdrowotnemu lub wysokości stawki składki na ubezpieczenia społeczne lub zdrowotne, o ile zmiany te będą miały wpływ na koszty wykonania zamówienia przez wykonawcę, na zasadach podanych w pkt 22.7 – 22.11. 22.7. Wykonawca może w terminie 30 dni od dnia wejścia w życie tej zmiany, o której mowa w pkt 22.7 złożyć Zamawiającemu wniosek o odpowiednią zmianę przysługującego Wykonawcy wynagrodzenia w związku ze zmianami o których mowa powyżej; 22.8. Wniosek, o którym mowa w pkt 22.7 musi zostać złożony w formie pisemnej, a w przypadku, gdy oparty jest o przesłankę, o której mowa w pkt 22.6 pkt 2) lub 3) winien zawierać wykazanie rzeczywistego wpływu zmiany wynagrodzenia lub zmiany zasad podlegania ubezpieczeniu na zwiększenie kosztu wykonania przedmiotu umowy wraz z dokumentami potwierdzającymi tą okoliczność oraz wyliczeniem kwoty, o jaką w związku z tym może ulec zwiększeniu wynagrodzenia należne Wykonawcy. 22.9. Zamawiający w terminie 30 dni od dnia otrzymania kompletnego wniosku, o którym mowa w pkt 22.7 poinformuje pisemnie Wykonawcę, czy akceptuje złożony wniosek, czy też odmawia jego akceptacji, przy czym w wypadku odmowy akceptacji wniosku Wykonawcy Zamawiający zobowiązany jest podać powody dla których to uczynił lub zaproponować własny wskaźnik wzrostu wynagrodzenia przysługującego Wykonawcy. 22.10. W przypadku akceptacji przez Zamawiającego wniosku Wykonawcy lub akceptacji przez Wykonawcę wskaźnika wzrostu wynagrodzenia zaproponowanego przez Zamawiającego, Zamawiający przygotuje i przedstawi Wykonawcy w ciągu 30 dni stosowny aneks do umowy, uwzględniający zmianę wynagrodzenia. Zmiana wejdzie w życie od pierwszego dnia następnego miesiąca po zawarciu przez Strony stosownego aneksu.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IV.6) INFORMACJE ADMINISTRACYJNE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IV.6.1) Sposób udostępniania informacji o charakterze poufnym </w:t>
      </w:r>
      <w:r w:rsidRPr="00EE1485">
        <w:rPr>
          <w:rFonts w:ascii="Times New Roman" w:eastAsia="Times New Roman" w:hAnsi="Times New Roman" w:cs="Times New Roman"/>
          <w:i/>
          <w:iCs/>
          <w:sz w:val="24"/>
          <w:szCs w:val="24"/>
          <w:lang w:eastAsia="pl-PL"/>
        </w:rPr>
        <w:t xml:space="preserve">(jeżeli dotyczy):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Środki służące ochronie informacji o charakterze poufnym</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E1485">
        <w:rPr>
          <w:rFonts w:ascii="Times New Roman" w:eastAsia="Times New Roman" w:hAnsi="Times New Roman" w:cs="Times New Roman"/>
          <w:sz w:val="24"/>
          <w:szCs w:val="24"/>
          <w:lang w:eastAsia="pl-PL"/>
        </w:rPr>
        <w:br/>
        <w:t xml:space="preserve">Data: 2017-07-13, godzina: 10:00, </w:t>
      </w:r>
      <w:r w:rsidRPr="00EE148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lastRenderedPageBreak/>
        <w:br/>
        <w:t xml:space="preserve">Wskazać powody: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E1485">
        <w:rPr>
          <w:rFonts w:ascii="Times New Roman" w:eastAsia="Times New Roman" w:hAnsi="Times New Roman" w:cs="Times New Roman"/>
          <w:sz w:val="24"/>
          <w:szCs w:val="24"/>
          <w:lang w:eastAsia="pl-PL"/>
        </w:rPr>
        <w:br/>
        <w:t xml:space="preserve">&gt; Polski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 xml:space="preserve">IV.6.3) Termin związania ofertą: </w:t>
      </w:r>
      <w:r w:rsidRPr="00EE1485">
        <w:rPr>
          <w:rFonts w:ascii="Times New Roman" w:eastAsia="Times New Roman" w:hAnsi="Times New Roman" w:cs="Times New Roman"/>
          <w:sz w:val="24"/>
          <w:szCs w:val="24"/>
          <w:lang w:eastAsia="pl-PL"/>
        </w:rPr>
        <w:t xml:space="preserve">do: okres w dniach: 30 (od ostatecznego terminu składania ofert)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E1485">
        <w:rPr>
          <w:rFonts w:ascii="Times New Roman" w:eastAsia="Times New Roman" w:hAnsi="Times New Roman" w:cs="Times New Roman"/>
          <w:sz w:val="24"/>
          <w:szCs w:val="24"/>
          <w:lang w:eastAsia="pl-PL"/>
        </w:rPr>
        <w:t xml:space="preserve"> Nie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E1485">
        <w:rPr>
          <w:rFonts w:ascii="Times New Roman" w:eastAsia="Times New Roman" w:hAnsi="Times New Roman" w:cs="Times New Roman"/>
          <w:sz w:val="24"/>
          <w:szCs w:val="24"/>
          <w:lang w:eastAsia="pl-PL"/>
        </w:rPr>
        <w:t xml:space="preserve"> Nie </w:t>
      </w:r>
      <w:r w:rsidRPr="00EE1485">
        <w:rPr>
          <w:rFonts w:ascii="Times New Roman" w:eastAsia="Times New Roman" w:hAnsi="Times New Roman" w:cs="Times New Roman"/>
          <w:sz w:val="24"/>
          <w:szCs w:val="24"/>
          <w:lang w:eastAsia="pl-PL"/>
        </w:rPr>
        <w:br/>
      </w:r>
      <w:r w:rsidRPr="00EE1485">
        <w:rPr>
          <w:rFonts w:ascii="Times New Roman" w:eastAsia="Times New Roman" w:hAnsi="Times New Roman" w:cs="Times New Roman"/>
          <w:b/>
          <w:bCs/>
          <w:sz w:val="24"/>
          <w:szCs w:val="24"/>
          <w:lang w:eastAsia="pl-PL"/>
        </w:rPr>
        <w:t>IV.6.6) Informacje dodatkowe:</w:t>
      </w:r>
      <w:r w:rsidRPr="00EE1485">
        <w:rPr>
          <w:rFonts w:ascii="Times New Roman" w:eastAsia="Times New Roman" w:hAnsi="Times New Roman" w:cs="Times New Roman"/>
          <w:sz w:val="24"/>
          <w:szCs w:val="24"/>
          <w:lang w:eastAsia="pl-PL"/>
        </w:rPr>
        <w:t xml:space="preserve"> </w:t>
      </w:r>
      <w:r w:rsidRPr="00EE1485">
        <w:rPr>
          <w:rFonts w:ascii="Times New Roman" w:eastAsia="Times New Roman" w:hAnsi="Times New Roman" w:cs="Times New Roman"/>
          <w:sz w:val="24"/>
          <w:szCs w:val="24"/>
          <w:lang w:eastAsia="pl-PL"/>
        </w:rPr>
        <w:br/>
      </w:r>
    </w:p>
    <w:p w:rsidR="00EE1485" w:rsidRPr="00EE1485" w:rsidRDefault="00EE1485" w:rsidP="00EE1485">
      <w:pPr>
        <w:spacing w:after="0" w:line="240" w:lineRule="auto"/>
        <w:jc w:val="center"/>
        <w:rPr>
          <w:rFonts w:ascii="Times New Roman" w:eastAsia="Times New Roman" w:hAnsi="Times New Roman" w:cs="Times New Roman"/>
          <w:sz w:val="24"/>
          <w:szCs w:val="24"/>
          <w:lang w:eastAsia="pl-PL"/>
        </w:rPr>
      </w:pPr>
      <w:r w:rsidRPr="00EE1485">
        <w:rPr>
          <w:rFonts w:ascii="Times New Roman" w:eastAsia="Times New Roman" w:hAnsi="Times New Roman" w:cs="Times New Roman"/>
          <w:sz w:val="24"/>
          <w:szCs w:val="24"/>
          <w:u w:val="single"/>
          <w:lang w:eastAsia="pl-PL"/>
        </w:rPr>
        <w:t xml:space="preserve">ZAŁĄCZNIK I - INFORMACJE DOTYCZĄCE OFERT CZĘŚCIOWYCH </w:t>
      </w:r>
    </w:p>
    <w:p w:rsidR="00EE1485" w:rsidRPr="00EE1485" w:rsidRDefault="00EE1485" w:rsidP="00EE1485">
      <w:pPr>
        <w:spacing w:after="0" w:line="240" w:lineRule="auto"/>
        <w:rPr>
          <w:rFonts w:ascii="Times New Roman" w:eastAsia="Times New Roman" w:hAnsi="Times New Roman" w:cs="Times New Roman"/>
          <w:sz w:val="24"/>
          <w:szCs w:val="24"/>
          <w:lang w:eastAsia="pl-PL"/>
        </w:rPr>
      </w:pPr>
    </w:p>
    <w:p w:rsidR="00EE1485" w:rsidRPr="00EE1485" w:rsidRDefault="00EE1485" w:rsidP="00EE1485">
      <w:pPr>
        <w:spacing w:after="0" w:line="240" w:lineRule="auto"/>
        <w:rPr>
          <w:rFonts w:ascii="Times New Roman" w:eastAsia="Times New Roman" w:hAnsi="Times New Roman" w:cs="Times New Roman"/>
          <w:sz w:val="24"/>
          <w:szCs w:val="24"/>
          <w:lang w:eastAsia="pl-PL"/>
        </w:rPr>
      </w:pPr>
    </w:p>
    <w:p w:rsidR="00EE1485" w:rsidRPr="00EE1485" w:rsidRDefault="00EE1485" w:rsidP="00EE1485">
      <w:pPr>
        <w:spacing w:after="240" w:line="240" w:lineRule="auto"/>
        <w:rPr>
          <w:rFonts w:ascii="Times New Roman" w:eastAsia="Times New Roman" w:hAnsi="Times New Roman" w:cs="Times New Roman"/>
          <w:sz w:val="24"/>
          <w:szCs w:val="24"/>
          <w:lang w:eastAsia="pl-PL"/>
        </w:rPr>
      </w:pPr>
    </w:p>
    <w:p w:rsidR="00EE1485" w:rsidRPr="00EE1485" w:rsidRDefault="00EE1485" w:rsidP="00EE148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E1485" w:rsidRPr="00EE1485" w:rsidTr="00EE1485">
        <w:trPr>
          <w:tblCellSpacing w:w="15" w:type="dxa"/>
        </w:trPr>
        <w:tc>
          <w:tcPr>
            <w:tcW w:w="0" w:type="auto"/>
            <w:vAlign w:val="center"/>
            <w:hideMark/>
          </w:tcPr>
          <w:p w:rsidR="00EE1485" w:rsidRPr="00EE1485" w:rsidRDefault="00EE1485" w:rsidP="00EE1485">
            <w:pPr>
              <w:spacing w:after="0" w:line="240" w:lineRule="auto"/>
              <w:rPr>
                <w:rFonts w:ascii="Times New Roman" w:eastAsia="Times New Roman" w:hAnsi="Times New Roman" w:cs="Times New Roman"/>
                <w:sz w:val="24"/>
                <w:szCs w:val="24"/>
                <w:lang w:eastAsia="pl-PL"/>
              </w:rPr>
            </w:pPr>
          </w:p>
        </w:tc>
      </w:tr>
    </w:tbl>
    <w:p w:rsidR="00EE1485" w:rsidRPr="00EE1485" w:rsidRDefault="00EE1485" w:rsidP="00EE1485">
      <w:pPr>
        <w:pBdr>
          <w:top w:val="single" w:sz="6" w:space="1" w:color="auto"/>
        </w:pBdr>
        <w:spacing w:after="0" w:line="240" w:lineRule="auto"/>
        <w:jc w:val="center"/>
        <w:rPr>
          <w:rFonts w:ascii="Arial" w:eastAsia="Times New Roman" w:hAnsi="Arial" w:cs="Arial"/>
          <w:vanish/>
          <w:sz w:val="16"/>
          <w:szCs w:val="16"/>
          <w:lang w:eastAsia="pl-PL"/>
        </w:rPr>
      </w:pPr>
      <w:r w:rsidRPr="00EE1485">
        <w:rPr>
          <w:rFonts w:ascii="Arial" w:eastAsia="Times New Roman" w:hAnsi="Arial" w:cs="Arial"/>
          <w:vanish/>
          <w:sz w:val="16"/>
          <w:szCs w:val="16"/>
          <w:lang w:eastAsia="pl-PL"/>
        </w:rPr>
        <w:t>Dół formularza</w:t>
      </w:r>
    </w:p>
    <w:p w:rsidR="00EE1485" w:rsidRPr="00EE1485" w:rsidRDefault="00EE1485" w:rsidP="00EE1485">
      <w:pPr>
        <w:pBdr>
          <w:bottom w:val="single" w:sz="6" w:space="1" w:color="auto"/>
        </w:pBdr>
        <w:spacing w:after="0" w:line="240" w:lineRule="auto"/>
        <w:jc w:val="center"/>
        <w:rPr>
          <w:rFonts w:ascii="Arial" w:eastAsia="Times New Roman" w:hAnsi="Arial" w:cs="Arial"/>
          <w:vanish/>
          <w:sz w:val="16"/>
          <w:szCs w:val="16"/>
          <w:lang w:eastAsia="pl-PL"/>
        </w:rPr>
      </w:pPr>
      <w:r w:rsidRPr="00EE1485">
        <w:rPr>
          <w:rFonts w:ascii="Arial" w:eastAsia="Times New Roman" w:hAnsi="Arial" w:cs="Arial"/>
          <w:vanish/>
          <w:sz w:val="16"/>
          <w:szCs w:val="16"/>
          <w:lang w:eastAsia="pl-PL"/>
        </w:rPr>
        <w:t>Początek formularza</w:t>
      </w:r>
    </w:p>
    <w:p w:rsidR="00EE1485" w:rsidRPr="00EE1485" w:rsidRDefault="00EE1485" w:rsidP="00EE1485">
      <w:pPr>
        <w:pBdr>
          <w:top w:val="single" w:sz="6" w:space="1" w:color="auto"/>
        </w:pBdr>
        <w:spacing w:after="0" w:line="240" w:lineRule="auto"/>
        <w:jc w:val="center"/>
        <w:rPr>
          <w:rFonts w:ascii="Arial" w:eastAsia="Times New Roman" w:hAnsi="Arial" w:cs="Arial"/>
          <w:vanish/>
          <w:sz w:val="16"/>
          <w:szCs w:val="16"/>
          <w:lang w:eastAsia="pl-PL"/>
        </w:rPr>
      </w:pPr>
      <w:r w:rsidRPr="00EE1485">
        <w:rPr>
          <w:rFonts w:ascii="Arial" w:eastAsia="Times New Roman" w:hAnsi="Arial" w:cs="Arial"/>
          <w:vanish/>
          <w:sz w:val="16"/>
          <w:szCs w:val="16"/>
          <w:lang w:eastAsia="pl-PL"/>
        </w:rPr>
        <w:t>Dół formularza</w:t>
      </w:r>
    </w:p>
    <w:p w:rsidR="00C8218A" w:rsidRDefault="00C8218A"/>
    <w:sectPr w:rsidR="00C82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9B"/>
    <w:rsid w:val="006E3A51"/>
    <w:rsid w:val="00AF3D9B"/>
    <w:rsid w:val="00B86890"/>
    <w:rsid w:val="00C8218A"/>
    <w:rsid w:val="00EE1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578274">
      <w:bodyDiv w:val="1"/>
      <w:marLeft w:val="0"/>
      <w:marRight w:val="0"/>
      <w:marTop w:val="0"/>
      <w:marBottom w:val="0"/>
      <w:divBdr>
        <w:top w:val="none" w:sz="0" w:space="0" w:color="auto"/>
        <w:left w:val="none" w:sz="0" w:space="0" w:color="auto"/>
        <w:bottom w:val="none" w:sz="0" w:space="0" w:color="auto"/>
        <w:right w:val="none" w:sz="0" w:space="0" w:color="auto"/>
      </w:divBdr>
      <w:divsChild>
        <w:div w:id="1601134211">
          <w:marLeft w:val="0"/>
          <w:marRight w:val="0"/>
          <w:marTop w:val="0"/>
          <w:marBottom w:val="0"/>
          <w:divBdr>
            <w:top w:val="none" w:sz="0" w:space="0" w:color="auto"/>
            <w:left w:val="none" w:sz="0" w:space="0" w:color="auto"/>
            <w:bottom w:val="none" w:sz="0" w:space="0" w:color="auto"/>
            <w:right w:val="none" w:sz="0" w:space="0" w:color="auto"/>
          </w:divBdr>
          <w:divsChild>
            <w:div w:id="1597637569">
              <w:marLeft w:val="0"/>
              <w:marRight w:val="0"/>
              <w:marTop w:val="0"/>
              <w:marBottom w:val="0"/>
              <w:divBdr>
                <w:top w:val="none" w:sz="0" w:space="0" w:color="auto"/>
                <w:left w:val="none" w:sz="0" w:space="0" w:color="auto"/>
                <w:bottom w:val="none" w:sz="0" w:space="0" w:color="auto"/>
                <w:right w:val="none" w:sz="0" w:space="0" w:color="auto"/>
              </w:divBdr>
              <w:divsChild>
                <w:div w:id="983892662">
                  <w:marLeft w:val="0"/>
                  <w:marRight w:val="0"/>
                  <w:marTop w:val="0"/>
                  <w:marBottom w:val="0"/>
                  <w:divBdr>
                    <w:top w:val="none" w:sz="0" w:space="0" w:color="auto"/>
                    <w:left w:val="none" w:sz="0" w:space="0" w:color="auto"/>
                    <w:bottom w:val="none" w:sz="0" w:space="0" w:color="auto"/>
                    <w:right w:val="none" w:sz="0" w:space="0" w:color="auto"/>
                  </w:divBdr>
                </w:div>
                <w:div w:id="88547464">
                  <w:marLeft w:val="0"/>
                  <w:marRight w:val="0"/>
                  <w:marTop w:val="0"/>
                  <w:marBottom w:val="0"/>
                  <w:divBdr>
                    <w:top w:val="none" w:sz="0" w:space="0" w:color="auto"/>
                    <w:left w:val="none" w:sz="0" w:space="0" w:color="auto"/>
                    <w:bottom w:val="none" w:sz="0" w:space="0" w:color="auto"/>
                    <w:right w:val="none" w:sz="0" w:space="0" w:color="auto"/>
                  </w:divBdr>
                </w:div>
                <w:div w:id="518934616">
                  <w:marLeft w:val="0"/>
                  <w:marRight w:val="0"/>
                  <w:marTop w:val="0"/>
                  <w:marBottom w:val="0"/>
                  <w:divBdr>
                    <w:top w:val="none" w:sz="0" w:space="0" w:color="auto"/>
                    <w:left w:val="none" w:sz="0" w:space="0" w:color="auto"/>
                    <w:bottom w:val="none" w:sz="0" w:space="0" w:color="auto"/>
                    <w:right w:val="none" w:sz="0" w:space="0" w:color="auto"/>
                  </w:divBdr>
                  <w:divsChild>
                    <w:div w:id="133062857">
                      <w:marLeft w:val="0"/>
                      <w:marRight w:val="0"/>
                      <w:marTop w:val="0"/>
                      <w:marBottom w:val="0"/>
                      <w:divBdr>
                        <w:top w:val="none" w:sz="0" w:space="0" w:color="auto"/>
                        <w:left w:val="none" w:sz="0" w:space="0" w:color="auto"/>
                        <w:bottom w:val="none" w:sz="0" w:space="0" w:color="auto"/>
                        <w:right w:val="none" w:sz="0" w:space="0" w:color="auto"/>
                      </w:divBdr>
                    </w:div>
                  </w:divsChild>
                </w:div>
                <w:div w:id="713233393">
                  <w:marLeft w:val="0"/>
                  <w:marRight w:val="0"/>
                  <w:marTop w:val="0"/>
                  <w:marBottom w:val="0"/>
                  <w:divBdr>
                    <w:top w:val="none" w:sz="0" w:space="0" w:color="auto"/>
                    <w:left w:val="none" w:sz="0" w:space="0" w:color="auto"/>
                    <w:bottom w:val="none" w:sz="0" w:space="0" w:color="auto"/>
                    <w:right w:val="none" w:sz="0" w:space="0" w:color="auto"/>
                  </w:divBdr>
                  <w:divsChild>
                    <w:div w:id="1691031972">
                      <w:marLeft w:val="0"/>
                      <w:marRight w:val="0"/>
                      <w:marTop w:val="0"/>
                      <w:marBottom w:val="0"/>
                      <w:divBdr>
                        <w:top w:val="none" w:sz="0" w:space="0" w:color="auto"/>
                        <w:left w:val="none" w:sz="0" w:space="0" w:color="auto"/>
                        <w:bottom w:val="none" w:sz="0" w:space="0" w:color="auto"/>
                        <w:right w:val="none" w:sz="0" w:space="0" w:color="auto"/>
                      </w:divBdr>
                    </w:div>
                  </w:divsChild>
                </w:div>
                <w:div w:id="1818495516">
                  <w:marLeft w:val="0"/>
                  <w:marRight w:val="0"/>
                  <w:marTop w:val="0"/>
                  <w:marBottom w:val="0"/>
                  <w:divBdr>
                    <w:top w:val="none" w:sz="0" w:space="0" w:color="auto"/>
                    <w:left w:val="none" w:sz="0" w:space="0" w:color="auto"/>
                    <w:bottom w:val="none" w:sz="0" w:space="0" w:color="auto"/>
                    <w:right w:val="none" w:sz="0" w:space="0" w:color="auto"/>
                  </w:divBdr>
                  <w:divsChild>
                    <w:div w:id="243420920">
                      <w:marLeft w:val="0"/>
                      <w:marRight w:val="0"/>
                      <w:marTop w:val="0"/>
                      <w:marBottom w:val="0"/>
                      <w:divBdr>
                        <w:top w:val="none" w:sz="0" w:space="0" w:color="auto"/>
                        <w:left w:val="none" w:sz="0" w:space="0" w:color="auto"/>
                        <w:bottom w:val="none" w:sz="0" w:space="0" w:color="auto"/>
                        <w:right w:val="none" w:sz="0" w:space="0" w:color="auto"/>
                      </w:divBdr>
                    </w:div>
                    <w:div w:id="782001024">
                      <w:marLeft w:val="0"/>
                      <w:marRight w:val="0"/>
                      <w:marTop w:val="0"/>
                      <w:marBottom w:val="0"/>
                      <w:divBdr>
                        <w:top w:val="none" w:sz="0" w:space="0" w:color="auto"/>
                        <w:left w:val="none" w:sz="0" w:space="0" w:color="auto"/>
                        <w:bottom w:val="none" w:sz="0" w:space="0" w:color="auto"/>
                        <w:right w:val="none" w:sz="0" w:space="0" w:color="auto"/>
                      </w:divBdr>
                    </w:div>
                    <w:div w:id="1075666859">
                      <w:marLeft w:val="0"/>
                      <w:marRight w:val="0"/>
                      <w:marTop w:val="0"/>
                      <w:marBottom w:val="0"/>
                      <w:divBdr>
                        <w:top w:val="none" w:sz="0" w:space="0" w:color="auto"/>
                        <w:left w:val="none" w:sz="0" w:space="0" w:color="auto"/>
                        <w:bottom w:val="none" w:sz="0" w:space="0" w:color="auto"/>
                        <w:right w:val="none" w:sz="0" w:space="0" w:color="auto"/>
                      </w:divBdr>
                    </w:div>
                    <w:div w:id="1005127476">
                      <w:marLeft w:val="0"/>
                      <w:marRight w:val="0"/>
                      <w:marTop w:val="0"/>
                      <w:marBottom w:val="0"/>
                      <w:divBdr>
                        <w:top w:val="none" w:sz="0" w:space="0" w:color="auto"/>
                        <w:left w:val="none" w:sz="0" w:space="0" w:color="auto"/>
                        <w:bottom w:val="none" w:sz="0" w:space="0" w:color="auto"/>
                        <w:right w:val="none" w:sz="0" w:space="0" w:color="auto"/>
                      </w:divBdr>
                    </w:div>
                  </w:divsChild>
                </w:div>
                <w:div w:id="1672218035">
                  <w:marLeft w:val="0"/>
                  <w:marRight w:val="0"/>
                  <w:marTop w:val="0"/>
                  <w:marBottom w:val="0"/>
                  <w:divBdr>
                    <w:top w:val="none" w:sz="0" w:space="0" w:color="auto"/>
                    <w:left w:val="none" w:sz="0" w:space="0" w:color="auto"/>
                    <w:bottom w:val="none" w:sz="0" w:space="0" w:color="auto"/>
                    <w:right w:val="none" w:sz="0" w:space="0" w:color="auto"/>
                  </w:divBdr>
                  <w:divsChild>
                    <w:div w:id="1502425010">
                      <w:marLeft w:val="0"/>
                      <w:marRight w:val="0"/>
                      <w:marTop w:val="0"/>
                      <w:marBottom w:val="0"/>
                      <w:divBdr>
                        <w:top w:val="none" w:sz="0" w:space="0" w:color="auto"/>
                        <w:left w:val="none" w:sz="0" w:space="0" w:color="auto"/>
                        <w:bottom w:val="none" w:sz="0" w:space="0" w:color="auto"/>
                        <w:right w:val="none" w:sz="0" w:space="0" w:color="auto"/>
                      </w:divBdr>
                    </w:div>
                    <w:div w:id="1564484719">
                      <w:marLeft w:val="0"/>
                      <w:marRight w:val="0"/>
                      <w:marTop w:val="0"/>
                      <w:marBottom w:val="0"/>
                      <w:divBdr>
                        <w:top w:val="none" w:sz="0" w:space="0" w:color="auto"/>
                        <w:left w:val="none" w:sz="0" w:space="0" w:color="auto"/>
                        <w:bottom w:val="none" w:sz="0" w:space="0" w:color="auto"/>
                        <w:right w:val="none" w:sz="0" w:space="0" w:color="auto"/>
                      </w:divBdr>
                    </w:div>
                    <w:div w:id="941306965">
                      <w:marLeft w:val="0"/>
                      <w:marRight w:val="0"/>
                      <w:marTop w:val="0"/>
                      <w:marBottom w:val="0"/>
                      <w:divBdr>
                        <w:top w:val="none" w:sz="0" w:space="0" w:color="auto"/>
                        <w:left w:val="none" w:sz="0" w:space="0" w:color="auto"/>
                        <w:bottom w:val="none" w:sz="0" w:space="0" w:color="auto"/>
                        <w:right w:val="none" w:sz="0" w:space="0" w:color="auto"/>
                      </w:divBdr>
                    </w:div>
                    <w:div w:id="1115295484">
                      <w:marLeft w:val="0"/>
                      <w:marRight w:val="0"/>
                      <w:marTop w:val="0"/>
                      <w:marBottom w:val="0"/>
                      <w:divBdr>
                        <w:top w:val="none" w:sz="0" w:space="0" w:color="auto"/>
                        <w:left w:val="none" w:sz="0" w:space="0" w:color="auto"/>
                        <w:bottom w:val="none" w:sz="0" w:space="0" w:color="auto"/>
                        <w:right w:val="none" w:sz="0" w:space="0" w:color="auto"/>
                      </w:divBdr>
                    </w:div>
                    <w:div w:id="1867677475">
                      <w:marLeft w:val="0"/>
                      <w:marRight w:val="0"/>
                      <w:marTop w:val="0"/>
                      <w:marBottom w:val="0"/>
                      <w:divBdr>
                        <w:top w:val="none" w:sz="0" w:space="0" w:color="auto"/>
                        <w:left w:val="none" w:sz="0" w:space="0" w:color="auto"/>
                        <w:bottom w:val="none" w:sz="0" w:space="0" w:color="auto"/>
                        <w:right w:val="none" w:sz="0" w:space="0" w:color="auto"/>
                      </w:divBdr>
                    </w:div>
                    <w:div w:id="90400707">
                      <w:marLeft w:val="0"/>
                      <w:marRight w:val="0"/>
                      <w:marTop w:val="0"/>
                      <w:marBottom w:val="0"/>
                      <w:divBdr>
                        <w:top w:val="none" w:sz="0" w:space="0" w:color="auto"/>
                        <w:left w:val="none" w:sz="0" w:space="0" w:color="auto"/>
                        <w:bottom w:val="none" w:sz="0" w:space="0" w:color="auto"/>
                        <w:right w:val="none" w:sz="0" w:space="0" w:color="auto"/>
                      </w:divBdr>
                    </w:div>
                    <w:div w:id="1147283408">
                      <w:marLeft w:val="0"/>
                      <w:marRight w:val="0"/>
                      <w:marTop w:val="0"/>
                      <w:marBottom w:val="0"/>
                      <w:divBdr>
                        <w:top w:val="none" w:sz="0" w:space="0" w:color="auto"/>
                        <w:left w:val="none" w:sz="0" w:space="0" w:color="auto"/>
                        <w:bottom w:val="none" w:sz="0" w:space="0" w:color="auto"/>
                        <w:right w:val="none" w:sz="0" w:space="0" w:color="auto"/>
                      </w:divBdr>
                    </w:div>
                  </w:divsChild>
                </w:div>
                <w:div w:id="102195210">
                  <w:marLeft w:val="0"/>
                  <w:marRight w:val="0"/>
                  <w:marTop w:val="0"/>
                  <w:marBottom w:val="0"/>
                  <w:divBdr>
                    <w:top w:val="none" w:sz="0" w:space="0" w:color="auto"/>
                    <w:left w:val="none" w:sz="0" w:space="0" w:color="auto"/>
                    <w:bottom w:val="none" w:sz="0" w:space="0" w:color="auto"/>
                    <w:right w:val="none" w:sz="0" w:space="0" w:color="auto"/>
                  </w:divBdr>
                  <w:divsChild>
                    <w:div w:id="1079597951">
                      <w:marLeft w:val="0"/>
                      <w:marRight w:val="0"/>
                      <w:marTop w:val="0"/>
                      <w:marBottom w:val="0"/>
                      <w:divBdr>
                        <w:top w:val="none" w:sz="0" w:space="0" w:color="auto"/>
                        <w:left w:val="none" w:sz="0" w:space="0" w:color="auto"/>
                        <w:bottom w:val="none" w:sz="0" w:space="0" w:color="auto"/>
                        <w:right w:val="none" w:sz="0" w:space="0" w:color="auto"/>
                      </w:divBdr>
                    </w:div>
                    <w:div w:id="859508143">
                      <w:marLeft w:val="0"/>
                      <w:marRight w:val="0"/>
                      <w:marTop w:val="0"/>
                      <w:marBottom w:val="0"/>
                      <w:divBdr>
                        <w:top w:val="none" w:sz="0" w:space="0" w:color="auto"/>
                        <w:left w:val="none" w:sz="0" w:space="0" w:color="auto"/>
                        <w:bottom w:val="none" w:sz="0" w:space="0" w:color="auto"/>
                        <w:right w:val="none" w:sz="0" w:space="0" w:color="auto"/>
                      </w:divBdr>
                    </w:div>
                  </w:divsChild>
                </w:div>
                <w:div w:id="1079787407">
                  <w:marLeft w:val="0"/>
                  <w:marRight w:val="0"/>
                  <w:marTop w:val="0"/>
                  <w:marBottom w:val="0"/>
                  <w:divBdr>
                    <w:top w:val="none" w:sz="0" w:space="0" w:color="auto"/>
                    <w:left w:val="none" w:sz="0" w:space="0" w:color="auto"/>
                    <w:bottom w:val="none" w:sz="0" w:space="0" w:color="auto"/>
                    <w:right w:val="none" w:sz="0" w:space="0" w:color="auto"/>
                  </w:divBdr>
                  <w:divsChild>
                    <w:div w:id="335309473">
                      <w:marLeft w:val="0"/>
                      <w:marRight w:val="0"/>
                      <w:marTop w:val="0"/>
                      <w:marBottom w:val="0"/>
                      <w:divBdr>
                        <w:top w:val="none" w:sz="0" w:space="0" w:color="auto"/>
                        <w:left w:val="none" w:sz="0" w:space="0" w:color="auto"/>
                        <w:bottom w:val="none" w:sz="0" w:space="0" w:color="auto"/>
                        <w:right w:val="none" w:sz="0" w:space="0" w:color="auto"/>
                      </w:divBdr>
                    </w:div>
                    <w:div w:id="1466855633">
                      <w:marLeft w:val="0"/>
                      <w:marRight w:val="0"/>
                      <w:marTop w:val="0"/>
                      <w:marBottom w:val="0"/>
                      <w:divBdr>
                        <w:top w:val="none" w:sz="0" w:space="0" w:color="auto"/>
                        <w:left w:val="none" w:sz="0" w:space="0" w:color="auto"/>
                        <w:bottom w:val="none" w:sz="0" w:space="0" w:color="auto"/>
                        <w:right w:val="none" w:sz="0" w:space="0" w:color="auto"/>
                      </w:divBdr>
                    </w:div>
                    <w:div w:id="898134141">
                      <w:marLeft w:val="0"/>
                      <w:marRight w:val="0"/>
                      <w:marTop w:val="0"/>
                      <w:marBottom w:val="0"/>
                      <w:divBdr>
                        <w:top w:val="none" w:sz="0" w:space="0" w:color="auto"/>
                        <w:left w:val="none" w:sz="0" w:space="0" w:color="auto"/>
                        <w:bottom w:val="none" w:sz="0" w:space="0" w:color="auto"/>
                        <w:right w:val="none" w:sz="0" w:space="0" w:color="auto"/>
                      </w:divBdr>
                    </w:div>
                    <w:div w:id="243957672">
                      <w:marLeft w:val="0"/>
                      <w:marRight w:val="0"/>
                      <w:marTop w:val="0"/>
                      <w:marBottom w:val="0"/>
                      <w:divBdr>
                        <w:top w:val="none" w:sz="0" w:space="0" w:color="auto"/>
                        <w:left w:val="none" w:sz="0" w:space="0" w:color="auto"/>
                        <w:bottom w:val="none" w:sz="0" w:space="0" w:color="auto"/>
                        <w:right w:val="none" w:sz="0" w:space="0" w:color="auto"/>
                      </w:divBdr>
                    </w:div>
                    <w:div w:id="2066249280">
                      <w:marLeft w:val="0"/>
                      <w:marRight w:val="0"/>
                      <w:marTop w:val="0"/>
                      <w:marBottom w:val="0"/>
                      <w:divBdr>
                        <w:top w:val="none" w:sz="0" w:space="0" w:color="auto"/>
                        <w:left w:val="none" w:sz="0" w:space="0" w:color="auto"/>
                        <w:bottom w:val="none" w:sz="0" w:space="0" w:color="auto"/>
                        <w:right w:val="none" w:sz="0" w:space="0" w:color="auto"/>
                      </w:divBdr>
                    </w:div>
                    <w:div w:id="410586455">
                      <w:marLeft w:val="0"/>
                      <w:marRight w:val="0"/>
                      <w:marTop w:val="0"/>
                      <w:marBottom w:val="0"/>
                      <w:divBdr>
                        <w:top w:val="none" w:sz="0" w:space="0" w:color="auto"/>
                        <w:left w:val="none" w:sz="0" w:space="0" w:color="auto"/>
                        <w:bottom w:val="none" w:sz="0" w:space="0" w:color="auto"/>
                        <w:right w:val="none" w:sz="0" w:space="0" w:color="auto"/>
                      </w:divBdr>
                    </w:div>
                  </w:divsChild>
                </w:div>
                <w:div w:id="372118353">
                  <w:marLeft w:val="0"/>
                  <w:marRight w:val="0"/>
                  <w:marTop w:val="0"/>
                  <w:marBottom w:val="0"/>
                  <w:divBdr>
                    <w:top w:val="none" w:sz="0" w:space="0" w:color="auto"/>
                    <w:left w:val="none" w:sz="0" w:space="0" w:color="auto"/>
                    <w:bottom w:val="none" w:sz="0" w:space="0" w:color="auto"/>
                    <w:right w:val="none" w:sz="0" w:space="0" w:color="auto"/>
                  </w:divBdr>
                  <w:divsChild>
                    <w:div w:id="1801651040">
                      <w:marLeft w:val="0"/>
                      <w:marRight w:val="0"/>
                      <w:marTop w:val="0"/>
                      <w:marBottom w:val="0"/>
                      <w:divBdr>
                        <w:top w:val="none" w:sz="0" w:space="0" w:color="auto"/>
                        <w:left w:val="none" w:sz="0" w:space="0" w:color="auto"/>
                        <w:bottom w:val="none" w:sz="0" w:space="0" w:color="auto"/>
                        <w:right w:val="none" w:sz="0" w:space="0" w:color="auto"/>
                      </w:divBdr>
                    </w:div>
                    <w:div w:id="131289301">
                      <w:marLeft w:val="0"/>
                      <w:marRight w:val="0"/>
                      <w:marTop w:val="0"/>
                      <w:marBottom w:val="0"/>
                      <w:divBdr>
                        <w:top w:val="none" w:sz="0" w:space="0" w:color="auto"/>
                        <w:left w:val="none" w:sz="0" w:space="0" w:color="auto"/>
                        <w:bottom w:val="none" w:sz="0" w:space="0" w:color="auto"/>
                        <w:right w:val="none" w:sz="0" w:space="0" w:color="auto"/>
                      </w:divBdr>
                    </w:div>
                    <w:div w:id="411975216">
                      <w:marLeft w:val="0"/>
                      <w:marRight w:val="0"/>
                      <w:marTop w:val="0"/>
                      <w:marBottom w:val="0"/>
                      <w:divBdr>
                        <w:top w:val="none" w:sz="0" w:space="0" w:color="auto"/>
                        <w:left w:val="none" w:sz="0" w:space="0" w:color="auto"/>
                        <w:bottom w:val="none" w:sz="0" w:space="0" w:color="auto"/>
                        <w:right w:val="none" w:sz="0" w:space="0" w:color="auto"/>
                      </w:divBdr>
                    </w:div>
                    <w:div w:id="1269312997">
                      <w:marLeft w:val="0"/>
                      <w:marRight w:val="0"/>
                      <w:marTop w:val="0"/>
                      <w:marBottom w:val="0"/>
                      <w:divBdr>
                        <w:top w:val="none" w:sz="0" w:space="0" w:color="auto"/>
                        <w:left w:val="none" w:sz="0" w:space="0" w:color="auto"/>
                        <w:bottom w:val="none" w:sz="0" w:space="0" w:color="auto"/>
                        <w:right w:val="none" w:sz="0" w:space="0" w:color="auto"/>
                      </w:divBdr>
                    </w:div>
                    <w:div w:id="1246916086">
                      <w:marLeft w:val="0"/>
                      <w:marRight w:val="0"/>
                      <w:marTop w:val="0"/>
                      <w:marBottom w:val="0"/>
                      <w:divBdr>
                        <w:top w:val="none" w:sz="0" w:space="0" w:color="auto"/>
                        <w:left w:val="none" w:sz="0" w:space="0" w:color="auto"/>
                        <w:bottom w:val="none" w:sz="0" w:space="0" w:color="auto"/>
                        <w:right w:val="none" w:sz="0" w:space="0" w:color="auto"/>
                      </w:divBdr>
                    </w:div>
                    <w:div w:id="490952970">
                      <w:marLeft w:val="0"/>
                      <w:marRight w:val="0"/>
                      <w:marTop w:val="0"/>
                      <w:marBottom w:val="0"/>
                      <w:divBdr>
                        <w:top w:val="none" w:sz="0" w:space="0" w:color="auto"/>
                        <w:left w:val="none" w:sz="0" w:space="0" w:color="auto"/>
                        <w:bottom w:val="none" w:sz="0" w:space="0" w:color="auto"/>
                        <w:right w:val="none" w:sz="0" w:space="0" w:color="auto"/>
                      </w:divBdr>
                    </w:div>
                    <w:div w:id="32929518">
                      <w:marLeft w:val="0"/>
                      <w:marRight w:val="0"/>
                      <w:marTop w:val="0"/>
                      <w:marBottom w:val="0"/>
                      <w:divBdr>
                        <w:top w:val="none" w:sz="0" w:space="0" w:color="auto"/>
                        <w:left w:val="none" w:sz="0" w:space="0" w:color="auto"/>
                        <w:bottom w:val="none" w:sz="0" w:space="0" w:color="auto"/>
                        <w:right w:val="none" w:sz="0" w:space="0" w:color="auto"/>
                      </w:divBdr>
                    </w:div>
                    <w:div w:id="1302883451">
                      <w:marLeft w:val="0"/>
                      <w:marRight w:val="0"/>
                      <w:marTop w:val="0"/>
                      <w:marBottom w:val="0"/>
                      <w:divBdr>
                        <w:top w:val="none" w:sz="0" w:space="0" w:color="auto"/>
                        <w:left w:val="none" w:sz="0" w:space="0" w:color="auto"/>
                        <w:bottom w:val="none" w:sz="0" w:space="0" w:color="auto"/>
                        <w:right w:val="none" w:sz="0" w:space="0" w:color="auto"/>
                      </w:divBdr>
                    </w:div>
                    <w:div w:id="1345595675">
                      <w:marLeft w:val="0"/>
                      <w:marRight w:val="0"/>
                      <w:marTop w:val="0"/>
                      <w:marBottom w:val="0"/>
                      <w:divBdr>
                        <w:top w:val="none" w:sz="0" w:space="0" w:color="auto"/>
                        <w:left w:val="none" w:sz="0" w:space="0" w:color="auto"/>
                        <w:bottom w:val="none" w:sz="0" w:space="0" w:color="auto"/>
                        <w:right w:val="none" w:sz="0" w:space="0" w:color="auto"/>
                      </w:divBdr>
                    </w:div>
                  </w:divsChild>
                </w:div>
                <w:div w:id="428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5316</Words>
  <Characters>31896</Characters>
  <Application>Microsoft Office Word</Application>
  <DocSecurity>0</DocSecurity>
  <Lines>265</Lines>
  <Paragraphs>74</Paragraphs>
  <ScaleCrop>false</ScaleCrop>
  <Company/>
  <LinksUpToDate>false</LinksUpToDate>
  <CharactersWithSpaces>37138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2017-07-05T12:33:00Z</dcterms:created>
  <dcterms:modified xsi:type="dcterms:W3CDTF">2017-07-05T12:34:00Z</dcterms:modified>
</cp:coreProperties>
</file>