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1991"/>
        <w:gridCol w:w="1696"/>
        <w:gridCol w:w="1390"/>
        <w:gridCol w:w="1727"/>
      </w:tblGrid>
      <w:tr w:rsidR="00852861" w:rsidRPr="00852861" w:rsidTr="00EB6983">
        <w:trPr>
          <w:trHeight w:val="300"/>
        </w:trPr>
        <w:tc>
          <w:tcPr>
            <w:tcW w:w="10774" w:type="dxa"/>
            <w:gridSpan w:val="6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rPr>
                <w:b/>
                <w:bCs/>
              </w:rPr>
              <w:t>PLANY POSTEPOWAŃ O UDZIELENIE ZAMÓWIEŃ PUBLICZNYCH W 2017 R.</w:t>
            </w:r>
          </w:p>
        </w:tc>
      </w:tr>
      <w:tr w:rsidR="00852861" w:rsidRPr="00852861" w:rsidTr="00EB6983">
        <w:trPr>
          <w:trHeight w:val="405"/>
        </w:trPr>
        <w:tc>
          <w:tcPr>
            <w:tcW w:w="10774" w:type="dxa"/>
            <w:gridSpan w:val="6"/>
            <w:noWrap/>
            <w:hideMark/>
          </w:tcPr>
          <w:p w:rsidR="00852861" w:rsidRPr="00852861" w:rsidRDefault="00852861" w:rsidP="00852861">
            <w:pPr>
              <w:jc w:val="center"/>
              <w:rPr>
                <w:bCs/>
              </w:rPr>
            </w:pPr>
            <w:r w:rsidRPr="00852861">
              <w:rPr>
                <w:bCs/>
              </w:rPr>
              <w:t>zgodnie z art. 13a ustawy z dnia 29 stycznia 2004 r. Prawo zamówień publicznych (Dz. U. z 2015 r. poz. 2164 z późn. zm.)</w:t>
            </w:r>
          </w:p>
        </w:tc>
      </w:tr>
      <w:tr w:rsidR="00852861" w:rsidRPr="00852861" w:rsidTr="00EB6983">
        <w:trPr>
          <w:trHeight w:val="1200"/>
        </w:trPr>
        <w:tc>
          <w:tcPr>
            <w:tcW w:w="709" w:type="dxa"/>
            <w:hideMark/>
          </w:tcPr>
          <w:p w:rsidR="00852861" w:rsidRPr="00852861" w:rsidRDefault="00852861" w:rsidP="00852861">
            <w:pPr>
              <w:rPr>
                <w:b/>
                <w:bCs/>
              </w:rPr>
            </w:pPr>
            <w:r w:rsidRPr="00852861">
              <w:rPr>
                <w:b/>
                <w:bCs/>
              </w:rPr>
              <w:t>Lp.</w:t>
            </w:r>
          </w:p>
        </w:tc>
        <w:tc>
          <w:tcPr>
            <w:tcW w:w="3261" w:type="dxa"/>
            <w:hideMark/>
          </w:tcPr>
          <w:p w:rsidR="00852861" w:rsidRPr="00852861" w:rsidRDefault="00852861" w:rsidP="00852861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Przedmiot zamówienia</w:t>
            </w:r>
          </w:p>
        </w:tc>
        <w:tc>
          <w:tcPr>
            <w:tcW w:w="1991" w:type="dxa"/>
            <w:hideMark/>
          </w:tcPr>
          <w:p w:rsidR="00852861" w:rsidRPr="00852861" w:rsidRDefault="00852861" w:rsidP="00852861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Rodzaj zamówienia według podziału na zamówienia na roboty budowlane, dostawy lub usługi</w:t>
            </w:r>
          </w:p>
        </w:tc>
        <w:tc>
          <w:tcPr>
            <w:tcW w:w="1696" w:type="dxa"/>
            <w:hideMark/>
          </w:tcPr>
          <w:p w:rsidR="00852861" w:rsidRPr="00852861" w:rsidRDefault="00852861" w:rsidP="00852861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Przewidywany tryb lub inna procedura udzielenia zamówienia</w:t>
            </w:r>
          </w:p>
        </w:tc>
        <w:tc>
          <w:tcPr>
            <w:tcW w:w="1390" w:type="dxa"/>
            <w:hideMark/>
          </w:tcPr>
          <w:p w:rsidR="00852861" w:rsidRPr="00852861" w:rsidRDefault="00852861" w:rsidP="00852861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Orientacyjna wartość zamówienia brutto</w:t>
            </w:r>
          </w:p>
        </w:tc>
        <w:tc>
          <w:tcPr>
            <w:tcW w:w="1727" w:type="dxa"/>
            <w:hideMark/>
          </w:tcPr>
          <w:p w:rsidR="00852861" w:rsidRPr="00852861" w:rsidRDefault="00852861" w:rsidP="00852861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Przewidywany termin wszczęcia postępowania w ujęciu kwartalnym lub miesięcznym</w:t>
            </w:r>
          </w:p>
        </w:tc>
      </w:tr>
      <w:tr w:rsidR="00852861" w:rsidRPr="00852861" w:rsidTr="00EB6983">
        <w:trPr>
          <w:trHeight w:val="771"/>
        </w:trPr>
        <w:tc>
          <w:tcPr>
            <w:tcW w:w="709" w:type="dxa"/>
            <w:noWrap/>
            <w:hideMark/>
          </w:tcPr>
          <w:p w:rsidR="00852861" w:rsidRPr="00852861" w:rsidRDefault="00852861" w:rsidP="00852861">
            <w:r w:rsidRPr="00852861">
              <w:t>1</w:t>
            </w:r>
          </w:p>
        </w:tc>
        <w:tc>
          <w:tcPr>
            <w:tcW w:w="3261" w:type="dxa"/>
            <w:hideMark/>
          </w:tcPr>
          <w:p w:rsidR="00852861" w:rsidRPr="00852861" w:rsidRDefault="00852861" w:rsidP="00852861">
            <w:r w:rsidRPr="00852861">
              <w:t>Świadczenie usług pocztowych na rzecz Starostw</w:t>
            </w:r>
            <w:r w:rsidR="00333B70">
              <w:t>a</w:t>
            </w:r>
            <w:r w:rsidRPr="00852861">
              <w:t xml:space="preserve"> Powiatowego w Jędrzejowie</w:t>
            </w:r>
          </w:p>
        </w:tc>
        <w:tc>
          <w:tcPr>
            <w:tcW w:w="1991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Usługi</w:t>
            </w:r>
          </w:p>
        </w:tc>
        <w:tc>
          <w:tcPr>
            <w:tcW w:w="1696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Przetarg nieograniczony</w:t>
            </w:r>
          </w:p>
        </w:tc>
        <w:tc>
          <w:tcPr>
            <w:tcW w:w="1390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145 000</w:t>
            </w:r>
          </w:p>
        </w:tc>
        <w:tc>
          <w:tcPr>
            <w:tcW w:w="1727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IV</w:t>
            </w:r>
          </w:p>
        </w:tc>
      </w:tr>
      <w:tr w:rsidR="00852861" w:rsidRPr="00852861" w:rsidTr="00EB6983">
        <w:trPr>
          <w:trHeight w:val="3565"/>
        </w:trPr>
        <w:tc>
          <w:tcPr>
            <w:tcW w:w="709" w:type="dxa"/>
            <w:noWrap/>
            <w:hideMark/>
          </w:tcPr>
          <w:p w:rsidR="00852861" w:rsidRPr="00852861" w:rsidRDefault="00852861" w:rsidP="00852861">
            <w:r w:rsidRPr="00852861">
              <w:t>2</w:t>
            </w:r>
          </w:p>
        </w:tc>
        <w:tc>
          <w:tcPr>
            <w:tcW w:w="3261" w:type="dxa"/>
            <w:hideMark/>
          </w:tcPr>
          <w:p w:rsidR="00852861" w:rsidRPr="00852861" w:rsidRDefault="00852861" w:rsidP="00852861">
            <w:r w:rsidRPr="00852861">
              <w:t xml:space="preserve">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 na 2 lata </w:t>
            </w:r>
          </w:p>
        </w:tc>
        <w:tc>
          <w:tcPr>
            <w:tcW w:w="1991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Usługi</w:t>
            </w:r>
          </w:p>
        </w:tc>
        <w:tc>
          <w:tcPr>
            <w:tcW w:w="1696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Przetarg nieograniczony</w:t>
            </w:r>
          </w:p>
        </w:tc>
        <w:tc>
          <w:tcPr>
            <w:tcW w:w="1390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136 000</w:t>
            </w:r>
          </w:p>
        </w:tc>
        <w:tc>
          <w:tcPr>
            <w:tcW w:w="1727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II</w:t>
            </w:r>
          </w:p>
        </w:tc>
      </w:tr>
      <w:tr w:rsidR="00852861" w:rsidRPr="00852861" w:rsidTr="00EB6983">
        <w:trPr>
          <w:trHeight w:val="792"/>
        </w:trPr>
        <w:tc>
          <w:tcPr>
            <w:tcW w:w="709" w:type="dxa"/>
            <w:noWrap/>
            <w:hideMark/>
          </w:tcPr>
          <w:p w:rsidR="00852861" w:rsidRPr="00852861" w:rsidRDefault="00852861" w:rsidP="00852861">
            <w:r w:rsidRPr="00852861">
              <w:t>3</w:t>
            </w:r>
          </w:p>
        </w:tc>
        <w:tc>
          <w:tcPr>
            <w:tcW w:w="3261" w:type="dxa"/>
            <w:hideMark/>
          </w:tcPr>
          <w:p w:rsidR="00852861" w:rsidRPr="00852861" w:rsidRDefault="00852861" w:rsidP="00852861">
            <w:r w:rsidRPr="00852861">
              <w:t>Zakup energii elektrycznej dla Powiatowej Grupy Zakupowej Jędrzejów</w:t>
            </w:r>
            <w:r w:rsidR="00333B70">
              <w:t xml:space="preserve"> na 2 lata</w:t>
            </w:r>
          </w:p>
        </w:tc>
        <w:tc>
          <w:tcPr>
            <w:tcW w:w="1991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Dostawy</w:t>
            </w:r>
          </w:p>
        </w:tc>
        <w:tc>
          <w:tcPr>
            <w:tcW w:w="1696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Przetarg nieograniczony</w:t>
            </w:r>
          </w:p>
        </w:tc>
        <w:tc>
          <w:tcPr>
            <w:tcW w:w="1390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3 500 000</w:t>
            </w:r>
          </w:p>
        </w:tc>
        <w:tc>
          <w:tcPr>
            <w:tcW w:w="1727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III</w:t>
            </w:r>
          </w:p>
        </w:tc>
      </w:tr>
      <w:tr w:rsidR="00F320C3" w:rsidRPr="00852861" w:rsidTr="00EB6983">
        <w:trPr>
          <w:trHeight w:val="393"/>
        </w:trPr>
        <w:tc>
          <w:tcPr>
            <w:tcW w:w="709" w:type="dxa"/>
            <w:noWrap/>
          </w:tcPr>
          <w:p w:rsidR="00F320C3" w:rsidRPr="00852861" w:rsidRDefault="00F320C3" w:rsidP="00852861">
            <w:r>
              <w:t>4</w:t>
            </w:r>
          </w:p>
        </w:tc>
        <w:tc>
          <w:tcPr>
            <w:tcW w:w="3261" w:type="dxa"/>
          </w:tcPr>
          <w:p w:rsidR="00F320C3" w:rsidRPr="00852861" w:rsidRDefault="00F320C3" w:rsidP="00852861">
            <w:r>
              <w:t>Dystrybucja energii elektrycznej</w:t>
            </w:r>
          </w:p>
        </w:tc>
        <w:tc>
          <w:tcPr>
            <w:tcW w:w="1991" w:type="dxa"/>
            <w:noWrap/>
          </w:tcPr>
          <w:p w:rsidR="00F320C3" w:rsidRPr="00852861" w:rsidRDefault="00F320C3" w:rsidP="00852861">
            <w:pPr>
              <w:jc w:val="center"/>
            </w:pPr>
            <w:r>
              <w:t>Usługi</w:t>
            </w:r>
          </w:p>
        </w:tc>
        <w:tc>
          <w:tcPr>
            <w:tcW w:w="1696" w:type="dxa"/>
            <w:noWrap/>
          </w:tcPr>
          <w:p w:rsidR="00F320C3" w:rsidRPr="00852861" w:rsidRDefault="00F320C3" w:rsidP="00852861">
            <w:pPr>
              <w:jc w:val="center"/>
            </w:pPr>
            <w:r>
              <w:t>Z wolnej ręki</w:t>
            </w:r>
          </w:p>
        </w:tc>
        <w:tc>
          <w:tcPr>
            <w:tcW w:w="1390" w:type="dxa"/>
            <w:noWrap/>
          </w:tcPr>
          <w:p w:rsidR="00F320C3" w:rsidRPr="00852861" w:rsidRDefault="00A66737" w:rsidP="00852861">
            <w:pPr>
              <w:jc w:val="center"/>
            </w:pPr>
            <w:r>
              <w:t>1 667 000</w:t>
            </w:r>
          </w:p>
        </w:tc>
        <w:tc>
          <w:tcPr>
            <w:tcW w:w="1727" w:type="dxa"/>
            <w:noWrap/>
          </w:tcPr>
          <w:p w:rsidR="00F320C3" w:rsidRPr="00852861" w:rsidRDefault="00F320C3" w:rsidP="00852861">
            <w:pPr>
              <w:jc w:val="center"/>
            </w:pPr>
            <w:r>
              <w:t>IV</w:t>
            </w:r>
          </w:p>
        </w:tc>
      </w:tr>
      <w:tr w:rsidR="00852861" w:rsidRPr="00852861" w:rsidTr="00EB6983">
        <w:trPr>
          <w:trHeight w:val="1579"/>
        </w:trPr>
        <w:tc>
          <w:tcPr>
            <w:tcW w:w="709" w:type="dxa"/>
            <w:noWrap/>
            <w:hideMark/>
          </w:tcPr>
          <w:p w:rsidR="00852861" w:rsidRPr="00852861" w:rsidRDefault="00F320C3" w:rsidP="00852861">
            <w:r>
              <w:t>5</w:t>
            </w:r>
          </w:p>
        </w:tc>
        <w:tc>
          <w:tcPr>
            <w:tcW w:w="3261" w:type="dxa"/>
            <w:hideMark/>
          </w:tcPr>
          <w:p w:rsidR="00852861" w:rsidRPr="00852861" w:rsidRDefault="00852861" w:rsidP="00852861">
            <w:r w:rsidRPr="00852861">
              <w:t>Wykonywanie obsługi informatycznej Wydziału Geodezji, Kartografii, Katastru i Gospodarki Nieruchomościami  Starostwa Powiatowego w Jędrzejowie w l. 2018-2019</w:t>
            </w:r>
          </w:p>
        </w:tc>
        <w:tc>
          <w:tcPr>
            <w:tcW w:w="1991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Usługi</w:t>
            </w:r>
          </w:p>
        </w:tc>
        <w:tc>
          <w:tcPr>
            <w:tcW w:w="1696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Przetarg nieograniczony</w:t>
            </w:r>
          </w:p>
        </w:tc>
        <w:tc>
          <w:tcPr>
            <w:tcW w:w="1390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180 000</w:t>
            </w:r>
          </w:p>
        </w:tc>
        <w:tc>
          <w:tcPr>
            <w:tcW w:w="1727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IV</w:t>
            </w:r>
          </w:p>
        </w:tc>
      </w:tr>
      <w:tr w:rsidR="00852861" w:rsidRPr="00852861" w:rsidTr="00EB6983">
        <w:trPr>
          <w:trHeight w:val="1125"/>
        </w:trPr>
        <w:tc>
          <w:tcPr>
            <w:tcW w:w="709" w:type="dxa"/>
            <w:noWrap/>
            <w:hideMark/>
          </w:tcPr>
          <w:p w:rsidR="00852861" w:rsidRPr="00852861" w:rsidRDefault="00F320C3" w:rsidP="00852861">
            <w:r>
              <w:t>6</w:t>
            </w:r>
          </w:p>
        </w:tc>
        <w:tc>
          <w:tcPr>
            <w:tcW w:w="3261" w:type="dxa"/>
            <w:hideMark/>
          </w:tcPr>
          <w:p w:rsidR="00852861" w:rsidRPr="00852861" w:rsidRDefault="00852861" w:rsidP="00852861">
            <w:r w:rsidRPr="00852861">
              <w:t>Ubezpieczenie majątku i innych interesów Powiatu Jędrzejowskiego wraz z jednostkami organizacyjnymi i instytucjami kultury na 3 lata</w:t>
            </w:r>
          </w:p>
        </w:tc>
        <w:tc>
          <w:tcPr>
            <w:tcW w:w="1991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Usługi</w:t>
            </w:r>
          </w:p>
        </w:tc>
        <w:tc>
          <w:tcPr>
            <w:tcW w:w="1696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Przetarg nieograniczony</w:t>
            </w:r>
          </w:p>
        </w:tc>
        <w:tc>
          <w:tcPr>
            <w:tcW w:w="1390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360 000</w:t>
            </w:r>
          </w:p>
        </w:tc>
        <w:tc>
          <w:tcPr>
            <w:tcW w:w="1727" w:type="dxa"/>
            <w:noWrap/>
            <w:hideMark/>
          </w:tcPr>
          <w:p w:rsidR="00852861" w:rsidRPr="00852861" w:rsidRDefault="00852861" w:rsidP="00852861">
            <w:pPr>
              <w:jc w:val="center"/>
            </w:pPr>
            <w:r w:rsidRPr="00852861">
              <w:t>IV</w:t>
            </w:r>
          </w:p>
        </w:tc>
      </w:tr>
      <w:tr w:rsidR="00624F16" w:rsidRPr="00852861" w:rsidTr="00EB6983">
        <w:trPr>
          <w:trHeight w:val="808"/>
        </w:trPr>
        <w:tc>
          <w:tcPr>
            <w:tcW w:w="709" w:type="dxa"/>
            <w:noWrap/>
            <w:hideMark/>
          </w:tcPr>
          <w:p w:rsidR="00624F16" w:rsidRPr="00852861" w:rsidRDefault="00F320C3" w:rsidP="00852861">
            <w:r>
              <w:t>7</w:t>
            </w:r>
          </w:p>
        </w:tc>
        <w:tc>
          <w:tcPr>
            <w:tcW w:w="3261" w:type="dxa"/>
          </w:tcPr>
          <w:p w:rsidR="00624F16" w:rsidRPr="00852861" w:rsidRDefault="00624F16" w:rsidP="003C5F8C">
            <w:r w:rsidRPr="00852861">
              <w:t>Dostosowanie części budynku przy ul. Okrzei 49B w Jędr</w:t>
            </w:r>
            <w:r w:rsidR="004430BD">
              <w:t>zejowi do bazy lokalowej SOSW w </w:t>
            </w:r>
            <w:r w:rsidRPr="00852861">
              <w:t>Jędrzejowie</w:t>
            </w:r>
          </w:p>
        </w:tc>
        <w:tc>
          <w:tcPr>
            <w:tcW w:w="1991" w:type="dxa"/>
            <w:noWrap/>
          </w:tcPr>
          <w:p w:rsidR="00624F16" w:rsidRPr="00852861" w:rsidRDefault="00624F16" w:rsidP="003C5F8C">
            <w:pPr>
              <w:jc w:val="center"/>
            </w:pPr>
            <w:r w:rsidRPr="00852861">
              <w:t>Roboty budowlane</w:t>
            </w:r>
          </w:p>
        </w:tc>
        <w:tc>
          <w:tcPr>
            <w:tcW w:w="1696" w:type="dxa"/>
            <w:noWrap/>
          </w:tcPr>
          <w:p w:rsidR="00624F16" w:rsidRPr="00852861" w:rsidRDefault="00624F16" w:rsidP="003C5F8C">
            <w:pPr>
              <w:jc w:val="center"/>
            </w:pPr>
            <w:r w:rsidRPr="00852861">
              <w:t>Przetarg nieograniczony</w:t>
            </w:r>
          </w:p>
        </w:tc>
        <w:tc>
          <w:tcPr>
            <w:tcW w:w="1390" w:type="dxa"/>
            <w:noWrap/>
          </w:tcPr>
          <w:p w:rsidR="00624F16" w:rsidRPr="00852861" w:rsidRDefault="00624F16" w:rsidP="003C5F8C">
            <w:pPr>
              <w:jc w:val="center"/>
            </w:pPr>
            <w:r w:rsidRPr="00852861">
              <w:t>2 220 000</w:t>
            </w:r>
          </w:p>
        </w:tc>
        <w:tc>
          <w:tcPr>
            <w:tcW w:w="1727" w:type="dxa"/>
            <w:noWrap/>
          </w:tcPr>
          <w:p w:rsidR="00624F16" w:rsidRPr="00852861" w:rsidRDefault="00624F16" w:rsidP="003C5F8C">
            <w:pPr>
              <w:jc w:val="center"/>
            </w:pPr>
            <w:r w:rsidRPr="00852861">
              <w:t>II-IV</w:t>
            </w:r>
          </w:p>
        </w:tc>
      </w:tr>
      <w:tr w:rsidR="00EB6983" w:rsidRPr="00852861" w:rsidTr="00EB6983">
        <w:trPr>
          <w:trHeight w:val="1200"/>
        </w:trPr>
        <w:tc>
          <w:tcPr>
            <w:tcW w:w="709" w:type="dxa"/>
            <w:noWrap/>
          </w:tcPr>
          <w:p w:rsidR="00EB6983" w:rsidRDefault="00EB6983" w:rsidP="00852861">
            <w:r>
              <w:t>8</w:t>
            </w:r>
          </w:p>
        </w:tc>
        <w:tc>
          <w:tcPr>
            <w:tcW w:w="3261" w:type="dxa"/>
          </w:tcPr>
          <w:p w:rsidR="00EB6983" w:rsidRPr="00852861" w:rsidRDefault="00EB6983" w:rsidP="003C5F8C">
            <w:r w:rsidRPr="00EB6983">
              <w:t>Podniesienie jakości rehabilitacji osób niepełnosprawnych poprzez modernizację i dostosowanie infrastruktury zdrowotnej i społecznej Warsztatów Terapii Zajęciowej w Jędrzejowie</w:t>
            </w:r>
          </w:p>
        </w:tc>
        <w:tc>
          <w:tcPr>
            <w:tcW w:w="1991" w:type="dxa"/>
            <w:noWrap/>
          </w:tcPr>
          <w:p w:rsidR="00EB6983" w:rsidRPr="00852861" w:rsidRDefault="00EB6983" w:rsidP="003C5F8C">
            <w:pPr>
              <w:jc w:val="center"/>
            </w:pPr>
            <w:r w:rsidRPr="00EB6983">
              <w:t>Roboty budowlane</w:t>
            </w:r>
          </w:p>
        </w:tc>
        <w:tc>
          <w:tcPr>
            <w:tcW w:w="1696" w:type="dxa"/>
            <w:noWrap/>
          </w:tcPr>
          <w:p w:rsidR="00EB6983" w:rsidRPr="00852861" w:rsidRDefault="00EB6983" w:rsidP="003C5F8C">
            <w:pPr>
              <w:jc w:val="center"/>
            </w:pPr>
            <w:r w:rsidRPr="00EB6983">
              <w:t>Przetarg nieograniczon</w:t>
            </w:r>
            <w:r>
              <w:t>y</w:t>
            </w:r>
          </w:p>
        </w:tc>
        <w:tc>
          <w:tcPr>
            <w:tcW w:w="1390" w:type="dxa"/>
            <w:noWrap/>
          </w:tcPr>
          <w:p w:rsidR="00EB6983" w:rsidRPr="00852861" w:rsidRDefault="00E741CA" w:rsidP="003C5F8C">
            <w:pPr>
              <w:jc w:val="center"/>
            </w:pPr>
            <w:r>
              <w:t>1 500 000</w:t>
            </w:r>
            <w:bookmarkStart w:id="0" w:name="_GoBack"/>
            <w:bookmarkEnd w:id="0"/>
          </w:p>
        </w:tc>
        <w:tc>
          <w:tcPr>
            <w:tcW w:w="1727" w:type="dxa"/>
            <w:noWrap/>
          </w:tcPr>
          <w:p w:rsidR="00EB6983" w:rsidRPr="00852861" w:rsidRDefault="00EB6983" w:rsidP="003C5F8C">
            <w:pPr>
              <w:jc w:val="center"/>
            </w:pPr>
            <w:r>
              <w:t>IV</w:t>
            </w:r>
          </w:p>
        </w:tc>
      </w:tr>
    </w:tbl>
    <w:p w:rsidR="00C8218A" w:rsidRDefault="00C8218A"/>
    <w:sectPr w:rsidR="00C8218A" w:rsidSect="00F320C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1"/>
    <w:rsid w:val="00333B70"/>
    <w:rsid w:val="004430BD"/>
    <w:rsid w:val="00624F16"/>
    <w:rsid w:val="006E3A51"/>
    <w:rsid w:val="00852861"/>
    <w:rsid w:val="00A66737"/>
    <w:rsid w:val="00B86890"/>
    <w:rsid w:val="00C8218A"/>
    <w:rsid w:val="00D606E6"/>
    <w:rsid w:val="00E741CA"/>
    <w:rsid w:val="00EB6983"/>
    <w:rsid w:val="00F3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8051-10FD-4B0D-B210-CBB9718D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7</cp:revision>
  <dcterms:created xsi:type="dcterms:W3CDTF">2017-01-25T12:37:00Z</dcterms:created>
  <dcterms:modified xsi:type="dcterms:W3CDTF">2017-11-03T11:30:00Z</dcterms:modified>
</cp:coreProperties>
</file>