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Ind w:w="108" w:type="dxa"/>
        <w:tblLook w:val="04A0" w:firstRow="1" w:lastRow="0" w:firstColumn="1" w:lastColumn="0" w:noHBand="0" w:noVBand="1"/>
      </w:tblPr>
      <w:tblGrid>
        <w:gridCol w:w="8738"/>
        <w:gridCol w:w="221"/>
        <w:gridCol w:w="221"/>
      </w:tblGrid>
      <w:tr w:rsidR="00905A32" w:rsidRPr="008B31CC" w:rsidTr="00514083">
        <w:trPr>
          <w:trHeight w:val="1270"/>
          <w:jc w:val="center"/>
        </w:trPr>
        <w:tc>
          <w:tcPr>
            <w:tcW w:w="8738" w:type="dxa"/>
          </w:tcPr>
          <w:tbl>
            <w:tblPr>
              <w:tblW w:w="9869" w:type="dxa"/>
              <w:tblBorders>
                <w:bottom w:val="single" w:sz="4" w:space="0" w:color="auto"/>
              </w:tblBorders>
              <w:tblCellMar>
                <w:left w:w="0" w:type="dxa"/>
                <w:right w:w="0" w:type="dxa"/>
              </w:tblCellMar>
              <w:tblLook w:val="04A0" w:firstRow="1" w:lastRow="0" w:firstColumn="1" w:lastColumn="0" w:noHBand="0" w:noVBand="1"/>
            </w:tblPr>
            <w:tblGrid>
              <w:gridCol w:w="1908"/>
              <w:gridCol w:w="2628"/>
              <w:gridCol w:w="1843"/>
              <w:gridCol w:w="3490"/>
            </w:tblGrid>
            <w:tr w:rsidR="00905A32" w:rsidRPr="008B31CC" w:rsidTr="00514083">
              <w:trPr>
                <w:trHeight w:val="1276"/>
              </w:trPr>
              <w:tc>
                <w:tcPr>
                  <w:tcW w:w="1908"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3F037E8E" wp14:editId="041AD3A6">
                        <wp:extent cx="1033145" cy="4394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145" cy="439420"/>
                                </a:xfrm>
                                <a:prstGeom prst="rect">
                                  <a:avLst/>
                                </a:prstGeom>
                                <a:noFill/>
                                <a:ln>
                                  <a:noFill/>
                                </a:ln>
                              </pic:spPr>
                            </pic:pic>
                          </a:graphicData>
                        </a:graphic>
                      </wp:inline>
                    </w:drawing>
                  </w:r>
                </w:p>
              </w:tc>
              <w:tc>
                <w:tcPr>
                  <w:tcW w:w="2628"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1436346A" wp14:editId="7E858751">
                        <wp:extent cx="1412875" cy="4394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875" cy="439420"/>
                                </a:xfrm>
                                <a:prstGeom prst="rect">
                                  <a:avLst/>
                                </a:prstGeom>
                                <a:noFill/>
                                <a:ln>
                                  <a:noFill/>
                                </a:ln>
                              </pic:spPr>
                            </pic:pic>
                          </a:graphicData>
                        </a:graphic>
                      </wp:inline>
                    </w:drawing>
                  </w:r>
                </w:p>
              </w:tc>
              <w:tc>
                <w:tcPr>
                  <w:tcW w:w="1843"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63A53332" wp14:editId="53AA0045">
                        <wp:extent cx="962025" cy="43942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439420"/>
                                </a:xfrm>
                                <a:prstGeom prst="rect">
                                  <a:avLst/>
                                </a:prstGeom>
                                <a:noFill/>
                                <a:ln>
                                  <a:noFill/>
                                </a:ln>
                              </pic:spPr>
                            </pic:pic>
                          </a:graphicData>
                        </a:graphic>
                      </wp:inline>
                    </w:drawing>
                  </w:r>
                </w:p>
              </w:tc>
              <w:tc>
                <w:tcPr>
                  <w:tcW w:w="3490"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3BD9419D" wp14:editId="18B7091E">
                        <wp:extent cx="1460500" cy="43942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439420"/>
                                </a:xfrm>
                                <a:prstGeom prst="rect">
                                  <a:avLst/>
                                </a:prstGeom>
                                <a:noFill/>
                                <a:ln>
                                  <a:noFill/>
                                </a:ln>
                              </pic:spPr>
                            </pic:pic>
                          </a:graphicData>
                        </a:graphic>
                      </wp:inline>
                    </w:drawing>
                  </w:r>
                </w:p>
              </w:tc>
            </w:tr>
          </w:tbl>
          <w:p w:rsidR="00905A32" w:rsidRPr="008B31CC" w:rsidRDefault="00905A32" w:rsidP="00514083">
            <w:pPr>
              <w:spacing w:after="0" w:line="240" w:lineRule="auto"/>
              <w:rPr>
                <w:rFonts w:ascii="Calibri" w:eastAsia="Calibri" w:hAnsi="Calibri" w:cs="Times New Roman"/>
              </w:rPr>
            </w:pPr>
          </w:p>
        </w:tc>
        <w:tc>
          <w:tcPr>
            <w:tcW w:w="221" w:type="dxa"/>
          </w:tcPr>
          <w:p w:rsidR="00905A32" w:rsidRPr="008B31CC" w:rsidRDefault="00905A32" w:rsidP="00514083">
            <w:pPr>
              <w:spacing w:after="0" w:line="240" w:lineRule="auto"/>
              <w:rPr>
                <w:rFonts w:ascii="Calibri" w:eastAsia="Calibri" w:hAnsi="Calibri" w:cs="Times New Roman"/>
              </w:rPr>
            </w:pPr>
          </w:p>
        </w:tc>
        <w:tc>
          <w:tcPr>
            <w:tcW w:w="221" w:type="dxa"/>
          </w:tcPr>
          <w:p w:rsidR="00905A32" w:rsidRPr="008B31CC" w:rsidRDefault="00905A32" w:rsidP="00514083">
            <w:pPr>
              <w:spacing w:after="0" w:line="240" w:lineRule="auto"/>
              <w:rPr>
                <w:rFonts w:ascii="Calibri" w:eastAsia="Calibri" w:hAnsi="Calibri" w:cs="Times New Roman"/>
              </w:rPr>
            </w:pPr>
          </w:p>
        </w:tc>
      </w:tr>
    </w:tbl>
    <w:p w:rsidR="00C26B63" w:rsidRDefault="00C26B63" w:rsidP="00C26B63">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Jędrzejów, dnia 04.06.2018 r.</w:t>
      </w:r>
    </w:p>
    <w:p w:rsidR="00C26B63" w:rsidRDefault="00C26B63" w:rsidP="00C26B63">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OKSO.272.6.2018</w:t>
      </w:r>
    </w:p>
    <w:p w:rsidR="00C26B63" w:rsidRDefault="00C26B63" w:rsidP="00C26B63">
      <w:pPr>
        <w:spacing w:after="0" w:line="240" w:lineRule="auto"/>
        <w:ind w:firstLine="5"/>
        <w:jc w:val="right"/>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Wykonawcy/uczestnicy postępowania ( wszyscy )</w:t>
      </w:r>
    </w:p>
    <w:p w:rsidR="00C26B63" w:rsidRDefault="00C26B63" w:rsidP="00C26B63">
      <w:pPr>
        <w:spacing w:after="0" w:line="240" w:lineRule="auto"/>
        <w:ind w:left="4248" w:firstLine="1281"/>
        <w:rPr>
          <w:rFonts w:ascii="Times New Roman" w:eastAsia="Times New Roman" w:hAnsi="Times New Roman" w:cs="Times New Roman"/>
          <w:b/>
          <w:bCs/>
          <w:sz w:val="23"/>
          <w:szCs w:val="23"/>
        </w:rPr>
      </w:pPr>
    </w:p>
    <w:p w:rsidR="00C26B63" w:rsidRDefault="00C26B63" w:rsidP="00C26B63">
      <w:pPr>
        <w:spacing w:after="0" w:line="240" w:lineRule="auto"/>
        <w:jc w:val="right"/>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Wyjaśnienia do treści SIWZ</w:t>
      </w:r>
    </w:p>
    <w:p w:rsidR="00C26B63" w:rsidRDefault="00C26B63" w:rsidP="00C26B63">
      <w:pPr>
        <w:spacing w:after="0" w:line="240" w:lineRule="auto"/>
        <w:jc w:val="right"/>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Zmiana SIWZ</w:t>
      </w:r>
    </w:p>
    <w:p w:rsidR="00C26B63" w:rsidRDefault="00C26B63" w:rsidP="00C26B63">
      <w:pPr>
        <w:spacing w:after="0" w:line="240" w:lineRule="auto"/>
        <w:jc w:val="right"/>
        <w:rPr>
          <w:rFonts w:ascii="Times New Roman" w:eastAsia="Times New Roman" w:hAnsi="Times New Roman" w:cs="Times New Roman"/>
          <w:b/>
          <w:bCs/>
          <w:sz w:val="23"/>
          <w:szCs w:val="23"/>
        </w:rPr>
      </w:pPr>
    </w:p>
    <w:p w:rsidR="00C26B63" w:rsidRDefault="00C26B63" w:rsidP="00C26B63">
      <w:pPr>
        <w:autoSpaceDE w:val="0"/>
        <w:autoSpaceDN w:val="0"/>
        <w:adjustRightInd w:val="0"/>
        <w:spacing w:after="0" w:line="240" w:lineRule="auto"/>
        <w:ind w:left="709" w:hanging="709"/>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Dotyczy postępowania: </w:t>
      </w:r>
      <w:r w:rsidRPr="00C26B63">
        <w:rPr>
          <w:rFonts w:ascii="Times New Roman" w:eastAsia="Calibri" w:hAnsi="Times New Roman" w:cs="Times New Roman"/>
          <w:b/>
          <w:bCs/>
          <w:sz w:val="23"/>
          <w:szCs w:val="23"/>
        </w:rPr>
        <w:t>WYPOSAŻENIE KOMPLEKSU SPORTOWEGO ORAZ PRACOWNI DYDAKTYCZNYCH</w:t>
      </w:r>
    </w:p>
    <w:p w:rsidR="00C26B63" w:rsidRDefault="00C26B63" w:rsidP="00C26B63">
      <w:pPr>
        <w:autoSpaceDE w:val="0"/>
        <w:autoSpaceDN w:val="0"/>
        <w:adjustRightInd w:val="0"/>
        <w:spacing w:after="0" w:line="240" w:lineRule="auto"/>
        <w:ind w:left="709" w:hanging="709"/>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realizowanego w ramach przedsięwzięcia  pn.</w:t>
      </w:r>
    </w:p>
    <w:p w:rsidR="00C26B63" w:rsidRDefault="00C26B63" w:rsidP="00C26B63">
      <w:pPr>
        <w:autoSpaceDE w:val="0"/>
        <w:autoSpaceDN w:val="0"/>
        <w:adjustRightInd w:val="0"/>
        <w:spacing w:after="0" w:line="240" w:lineRule="auto"/>
        <w:ind w:left="709"/>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PRZEBUDOWA I MODERNIZACJA KOMPLEKSU SPORTOWEGO WRAZ Z WYPOSAŻENIEM PRACOWNI DYDAKTYCZNYCH W ZESPOLE SZKÓŁ PONADGIMNAZJALNYCH NR 2 W JĘDRZEJOWIE.</w:t>
      </w:r>
    </w:p>
    <w:p w:rsidR="00C26B63" w:rsidRDefault="00C26B63" w:rsidP="00C26B63">
      <w:pPr>
        <w:spacing w:after="0" w:line="240" w:lineRule="auto"/>
        <w:ind w:firstLine="708"/>
        <w:contextualSpacing/>
        <w:jc w:val="both"/>
        <w:rPr>
          <w:rFonts w:ascii="Times New Roman" w:eastAsia="Times New Roman" w:hAnsi="Times New Roman" w:cs="Times New Roman"/>
          <w:sz w:val="23"/>
          <w:szCs w:val="23"/>
        </w:rPr>
      </w:pPr>
      <w:r w:rsidRPr="00C26B63">
        <w:rPr>
          <w:rFonts w:ascii="Times New Roman" w:eastAsia="Times New Roman" w:hAnsi="Times New Roman" w:cs="Times New Roman"/>
          <w:sz w:val="23"/>
          <w:szCs w:val="23"/>
        </w:rPr>
        <w:t>Ogłoszenie nr 565937-N-2018 z dnia 2018-05-30 r.</w:t>
      </w:r>
    </w:p>
    <w:p w:rsidR="00C26B63" w:rsidRDefault="00C26B63" w:rsidP="00C26B63">
      <w:pPr>
        <w:spacing w:after="0" w:line="240" w:lineRule="auto"/>
        <w:jc w:val="both"/>
        <w:rPr>
          <w:rFonts w:ascii="Times New Roman" w:eastAsia="Calibri" w:hAnsi="Times New Roman" w:cs="Times New Roman"/>
          <w:b/>
          <w:bCs/>
          <w:sz w:val="23"/>
          <w:szCs w:val="23"/>
        </w:rPr>
      </w:pPr>
    </w:p>
    <w:p w:rsidR="00C26B63" w:rsidRDefault="00C26B63" w:rsidP="00C26B63">
      <w:pPr>
        <w:spacing w:after="0" w:line="240" w:lineRule="auto"/>
        <w:ind w:firstLine="708"/>
        <w:contextualSpacing/>
        <w:jc w:val="both"/>
        <w:rPr>
          <w:rFonts w:ascii="Times New Roman" w:eastAsia="Times New Roman" w:hAnsi="Times New Roman" w:cs="Times New Roman"/>
          <w:sz w:val="23"/>
          <w:szCs w:val="23"/>
        </w:rPr>
      </w:pPr>
      <w:r w:rsidRPr="00531BDC">
        <w:rPr>
          <w:rFonts w:ascii="Times New Roman" w:eastAsia="Times New Roman" w:hAnsi="Times New Roman" w:cs="Times New Roman"/>
          <w:sz w:val="23"/>
          <w:szCs w:val="23"/>
        </w:rPr>
        <w:t xml:space="preserve">Zamawiający - Powiat Jędrzejowski, działając w oparciu o art. 38 ust. 1 i 2 ustawy z dnia </w:t>
      </w:r>
      <w:r>
        <w:rPr>
          <w:rFonts w:ascii="Times New Roman" w:eastAsia="Times New Roman" w:hAnsi="Times New Roman" w:cs="Times New Roman"/>
          <w:sz w:val="23"/>
          <w:szCs w:val="23"/>
        </w:rPr>
        <w:t>29 stycznia 2004 r. Prawo zamówień publicznych (</w:t>
      </w:r>
      <w:proofErr w:type="spellStart"/>
      <w:r>
        <w:rPr>
          <w:rFonts w:ascii="Times New Roman" w:eastAsia="Times New Roman" w:hAnsi="Times New Roman" w:cs="Times New Roman"/>
          <w:sz w:val="23"/>
          <w:szCs w:val="23"/>
        </w:rPr>
        <w:t>t.j</w:t>
      </w:r>
      <w:proofErr w:type="spellEnd"/>
      <w:r>
        <w:rPr>
          <w:rFonts w:ascii="Times New Roman" w:eastAsia="Times New Roman" w:hAnsi="Times New Roman" w:cs="Times New Roman"/>
          <w:sz w:val="23"/>
          <w:szCs w:val="23"/>
        </w:rPr>
        <w:t xml:space="preserve">. Dz. U. z 2017 poz. 1579 z późn. zm.), udziela odpowiedzi na następujące </w:t>
      </w:r>
      <w:r>
        <w:rPr>
          <w:rFonts w:ascii="Times New Roman" w:eastAsia="Times New Roman" w:hAnsi="Times New Roman" w:cs="Times New Roman"/>
          <w:b/>
          <w:sz w:val="23"/>
          <w:szCs w:val="23"/>
        </w:rPr>
        <w:t>pytanie</w:t>
      </w:r>
      <w:r>
        <w:rPr>
          <w:rFonts w:ascii="Times New Roman" w:eastAsia="Times New Roman" w:hAnsi="Times New Roman" w:cs="Times New Roman"/>
          <w:sz w:val="23"/>
          <w:szCs w:val="23"/>
        </w:rPr>
        <w:t xml:space="preserve"> Wykonawcy z dnia 01.06.2018 r.:</w:t>
      </w:r>
    </w:p>
    <w:p w:rsidR="00C26B63" w:rsidRDefault="00C26B63" w:rsidP="00C26B63">
      <w:pPr>
        <w:spacing w:after="0" w:line="240" w:lineRule="auto"/>
        <w:ind w:firstLine="708"/>
        <w:contextualSpacing/>
        <w:jc w:val="both"/>
        <w:rPr>
          <w:rFonts w:ascii="Times New Roman" w:eastAsia="Times New Roman" w:hAnsi="Times New Roman" w:cs="Times New Roman"/>
          <w:sz w:val="23"/>
          <w:szCs w:val="23"/>
        </w:rPr>
      </w:pPr>
    </w:p>
    <w:p w:rsidR="00C26B63" w:rsidRPr="00C803B9" w:rsidRDefault="00C26B63" w:rsidP="00C26B63">
      <w:pPr>
        <w:spacing w:after="0" w:line="240" w:lineRule="auto"/>
        <w:ind w:firstLine="426"/>
        <w:jc w:val="both"/>
        <w:rPr>
          <w:rFonts w:ascii="Times New Roman" w:eastAsia="Times New Roman" w:hAnsi="Times New Roman" w:cs="Times New Roman"/>
          <w:i/>
          <w:sz w:val="23"/>
          <w:szCs w:val="23"/>
        </w:rPr>
      </w:pPr>
      <w:r w:rsidRPr="00C803B9">
        <w:rPr>
          <w:rFonts w:ascii="Times New Roman" w:eastAsia="Times New Roman" w:hAnsi="Times New Roman" w:cs="Times New Roman"/>
          <w:i/>
          <w:sz w:val="23"/>
          <w:szCs w:val="23"/>
        </w:rPr>
        <w:t xml:space="preserve">Na podstawie art. 38 ustawy Prawo zamówień publicznych zwracamy się z prośbą o wyjaśnienie treści specyfikacji istotnych warunków zamówienia i ewentualnej modyfikacji opisu przedmiotu zamówienia w następujących kwestiach: </w:t>
      </w: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u w:val="single"/>
        </w:rPr>
      </w:pPr>
      <w:r w:rsidRPr="00C803B9">
        <w:rPr>
          <w:rFonts w:ascii="Times New Roman" w:eastAsia="Times New Roman" w:hAnsi="Times New Roman" w:cs="Times New Roman"/>
          <w:i/>
          <w:sz w:val="23"/>
          <w:szCs w:val="23"/>
          <w:u w:val="single"/>
        </w:rPr>
        <w:t>Dotyczy: Zadanie/Część nr 4 – Wyposażenie pracowni odnawialnych źródeł energii (OZE).</w:t>
      </w: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rPr>
      </w:pPr>
    </w:p>
    <w:p w:rsidR="00392663" w:rsidRPr="00C803B9" w:rsidRDefault="00392663" w:rsidP="00C26B63">
      <w:pPr>
        <w:spacing w:after="0" w:line="240" w:lineRule="auto"/>
        <w:ind w:firstLine="426"/>
        <w:jc w:val="both"/>
        <w:rPr>
          <w:rFonts w:ascii="Times New Roman" w:eastAsia="Times New Roman" w:hAnsi="Times New Roman" w:cs="Times New Roman"/>
          <w:b/>
          <w:i/>
          <w:sz w:val="23"/>
          <w:szCs w:val="23"/>
          <w:u w:val="single"/>
        </w:rPr>
      </w:pPr>
      <w:r w:rsidRPr="00C803B9">
        <w:rPr>
          <w:rFonts w:ascii="Times New Roman" w:eastAsia="Times New Roman" w:hAnsi="Times New Roman" w:cs="Times New Roman"/>
          <w:b/>
          <w:i/>
          <w:sz w:val="23"/>
          <w:szCs w:val="23"/>
          <w:u w:val="single"/>
        </w:rPr>
        <w:t>PYTANIE 1</w:t>
      </w: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rPr>
      </w:pP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rPr>
      </w:pPr>
      <w:r w:rsidRPr="00C803B9">
        <w:rPr>
          <w:rFonts w:ascii="Times New Roman" w:eastAsia="Times New Roman" w:hAnsi="Times New Roman" w:cs="Times New Roman"/>
          <w:i/>
          <w:sz w:val="23"/>
          <w:szCs w:val="23"/>
        </w:rPr>
        <w:t>W pozycji 8. Zestaw demonstracyjny: ogniwo paliwowe zamawiający zawarł opis z różnych zestawów demonstracyjnych, co powoduje, że produkt taki nie występuje na rynku.</w:t>
      </w: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rPr>
      </w:pPr>
      <w:r w:rsidRPr="00C803B9">
        <w:rPr>
          <w:rFonts w:ascii="Times New Roman" w:eastAsia="Times New Roman" w:hAnsi="Times New Roman" w:cs="Times New Roman"/>
          <w:i/>
          <w:sz w:val="23"/>
          <w:szCs w:val="23"/>
        </w:rPr>
        <w:t>Prosimy o informację czy zamawiający zmienia opis w w/w poz. na:</w:t>
      </w:r>
    </w:p>
    <w:p w:rsidR="00392663" w:rsidRPr="00C803B9" w:rsidRDefault="00392663" w:rsidP="00C26B63">
      <w:pPr>
        <w:spacing w:after="0" w:line="240" w:lineRule="auto"/>
        <w:ind w:firstLine="426"/>
        <w:jc w:val="both"/>
        <w:rPr>
          <w:rFonts w:ascii="Times New Roman" w:eastAsia="Times New Roman" w:hAnsi="Times New Roman" w:cs="Times New Roman"/>
          <w:i/>
          <w:sz w:val="23"/>
          <w:szCs w:val="23"/>
        </w:rPr>
      </w:pPr>
    </w:p>
    <w:p w:rsidR="00392663" w:rsidRPr="00C803B9" w:rsidRDefault="00392663" w:rsidP="00392663">
      <w:pPr>
        <w:spacing w:after="0" w:line="240" w:lineRule="auto"/>
        <w:ind w:firstLine="426"/>
        <w:jc w:val="both"/>
        <w:rPr>
          <w:rFonts w:ascii="Times New Roman" w:eastAsia="Times New Roman" w:hAnsi="Times New Roman" w:cs="Times New Roman"/>
          <w:i/>
          <w:sz w:val="23"/>
          <w:szCs w:val="23"/>
        </w:rPr>
      </w:pPr>
      <w:r w:rsidRPr="00C803B9">
        <w:rPr>
          <w:rFonts w:ascii="Times New Roman" w:eastAsia="Times New Roman" w:hAnsi="Times New Roman" w:cs="Times New Roman"/>
          <w:i/>
          <w:sz w:val="23"/>
          <w:szCs w:val="23"/>
        </w:rPr>
        <w:t>„Zakres możliwych eksperymentów: jak działa ogniwo słoneczne, charakterystyka ciemna modułu fotowoltaicznego, charakterystyka jasna modułu fotowoltaicznego, budowa elektrolizera i ogniwa paliwowego, jak działa elektrolizer, jak działa ogniwo paliwowe, charakterystyka IU elektrolizera, charakterystyka IU ogniwa paliwowego, prawo elektrolizy Faradaya, wydajność Faradaya i wydajność energetyczna elektrolizera, pierwsze prawo Faradaya podczas pracy ogniwa paliwowego, wydajność Faradaya i wydajność energetyczna ogniwa paliwowego, charakterystyka IU ogniwa etanolowego, typu PEM.”</w:t>
      </w:r>
    </w:p>
    <w:p w:rsidR="00392663" w:rsidRDefault="00392663" w:rsidP="00392663">
      <w:pPr>
        <w:spacing w:after="0" w:line="240" w:lineRule="auto"/>
        <w:ind w:firstLine="426"/>
        <w:jc w:val="both"/>
        <w:rPr>
          <w:rFonts w:ascii="Times New Roman" w:eastAsia="Times New Roman" w:hAnsi="Times New Roman" w:cs="Times New Roman"/>
          <w:sz w:val="23"/>
          <w:szCs w:val="23"/>
        </w:rPr>
      </w:pPr>
    </w:p>
    <w:p w:rsidR="00392663" w:rsidRPr="00C803B9" w:rsidRDefault="00392663" w:rsidP="00392663">
      <w:pPr>
        <w:spacing w:after="0" w:line="240" w:lineRule="auto"/>
        <w:ind w:firstLine="426"/>
        <w:jc w:val="both"/>
        <w:rPr>
          <w:rFonts w:ascii="Times New Roman" w:eastAsia="Times New Roman" w:hAnsi="Times New Roman" w:cs="Times New Roman"/>
          <w:b/>
          <w:sz w:val="23"/>
          <w:szCs w:val="23"/>
          <w:u w:val="single"/>
        </w:rPr>
      </w:pPr>
      <w:r w:rsidRPr="00C803B9">
        <w:rPr>
          <w:rFonts w:ascii="Times New Roman" w:eastAsia="Times New Roman" w:hAnsi="Times New Roman" w:cs="Times New Roman"/>
          <w:b/>
          <w:sz w:val="23"/>
          <w:szCs w:val="23"/>
          <w:u w:val="single"/>
        </w:rPr>
        <w:t>Odpowiedź 1</w:t>
      </w:r>
    </w:p>
    <w:p w:rsidR="00392663" w:rsidRDefault="00392663" w:rsidP="00392663">
      <w:pPr>
        <w:spacing w:after="0" w:line="240" w:lineRule="auto"/>
        <w:ind w:firstLine="426"/>
        <w:jc w:val="both"/>
        <w:rPr>
          <w:rFonts w:ascii="Times New Roman" w:eastAsia="Times New Roman" w:hAnsi="Times New Roman" w:cs="Times New Roman"/>
          <w:sz w:val="23"/>
          <w:szCs w:val="23"/>
        </w:rPr>
      </w:pPr>
    </w:p>
    <w:p w:rsidR="00392663" w:rsidRDefault="00392663" w:rsidP="00392663">
      <w:pPr>
        <w:spacing w:after="0" w:line="240" w:lineRule="auto"/>
        <w:ind w:firstLine="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Zamawiający</w:t>
      </w:r>
      <w:r w:rsidR="00531BDC">
        <w:rPr>
          <w:rFonts w:ascii="Times New Roman" w:eastAsia="Times New Roman" w:hAnsi="Times New Roman" w:cs="Times New Roman"/>
          <w:sz w:val="23"/>
          <w:szCs w:val="23"/>
        </w:rPr>
        <w:t xml:space="preserve"> </w:t>
      </w:r>
      <w:r w:rsidR="00C803B9">
        <w:rPr>
          <w:rFonts w:ascii="Times New Roman" w:eastAsia="Times New Roman" w:hAnsi="Times New Roman" w:cs="Times New Roman"/>
          <w:sz w:val="23"/>
          <w:szCs w:val="23"/>
        </w:rPr>
        <w:t xml:space="preserve">na podstawie art. 38 ust. 4 ustawy Prawo zamówień publicznych </w:t>
      </w:r>
      <w:r w:rsidR="00531BDC" w:rsidRPr="00C803B9">
        <w:rPr>
          <w:rFonts w:ascii="Times New Roman" w:eastAsia="Times New Roman" w:hAnsi="Times New Roman" w:cs="Times New Roman"/>
          <w:b/>
          <w:sz w:val="23"/>
          <w:szCs w:val="23"/>
        </w:rPr>
        <w:t>dokonuje zmiany</w:t>
      </w:r>
      <w:r w:rsidR="00531BDC">
        <w:rPr>
          <w:rFonts w:ascii="Times New Roman" w:eastAsia="Times New Roman" w:hAnsi="Times New Roman" w:cs="Times New Roman"/>
          <w:sz w:val="23"/>
          <w:szCs w:val="23"/>
        </w:rPr>
        <w:t xml:space="preserve"> </w:t>
      </w:r>
      <w:r w:rsidR="00C803B9" w:rsidRPr="00C803B9">
        <w:rPr>
          <w:rFonts w:ascii="Times New Roman" w:eastAsia="Times New Roman" w:hAnsi="Times New Roman" w:cs="Times New Roman"/>
          <w:b/>
          <w:sz w:val="23"/>
          <w:szCs w:val="23"/>
        </w:rPr>
        <w:t>zapisu</w:t>
      </w:r>
      <w:r w:rsidR="00C803B9">
        <w:rPr>
          <w:rFonts w:ascii="Times New Roman" w:eastAsia="Times New Roman" w:hAnsi="Times New Roman" w:cs="Times New Roman"/>
          <w:sz w:val="23"/>
          <w:szCs w:val="23"/>
        </w:rPr>
        <w:t xml:space="preserve"> w Załączniku nr 1 do SIWZ-</w:t>
      </w:r>
      <w:r w:rsidR="00531BDC">
        <w:rPr>
          <w:rFonts w:ascii="Times New Roman" w:eastAsia="Times New Roman" w:hAnsi="Times New Roman" w:cs="Times New Roman"/>
          <w:sz w:val="23"/>
          <w:szCs w:val="23"/>
        </w:rPr>
        <w:t>opis przedmiotu zamówienia w Zadaniu/Części</w:t>
      </w:r>
      <w:r w:rsidR="00531BDC" w:rsidRPr="00531BDC">
        <w:rPr>
          <w:rFonts w:ascii="Times New Roman" w:eastAsia="Times New Roman" w:hAnsi="Times New Roman" w:cs="Times New Roman"/>
          <w:sz w:val="23"/>
          <w:szCs w:val="23"/>
        </w:rPr>
        <w:t xml:space="preserve"> nr 4 – Wyposażenie pracowni odnawialnych źródeł energii (OZE)</w:t>
      </w:r>
      <w:r w:rsidR="00531BDC">
        <w:rPr>
          <w:rFonts w:ascii="Times New Roman" w:eastAsia="Times New Roman" w:hAnsi="Times New Roman" w:cs="Times New Roman"/>
          <w:sz w:val="23"/>
          <w:szCs w:val="23"/>
        </w:rPr>
        <w:t xml:space="preserve"> w pozycji 8:</w:t>
      </w:r>
    </w:p>
    <w:p w:rsidR="00C803B9" w:rsidRDefault="00C803B9" w:rsidP="00392663">
      <w:pPr>
        <w:spacing w:after="0" w:line="240" w:lineRule="auto"/>
        <w:ind w:firstLine="426"/>
        <w:jc w:val="both"/>
        <w:rPr>
          <w:rFonts w:ascii="Times New Roman" w:eastAsia="Times New Roman" w:hAnsi="Times New Roman" w:cs="Times New Roman"/>
          <w:sz w:val="23"/>
          <w:szCs w:val="23"/>
        </w:rPr>
      </w:pPr>
    </w:p>
    <w:p w:rsidR="00531BDC" w:rsidRPr="00531BDC" w:rsidRDefault="00531BDC" w:rsidP="00392663">
      <w:pPr>
        <w:spacing w:after="0" w:line="240" w:lineRule="auto"/>
        <w:ind w:firstLine="426"/>
        <w:jc w:val="both"/>
        <w:rPr>
          <w:rFonts w:ascii="Times New Roman" w:eastAsia="Times New Roman" w:hAnsi="Times New Roman" w:cs="Times New Roman"/>
          <w:sz w:val="23"/>
          <w:szCs w:val="23"/>
          <w:u w:val="single"/>
        </w:rPr>
      </w:pPr>
      <w:r w:rsidRPr="00531BDC">
        <w:rPr>
          <w:rFonts w:ascii="Times New Roman" w:eastAsia="Times New Roman" w:hAnsi="Times New Roman" w:cs="Times New Roman"/>
          <w:sz w:val="23"/>
          <w:szCs w:val="23"/>
          <w:u w:val="single"/>
        </w:rPr>
        <w:t xml:space="preserve">- </w:t>
      </w:r>
      <w:r>
        <w:rPr>
          <w:rFonts w:ascii="Times New Roman" w:eastAsia="Times New Roman" w:hAnsi="Times New Roman" w:cs="Times New Roman"/>
          <w:sz w:val="23"/>
          <w:szCs w:val="23"/>
          <w:u w:val="single"/>
        </w:rPr>
        <w:t xml:space="preserve">w </w:t>
      </w:r>
      <w:r w:rsidRPr="00531BDC">
        <w:rPr>
          <w:rFonts w:ascii="Times New Roman" w:eastAsia="Times New Roman" w:hAnsi="Times New Roman" w:cs="Times New Roman"/>
          <w:sz w:val="23"/>
          <w:szCs w:val="23"/>
          <w:u w:val="single"/>
        </w:rPr>
        <w:t>dotychczasowym brzmieniu:</w:t>
      </w:r>
    </w:p>
    <w:p w:rsidR="00531BDC" w:rsidRPr="00C803B9" w:rsidRDefault="00531BDC" w:rsidP="00531BDC">
      <w:pPr>
        <w:spacing w:after="0" w:line="240" w:lineRule="auto"/>
        <w:ind w:firstLine="426"/>
        <w:jc w:val="both"/>
        <w:rPr>
          <w:rFonts w:ascii="Times New Roman" w:eastAsia="Times New Roman" w:hAnsi="Times New Roman" w:cs="Times New Roman"/>
          <w:sz w:val="23"/>
          <w:szCs w:val="23"/>
        </w:rPr>
      </w:pPr>
      <w:r w:rsidRPr="00C803B9">
        <w:rPr>
          <w:rFonts w:ascii="Times New Roman" w:eastAsia="Times New Roman" w:hAnsi="Times New Roman" w:cs="Times New Roman"/>
          <w:sz w:val="23"/>
          <w:szCs w:val="23"/>
        </w:rPr>
        <w:t xml:space="preserve">Zakres możliwych eksperymentów: jak działa ogniwo słoneczne, charakterystyka ciemna modułu fotowoltaicznego, charakterystyka jasna modułu fotowoltaicznego, budowa </w:t>
      </w:r>
      <w:r w:rsidR="00C803B9" w:rsidRPr="00C803B9">
        <w:rPr>
          <w:rFonts w:ascii="Times New Roman" w:eastAsia="Times New Roman" w:hAnsi="Times New Roman" w:cs="Times New Roman"/>
          <w:sz w:val="23"/>
          <w:szCs w:val="23"/>
        </w:rPr>
        <w:t>elektrolizera i </w:t>
      </w:r>
      <w:r w:rsidRPr="00C803B9">
        <w:rPr>
          <w:rFonts w:ascii="Times New Roman" w:eastAsia="Times New Roman" w:hAnsi="Times New Roman" w:cs="Times New Roman"/>
          <w:sz w:val="23"/>
          <w:szCs w:val="23"/>
        </w:rPr>
        <w:t xml:space="preserve">ogniwa paliwowego, jak działa elektrolizer, jak działa ogniwo paliwowe, charakterystyka IU elektrolizera, charakterystyka IU ogniwa paliwowego, prawo elektrolizy Faradaya, wydajność Faradaya i wydajność energetyczna elektrolizera, pierwsze prawo Faradaya podczas pracy ogniwa </w:t>
      </w:r>
      <w:r w:rsidRPr="00C803B9">
        <w:rPr>
          <w:rFonts w:ascii="Times New Roman" w:eastAsia="Times New Roman" w:hAnsi="Times New Roman" w:cs="Times New Roman"/>
          <w:sz w:val="23"/>
          <w:szCs w:val="23"/>
        </w:rPr>
        <w:lastRenderedPageBreak/>
        <w:t>paliwowego, wydajność Faradaya i wydajność energetyczna ogniwa paliwowego, charakterystyka IU ogniwa metanolowego, zależność wydajności ogniwa metanolowego od stężenia metanolu, połączenie szeregowe i równoległe ogniw metanolowych, charakterystyka IU ogniwa paliwowego (przy zastosowaniu rozkładanego ogniwa paliwowego), wydajność Faradaya i wydajność energetyczna ogniwa paliwowego (przy zastosowaniu rozkładanego ogniwa paliwowego), wpływ ilości katalizatora na charakterystykę IU ogniwa paliwowego, wpływ ilości dostarczanych gazów na charakterystykę IU ogniwa paliwowego, wpływ całkowitego oporu na chara</w:t>
      </w:r>
      <w:r w:rsidR="00C803B9">
        <w:rPr>
          <w:rFonts w:ascii="Times New Roman" w:eastAsia="Times New Roman" w:hAnsi="Times New Roman" w:cs="Times New Roman"/>
          <w:sz w:val="23"/>
          <w:szCs w:val="23"/>
        </w:rPr>
        <w:t>kterystykę IU ogniwa paliwowego;</w:t>
      </w:r>
    </w:p>
    <w:p w:rsidR="00531BDC" w:rsidRDefault="00531BDC" w:rsidP="00531BDC">
      <w:pPr>
        <w:spacing w:after="0" w:line="240" w:lineRule="auto"/>
        <w:ind w:firstLine="426"/>
        <w:jc w:val="both"/>
        <w:rPr>
          <w:rFonts w:ascii="Times New Roman" w:eastAsia="Times New Roman" w:hAnsi="Times New Roman" w:cs="Times New Roman"/>
          <w:sz w:val="23"/>
          <w:szCs w:val="23"/>
        </w:rPr>
      </w:pPr>
    </w:p>
    <w:p w:rsidR="00531BDC" w:rsidRPr="00C803B9" w:rsidRDefault="00531BDC" w:rsidP="00C803B9">
      <w:pPr>
        <w:spacing w:after="0" w:line="240" w:lineRule="auto"/>
        <w:ind w:firstLine="426"/>
        <w:jc w:val="both"/>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 </w:t>
      </w:r>
      <w:r w:rsidR="00C803B9">
        <w:rPr>
          <w:rFonts w:ascii="Times New Roman" w:eastAsia="Times New Roman" w:hAnsi="Times New Roman" w:cs="Times New Roman"/>
          <w:b/>
          <w:sz w:val="23"/>
          <w:szCs w:val="23"/>
          <w:u w:val="single"/>
        </w:rPr>
        <w:t xml:space="preserve">na </w:t>
      </w:r>
      <w:r w:rsidRPr="00531BDC">
        <w:rPr>
          <w:rFonts w:ascii="Times New Roman" w:eastAsia="Times New Roman" w:hAnsi="Times New Roman" w:cs="Times New Roman"/>
          <w:b/>
          <w:sz w:val="23"/>
          <w:szCs w:val="23"/>
          <w:u w:val="single"/>
        </w:rPr>
        <w:t xml:space="preserve"> następujące </w:t>
      </w:r>
      <w:r w:rsidR="00C803B9">
        <w:rPr>
          <w:rFonts w:ascii="Times New Roman" w:eastAsia="Times New Roman" w:hAnsi="Times New Roman" w:cs="Times New Roman"/>
          <w:b/>
          <w:sz w:val="23"/>
          <w:szCs w:val="23"/>
          <w:u w:val="single"/>
        </w:rPr>
        <w:t>brzmienie:</w:t>
      </w:r>
    </w:p>
    <w:p w:rsidR="00B3351E" w:rsidRDefault="00B3351E" w:rsidP="00531BDC">
      <w:pPr>
        <w:spacing w:after="0" w:line="240" w:lineRule="auto"/>
        <w:ind w:firstLine="426"/>
        <w:jc w:val="both"/>
        <w:rPr>
          <w:rFonts w:ascii="Times New Roman" w:eastAsia="Times New Roman" w:hAnsi="Times New Roman" w:cs="Times New Roman"/>
          <w:b/>
          <w:sz w:val="23"/>
          <w:szCs w:val="23"/>
        </w:rPr>
      </w:pPr>
    </w:p>
    <w:p w:rsidR="00531BDC" w:rsidRDefault="00B3351E" w:rsidP="00531BDC">
      <w:pPr>
        <w:spacing w:after="0" w:line="240" w:lineRule="auto"/>
        <w:ind w:firstLine="426"/>
        <w:jc w:val="both"/>
        <w:rPr>
          <w:rFonts w:ascii="Times New Roman" w:eastAsia="Times New Roman" w:hAnsi="Times New Roman" w:cs="Times New Roman"/>
          <w:b/>
          <w:sz w:val="23"/>
          <w:szCs w:val="23"/>
        </w:rPr>
      </w:pPr>
      <w:r w:rsidRPr="00B3351E">
        <w:rPr>
          <w:rFonts w:ascii="Times New Roman" w:eastAsia="Times New Roman" w:hAnsi="Times New Roman" w:cs="Times New Roman"/>
          <w:b/>
          <w:sz w:val="23"/>
          <w:szCs w:val="23"/>
        </w:rPr>
        <w:t>Zakres możliwych eksperymentów: jak działa ogniwo słoneczne, charakterystyka ciemna modułu fotowoltaicznego, charakterystyka jasna modułu fotowoltaicznego, budowa elektrolizera i ogniwa paliwowego, jak działa elektrolizer, jak działa ogniwo paliwowe, charakterystyka IU elektrolizera, charakterystyka IU ogniwa paliwowego, prawo elektrolizy Faradaya, wydajność Faradaya i wydajność energetyczna elektrolizera, pierwsze prawo Faradaya podczas pracy ogniwa paliwowego, wydajność Faradaya i wydajność energetyczna ogniwa paliwowego, charakterystyka IU ogniwa metanolowego lub etanolowego, połączenie szeregowe i równoległe ogniw metanolowych lub typu PEM.</w:t>
      </w:r>
    </w:p>
    <w:p w:rsidR="00B3351E" w:rsidRPr="00B3351E" w:rsidRDefault="00B3351E" w:rsidP="00531BDC">
      <w:pPr>
        <w:spacing w:after="0" w:line="240" w:lineRule="auto"/>
        <w:ind w:firstLine="426"/>
        <w:jc w:val="both"/>
        <w:rPr>
          <w:rFonts w:ascii="Times New Roman" w:eastAsia="Times New Roman" w:hAnsi="Times New Roman" w:cs="Times New Roman"/>
          <w:b/>
          <w:sz w:val="23"/>
          <w:szCs w:val="23"/>
        </w:rPr>
      </w:pPr>
    </w:p>
    <w:p w:rsidR="00531BDC" w:rsidRDefault="00531BDC" w:rsidP="00531BDC">
      <w:pPr>
        <w:spacing w:after="0" w:line="240" w:lineRule="auto"/>
        <w:ind w:firstLine="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Prosimy o uwzględnienie powyższych zmian w składanej ofercie</w:t>
      </w:r>
      <w:r w:rsidR="00C803B9">
        <w:rPr>
          <w:rFonts w:ascii="Times New Roman" w:eastAsia="Times New Roman" w:hAnsi="Times New Roman" w:cs="Times New Roman"/>
          <w:sz w:val="23"/>
          <w:szCs w:val="23"/>
        </w:rPr>
        <w:t>.</w:t>
      </w:r>
    </w:p>
    <w:p w:rsidR="00531BDC" w:rsidRDefault="00531BDC" w:rsidP="00531BDC">
      <w:pPr>
        <w:spacing w:after="0" w:line="240" w:lineRule="auto"/>
        <w:ind w:firstLine="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Pozostałe zapisy SIWZ nie ulegają zmianie.</w:t>
      </w:r>
    </w:p>
    <w:p w:rsidR="00C26B63" w:rsidRDefault="00C26B63" w:rsidP="00C26B63">
      <w:pPr>
        <w:spacing w:after="0" w:line="240" w:lineRule="auto"/>
        <w:contextualSpacing/>
        <w:jc w:val="both"/>
        <w:rPr>
          <w:rFonts w:ascii="Times New Roman" w:eastAsia="Times New Roman" w:hAnsi="Times New Roman" w:cs="Times New Roman"/>
          <w:sz w:val="23"/>
          <w:szCs w:val="23"/>
        </w:rPr>
      </w:pPr>
    </w:p>
    <w:p w:rsidR="00531BDC" w:rsidRDefault="00531BDC" w:rsidP="00C26B63">
      <w:pPr>
        <w:spacing w:after="0" w:line="240" w:lineRule="auto"/>
        <w:contextualSpacing/>
        <w:jc w:val="both"/>
        <w:rPr>
          <w:rFonts w:ascii="Times New Roman" w:eastAsia="Times New Roman" w:hAnsi="Times New Roman" w:cs="Times New Roman"/>
          <w:sz w:val="23"/>
          <w:szCs w:val="23"/>
        </w:rPr>
      </w:pPr>
    </w:p>
    <w:p w:rsidR="00531BDC" w:rsidRDefault="00531BDC" w:rsidP="00C26B63">
      <w:pPr>
        <w:spacing w:after="0" w:line="240" w:lineRule="auto"/>
        <w:contextualSpacing/>
        <w:jc w:val="both"/>
        <w:rPr>
          <w:rFonts w:ascii="Times New Roman" w:eastAsia="Times New Roman" w:hAnsi="Times New Roman" w:cs="Times New Roman"/>
          <w:sz w:val="23"/>
          <w:szCs w:val="23"/>
        </w:rPr>
      </w:pPr>
    </w:p>
    <w:p w:rsidR="00531BDC" w:rsidRDefault="00531BDC" w:rsidP="00C26B63">
      <w:pPr>
        <w:spacing w:after="0" w:line="240" w:lineRule="auto"/>
        <w:contextualSpacing/>
        <w:jc w:val="both"/>
        <w:rPr>
          <w:rFonts w:ascii="Times New Roman" w:eastAsia="Times New Roman" w:hAnsi="Times New Roman" w:cs="Times New Roman"/>
          <w:sz w:val="23"/>
          <w:szCs w:val="23"/>
        </w:rPr>
      </w:pPr>
    </w:p>
    <w:p w:rsidR="00531BDC" w:rsidRDefault="00531BDC" w:rsidP="00C26B63">
      <w:pPr>
        <w:spacing w:after="0" w:line="240" w:lineRule="auto"/>
        <w:contextualSpacing/>
        <w:jc w:val="both"/>
        <w:rPr>
          <w:rFonts w:ascii="Times New Roman" w:eastAsia="Times New Roman" w:hAnsi="Times New Roman" w:cs="Times New Roman"/>
          <w:sz w:val="23"/>
          <w:szCs w:val="23"/>
        </w:rPr>
      </w:pPr>
      <w:bookmarkStart w:id="0" w:name="_GoBack"/>
      <w:bookmarkEnd w:id="0"/>
    </w:p>
    <w:sectPr w:rsidR="00531BDC" w:rsidSect="00C803B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E303A"/>
    <w:multiLevelType w:val="hybridMultilevel"/>
    <w:tmpl w:val="BFD4ADD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3E"/>
    <w:rsid w:val="000C1519"/>
    <w:rsid w:val="000E5379"/>
    <w:rsid w:val="00156EA7"/>
    <w:rsid w:val="00392663"/>
    <w:rsid w:val="00531BDC"/>
    <w:rsid w:val="007926B4"/>
    <w:rsid w:val="007E799A"/>
    <w:rsid w:val="00905A32"/>
    <w:rsid w:val="00A058BA"/>
    <w:rsid w:val="00B3351E"/>
    <w:rsid w:val="00B4793E"/>
    <w:rsid w:val="00C26B63"/>
    <w:rsid w:val="00C803B9"/>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5A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5A32"/>
    <w:rPr>
      <w:rFonts w:ascii="Tahoma" w:hAnsi="Tahoma" w:cs="Tahoma"/>
      <w:sz w:val="16"/>
      <w:szCs w:val="16"/>
    </w:rPr>
  </w:style>
  <w:style w:type="paragraph" w:styleId="Nagwek">
    <w:name w:val="header"/>
    <w:basedOn w:val="Normalny"/>
    <w:link w:val="NagwekZnak"/>
    <w:semiHidden/>
    <w:unhideWhenUsed/>
    <w:rsid w:val="00C26B6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C26B63"/>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5A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5A32"/>
    <w:rPr>
      <w:rFonts w:ascii="Tahoma" w:hAnsi="Tahoma" w:cs="Tahoma"/>
      <w:sz w:val="16"/>
      <w:szCs w:val="16"/>
    </w:rPr>
  </w:style>
  <w:style w:type="paragraph" w:styleId="Nagwek">
    <w:name w:val="header"/>
    <w:basedOn w:val="Normalny"/>
    <w:link w:val="NagwekZnak"/>
    <w:semiHidden/>
    <w:unhideWhenUsed/>
    <w:rsid w:val="00C26B6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C26B6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5812">
      <w:bodyDiv w:val="1"/>
      <w:marLeft w:val="0"/>
      <w:marRight w:val="0"/>
      <w:marTop w:val="0"/>
      <w:marBottom w:val="0"/>
      <w:divBdr>
        <w:top w:val="none" w:sz="0" w:space="0" w:color="auto"/>
        <w:left w:val="none" w:sz="0" w:space="0" w:color="auto"/>
        <w:bottom w:val="none" w:sz="0" w:space="0" w:color="auto"/>
        <w:right w:val="none" w:sz="0" w:space="0" w:color="auto"/>
      </w:divBdr>
    </w:div>
    <w:div w:id="1557401043">
      <w:bodyDiv w:val="1"/>
      <w:marLeft w:val="0"/>
      <w:marRight w:val="0"/>
      <w:marTop w:val="0"/>
      <w:marBottom w:val="0"/>
      <w:divBdr>
        <w:top w:val="none" w:sz="0" w:space="0" w:color="auto"/>
        <w:left w:val="none" w:sz="0" w:space="0" w:color="auto"/>
        <w:bottom w:val="none" w:sz="0" w:space="0" w:color="auto"/>
        <w:right w:val="none" w:sz="0" w:space="0" w:color="auto"/>
      </w:divBdr>
      <w:divsChild>
        <w:div w:id="1967466838">
          <w:marLeft w:val="0"/>
          <w:marRight w:val="0"/>
          <w:marTop w:val="0"/>
          <w:marBottom w:val="0"/>
          <w:divBdr>
            <w:top w:val="none" w:sz="0" w:space="0" w:color="auto"/>
            <w:left w:val="none" w:sz="0" w:space="0" w:color="auto"/>
            <w:bottom w:val="none" w:sz="0" w:space="0" w:color="auto"/>
            <w:right w:val="none" w:sz="0" w:space="0" w:color="auto"/>
          </w:divBdr>
          <w:divsChild>
            <w:div w:id="113796464">
              <w:marLeft w:val="0"/>
              <w:marRight w:val="0"/>
              <w:marTop w:val="0"/>
              <w:marBottom w:val="0"/>
              <w:divBdr>
                <w:top w:val="none" w:sz="0" w:space="0" w:color="auto"/>
                <w:left w:val="none" w:sz="0" w:space="0" w:color="auto"/>
                <w:bottom w:val="none" w:sz="0" w:space="0" w:color="auto"/>
                <w:right w:val="none" w:sz="0" w:space="0" w:color="auto"/>
              </w:divBdr>
              <w:divsChild>
                <w:div w:id="826895823">
                  <w:marLeft w:val="0"/>
                  <w:marRight w:val="0"/>
                  <w:marTop w:val="0"/>
                  <w:marBottom w:val="0"/>
                  <w:divBdr>
                    <w:top w:val="none" w:sz="0" w:space="0" w:color="auto"/>
                    <w:left w:val="none" w:sz="0" w:space="0" w:color="auto"/>
                    <w:bottom w:val="none" w:sz="0" w:space="0" w:color="auto"/>
                    <w:right w:val="none" w:sz="0" w:space="0" w:color="auto"/>
                  </w:divBdr>
                </w:div>
                <w:div w:id="1062674115">
                  <w:marLeft w:val="0"/>
                  <w:marRight w:val="0"/>
                  <w:marTop w:val="0"/>
                  <w:marBottom w:val="0"/>
                  <w:divBdr>
                    <w:top w:val="none" w:sz="0" w:space="0" w:color="auto"/>
                    <w:left w:val="none" w:sz="0" w:space="0" w:color="auto"/>
                    <w:bottom w:val="none" w:sz="0" w:space="0" w:color="auto"/>
                    <w:right w:val="none" w:sz="0" w:space="0" w:color="auto"/>
                  </w:divBdr>
                </w:div>
                <w:div w:id="874662524">
                  <w:marLeft w:val="0"/>
                  <w:marRight w:val="0"/>
                  <w:marTop w:val="0"/>
                  <w:marBottom w:val="0"/>
                  <w:divBdr>
                    <w:top w:val="none" w:sz="0" w:space="0" w:color="auto"/>
                    <w:left w:val="none" w:sz="0" w:space="0" w:color="auto"/>
                    <w:bottom w:val="none" w:sz="0" w:space="0" w:color="auto"/>
                    <w:right w:val="none" w:sz="0" w:space="0" w:color="auto"/>
                  </w:divBdr>
                  <w:divsChild>
                    <w:div w:id="889028318">
                      <w:marLeft w:val="0"/>
                      <w:marRight w:val="0"/>
                      <w:marTop w:val="0"/>
                      <w:marBottom w:val="0"/>
                      <w:divBdr>
                        <w:top w:val="none" w:sz="0" w:space="0" w:color="auto"/>
                        <w:left w:val="none" w:sz="0" w:space="0" w:color="auto"/>
                        <w:bottom w:val="none" w:sz="0" w:space="0" w:color="auto"/>
                        <w:right w:val="none" w:sz="0" w:space="0" w:color="auto"/>
                      </w:divBdr>
                    </w:div>
                  </w:divsChild>
                </w:div>
                <w:div w:id="1176068584">
                  <w:marLeft w:val="0"/>
                  <w:marRight w:val="0"/>
                  <w:marTop w:val="0"/>
                  <w:marBottom w:val="0"/>
                  <w:divBdr>
                    <w:top w:val="none" w:sz="0" w:space="0" w:color="auto"/>
                    <w:left w:val="none" w:sz="0" w:space="0" w:color="auto"/>
                    <w:bottom w:val="none" w:sz="0" w:space="0" w:color="auto"/>
                    <w:right w:val="none" w:sz="0" w:space="0" w:color="auto"/>
                  </w:divBdr>
                  <w:divsChild>
                    <w:div w:id="391738398">
                      <w:marLeft w:val="0"/>
                      <w:marRight w:val="0"/>
                      <w:marTop w:val="0"/>
                      <w:marBottom w:val="0"/>
                      <w:divBdr>
                        <w:top w:val="none" w:sz="0" w:space="0" w:color="auto"/>
                        <w:left w:val="none" w:sz="0" w:space="0" w:color="auto"/>
                        <w:bottom w:val="none" w:sz="0" w:space="0" w:color="auto"/>
                        <w:right w:val="none" w:sz="0" w:space="0" w:color="auto"/>
                      </w:divBdr>
                    </w:div>
                  </w:divsChild>
                </w:div>
                <w:div w:id="319192652">
                  <w:marLeft w:val="0"/>
                  <w:marRight w:val="0"/>
                  <w:marTop w:val="0"/>
                  <w:marBottom w:val="0"/>
                  <w:divBdr>
                    <w:top w:val="none" w:sz="0" w:space="0" w:color="auto"/>
                    <w:left w:val="none" w:sz="0" w:space="0" w:color="auto"/>
                    <w:bottom w:val="none" w:sz="0" w:space="0" w:color="auto"/>
                    <w:right w:val="none" w:sz="0" w:space="0" w:color="auto"/>
                  </w:divBdr>
                  <w:divsChild>
                    <w:div w:id="412316660">
                      <w:marLeft w:val="0"/>
                      <w:marRight w:val="0"/>
                      <w:marTop w:val="0"/>
                      <w:marBottom w:val="0"/>
                      <w:divBdr>
                        <w:top w:val="none" w:sz="0" w:space="0" w:color="auto"/>
                        <w:left w:val="none" w:sz="0" w:space="0" w:color="auto"/>
                        <w:bottom w:val="none" w:sz="0" w:space="0" w:color="auto"/>
                        <w:right w:val="none" w:sz="0" w:space="0" w:color="auto"/>
                      </w:divBdr>
                    </w:div>
                    <w:div w:id="97256975">
                      <w:marLeft w:val="0"/>
                      <w:marRight w:val="0"/>
                      <w:marTop w:val="0"/>
                      <w:marBottom w:val="0"/>
                      <w:divBdr>
                        <w:top w:val="none" w:sz="0" w:space="0" w:color="auto"/>
                        <w:left w:val="none" w:sz="0" w:space="0" w:color="auto"/>
                        <w:bottom w:val="none" w:sz="0" w:space="0" w:color="auto"/>
                        <w:right w:val="none" w:sz="0" w:space="0" w:color="auto"/>
                      </w:divBdr>
                    </w:div>
                    <w:div w:id="7101950">
                      <w:marLeft w:val="0"/>
                      <w:marRight w:val="0"/>
                      <w:marTop w:val="0"/>
                      <w:marBottom w:val="0"/>
                      <w:divBdr>
                        <w:top w:val="none" w:sz="0" w:space="0" w:color="auto"/>
                        <w:left w:val="none" w:sz="0" w:space="0" w:color="auto"/>
                        <w:bottom w:val="none" w:sz="0" w:space="0" w:color="auto"/>
                        <w:right w:val="none" w:sz="0" w:space="0" w:color="auto"/>
                      </w:divBdr>
                    </w:div>
                    <w:div w:id="2086342981">
                      <w:marLeft w:val="0"/>
                      <w:marRight w:val="0"/>
                      <w:marTop w:val="0"/>
                      <w:marBottom w:val="0"/>
                      <w:divBdr>
                        <w:top w:val="none" w:sz="0" w:space="0" w:color="auto"/>
                        <w:left w:val="none" w:sz="0" w:space="0" w:color="auto"/>
                        <w:bottom w:val="none" w:sz="0" w:space="0" w:color="auto"/>
                        <w:right w:val="none" w:sz="0" w:space="0" w:color="auto"/>
                      </w:divBdr>
                    </w:div>
                  </w:divsChild>
                </w:div>
                <w:div w:id="276373598">
                  <w:marLeft w:val="0"/>
                  <w:marRight w:val="0"/>
                  <w:marTop w:val="0"/>
                  <w:marBottom w:val="0"/>
                  <w:divBdr>
                    <w:top w:val="none" w:sz="0" w:space="0" w:color="auto"/>
                    <w:left w:val="none" w:sz="0" w:space="0" w:color="auto"/>
                    <w:bottom w:val="none" w:sz="0" w:space="0" w:color="auto"/>
                    <w:right w:val="none" w:sz="0" w:space="0" w:color="auto"/>
                  </w:divBdr>
                  <w:divsChild>
                    <w:div w:id="1345942011">
                      <w:marLeft w:val="0"/>
                      <w:marRight w:val="0"/>
                      <w:marTop w:val="0"/>
                      <w:marBottom w:val="0"/>
                      <w:divBdr>
                        <w:top w:val="none" w:sz="0" w:space="0" w:color="auto"/>
                        <w:left w:val="none" w:sz="0" w:space="0" w:color="auto"/>
                        <w:bottom w:val="none" w:sz="0" w:space="0" w:color="auto"/>
                        <w:right w:val="none" w:sz="0" w:space="0" w:color="auto"/>
                      </w:divBdr>
                    </w:div>
                    <w:div w:id="1616862426">
                      <w:marLeft w:val="0"/>
                      <w:marRight w:val="0"/>
                      <w:marTop w:val="0"/>
                      <w:marBottom w:val="0"/>
                      <w:divBdr>
                        <w:top w:val="none" w:sz="0" w:space="0" w:color="auto"/>
                        <w:left w:val="none" w:sz="0" w:space="0" w:color="auto"/>
                        <w:bottom w:val="none" w:sz="0" w:space="0" w:color="auto"/>
                        <w:right w:val="none" w:sz="0" w:space="0" w:color="auto"/>
                      </w:divBdr>
                    </w:div>
                    <w:div w:id="1049376531">
                      <w:marLeft w:val="0"/>
                      <w:marRight w:val="0"/>
                      <w:marTop w:val="0"/>
                      <w:marBottom w:val="0"/>
                      <w:divBdr>
                        <w:top w:val="none" w:sz="0" w:space="0" w:color="auto"/>
                        <w:left w:val="none" w:sz="0" w:space="0" w:color="auto"/>
                        <w:bottom w:val="none" w:sz="0" w:space="0" w:color="auto"/>
                        <w:right w:val="none" w:sz="0" w:space="0" w:color="auto"/>
                      </w:divBdr>
                    </w:div>
                    <w:div w:id="1769110867">
                      <w:marLeft w:val="0"/>
                      <w:marRight w:val="0"/>
                      <w:marTop w:val="0"/>
                      <w:marBottom w:val="0"/>
                      <w:divBdr>
                        <w:top w:val="none" w:sz="0" w:space="0" w:color="auto"/>
                        <w:left w:val="none" w:sz="0" w:space="0" w:color="auto"/>
                        <w:bottom w:val="none" w:sz="0" w:space="0" w:color="auto"/>
                        <w:right w:val="none" w:sz="0" w:space="0" w:color="auto"/>
                      </w:divBdr>
                    </w:div>
                    <w:div w:id="347755874">
                      <w:marLeft w:val="0"/>
                      <w:marRight w:val="0"/>
                      <w:marTop w:val="0"/>
                      <w:marBottom w:val="0"/>
                      <w:divBdr>
                        <w:top w:val="none" w:sz="0" w:space="0" w:color="auto"/>
                        <w:left w:val="none" w:sz="0" w:space="0" w:color="auto"/>
                        <w:bottom w:val="none" w:sz="0" w:space="0" w:color="auto"/>
                        <w:right w:val="none" w:sz="0" w:space="0" w:color="auto"/>
                      </w:divBdr>
                    </w:div>
                    <w:div w:id="782117075">
                      <w:marLeft w:val="0"/>
                      <w:marRight w:val="0"/>
                      <w:marTop w:val="0"/>
                      <w:marBottom w:val="0"/>
                      <w:divBdr>
                        <w:top w:val="none" w:sz="0" w:space="0" w:color="auto"/>
                        <w:left w:val="none" w:sz="0" w:space="0" w:color="auto"/>
                        <w:bottom w:val="none" w:sz="0" w:space="0" w:color="auto"/>
                        <w:right w:val="none" w:sz="0" w:space="0" w:color="auto"/>
                      </w:divBdr>
                    </w:div>
                    <w:div w:id="1295912548">
                      <w:marLeft w:val="0"/>
                      <w:marRight w:val="0"/>
                      <w:marTop w:val="0"/>
                      <w:marBottom w:val="0"/>
                      <w:divBdr>
                        <w:top w:val="none" w:sz="0" w:space="0" w:color="auto"/>
                        <w:left w:val="none" w:sz="0" w:space="0" w:color="auto"/>
                        <w:bottom w:val="none" w:sz="0" w:space="0" w:color="auto"/>
                        <w:right w:val="none" w:sz="0" w:space="0" w:color="auto"/>
                      </w:divBdr>
                    </w:div>
                  </w:divsChild>
                </w:div>
                <w:div w:id="1493982896">
                  <w:marLeft w:val="0"/>
                  <w:marRight w:val="0"/>
                  <w:marTop w:val="0"/>
                  <w:marBottom w:val="0"/>
                  <w:divBdr>
                    <w:top w:val="none" w:sz="0" w:space="0" w:color="auto"/>
                    <w:left w:val="none" w:sz="0" w:space="0" w:color="auto"/>
                    <w:bottom w:val="none" w:sz="0" w:space="0" w:color="auto"/>
                    <w:right w:val="none" w:sz="0" w:space="0" w:color="auto"/>
                  </w:divBdr>
                  <w:divsChild>
                    <w:div w:id="1511680340">
                      <w:marLeft w:val="0"/>
                      <w:marRight w:val="0"/>
                      <w:marTop w:val="0"/>
                      <w:marBottom w:val="0"/>
                      <w:divBdr>
                        <w:top w:val="none" w:sz="0" w:space="0" w:color="auto"/>
                        <w:left w:val="none" w:sz="0" w:space="0" w:color="auto"/>
                        <w:bottom w:val="none" w:sz="0" w:space="0" w:color="auto"/>
                        <w:right w:val="none" w:sz="0" w:space="0" w:color="auto"/>
                      </w:divBdr>
                    </w:div>
                    <w:div w:id="689839268">
                      <w:marLeft w:val="0"/>
                      <w:marRight w:val="0"/>
                      <w:marTop w:val="0"/>
                      <w:marBottom w:val="0"/>
                      <w:divBdr>
                        <w:top w:val="none" w:sz="0" w:space="0" w:color="auto"/>
                        <w:left w:val="none" w:sz="0" w:space="0" w:color="auto"/>
                        <w:bottom w:val="none" w:sz="0" w:space="0" w:color="auto"/>
                        <w:right w:val="none" w:sz="0" w:space="0" w:color="auto"/>
                      </w:divBdr>
                    </w:div>
                  </w:divsChild>
                </w:div>
                <w:div w:id="1852254899">
                  <w:marLeft w:val="0"/>
                  <w:marRight w:val="0"/>
                  <w:marTop w:val="0"/>
                  <w:marBottom w:val="0"/>
                  <w:divBdr>
                    <w:top w:val="none" w:sz="0" w:space="0" w:color="auto"/>
                    <w:left w:val="none" w:sz="0" w:space="0" w:color="auto"/>
                    <w:bottom w:val="none" w:sz="0" w:space="0" w:color="auto"/>
                    <w:right w:val="none" w:sz="0" w:space="0" w:color="auto"/>
                  </w:divBdr>
                  <w:divsChild>
                    <w:div w:id="697434721">
                      <w:marLeft w:val="0"/>
                      <w:marRight w:val="0"/>
                      <w:marTop w:val="0"/>
                      <w:marBottom w:val="0"/>
                      <w:divBdr>
                        <w:top w:val="none" w:sz="0" w:space="0" w:color="auto"/>
                        <w:left w:val="none" w:sz="0" w:space="0" w:color="auto"/>
                        <w:bottom w:val="none" w:sz="0" w:space="0" w:color="auto"/>
                        <w:right w:val="none" w:sz="0" w:space="0" w:color="auto"/>
                      </w:divBdr>
                    </w:div>
                    <w:div w:id="1567960694">
                      <w:marLeft w:val="0"/>
                      <w:marRight w:val="0"/>
                      <w:marTop w:val="0"/>
                      <w:marBottom w:val="0"/>
                      <w:divBdr>
                        <w:top w:val="none" w:sz="0" w:space="0" w:color="auto"/>
                        <w:left w:val="none" w:sz="0" w:space="0" w:color="auto"/>
                        <w:bottom w:val="none" w:sz="0" w:space="0" w:color="auto"/>
                        <w:right w:val="none" w:sz="0" w:space="0" w:color="auto"/>
                      </w:divBdr>
                    </w:div>
                    <w:div w:id="2087919823">
                      <w:marLeft w:val="0"/>
                      <w:marRight w:val="0"/>
                      <w:marTop w:val="0"/>
                      <w:marBottom w:val="0"/>
                      <w:divBdr>
                        <w:top w:val="none" w:sz="0" w:space="0" w:color="auto"/>
                        <w:left w:val="none" w:sz="0" w:space="0" w:color="auto"/>
                        <w:bottom w:val="none" w:sz="0" w:space="0" w:color="auto"/>
                        <w:right w:val="none" w:sz="0" w:space="0" w:color="auto"/>
                      </w:divBdr>
                    </w:div>
                    <w:div w:id="761413441">
                      <w:marLeft w:val="0"/>
                      <w:marRight w:val="0"/>
                      <w:marTop w:val="0"/>
                      <w:marBottom w:val="0"/>
                      <w:divBdr>
                        <w:top w:val="none" w:sz="0" w:space="0" w:color="auto"/>
                        <w:left w:val="none" w:sz="0" w:space="0" w:color="auto"/>
                        <w:bottom w:val="none" w:sz="0" w:space="0" w:color="auto"/>
                        <w:right w:val="none" w:sz="0" w:space="0" w:color="auto"/>
                      </w:divBdr>
                    </w:div>
                    <w:div w:id="1276672657">
                      <w:marLeft w:val="0"/>
                      <w:marRight w:val="0"/>
                      <w:marTop w:val="0"/>
                      <w:marBottom w:val="0"/>
                      <w:divBdr>
                        <w:top w:val="none" w:sz="0" w:space="0" w:color="auto"/>
                        <w:left w:val="none" w:sz="0" w:space="0" w:color="auto"/>
                        <w:bottom w:val="none" w:sz="0" w:space="0" w:color="auto"/>
                        <w:right w:val="none" w:sz="0" w:space="0" w:color="auto"/>
                      </w:divBdr>
                    </w:div>
                    <w:div w:id="924608145">
                      <w:marLeft w:val="0"/>
                      <w:marRight w:val="0"/>
                      <w:marTop w:val="0"/>
                      <w:marBottom w:val="0"/>
                      <w:divBdr>
                        <w:top w:val="none" w:sz="0" w:space="0" w:color="auto"/>
                        <w:left w:val="none" w:sz="0" w:space="0" w:color="auto"/>
                        <w:bottom w:val="none" w:sz="0" w:space="0" w:color="auto"/>
                        <w:right w:val="none" w:sz="0" w:space="0" w:color="auto"/>
                      </w:divBdr>
                    </w:div>
                  </w:divsChild>
                </w:div>
                <w:div w:id="1698039451">
                  <w:marLeft w:val="0"/>
                  <w:marRight w:val="0"/>
                  <w:marTop w:val="0"/>
                  <w:marBottom w:val="0"/>
                  <w:divBdr>
                    <w:top w:val="none" w:sz="0" w:space="0" w:color="auto"/>
                    <w:left w:val="none" w:sz="0" w:space="0" w:color="auto"/>
                    <w:bottom w:val="none" w:sz="0" w:space="0" w:color="auto"/>
                    <w:right w:val="none" w:sz="0" w:space="0" w:color="auto"/>
                  </w:divBdr>
                  <w:divsChild>
                    <w:div w:id="608853806">
                      <w:marLeft w:val="0"/>
                      <w:marRight w:val="0"/>
                      <w:marTop w:val="0"/>
                      <w:marBottom w:val="0"/>
                      <w:divBdr>
                        <w:top w:val="none" w:sz="0" w:space="0" w:color="auto"/>
                        <w:left w:val="none" w:sz="0" w:space="0" w:color="auto"/>
                        <w:bottom w:val="none" w:sz="0" w:space="0" w:color="auto"/>
                        <w:right w:val="none" w:sz="0" w:space="0" w:color="auto"/>
                      </w:divBdr>
                    </w:div>
                    <w:div w:id="227109629">
                      <w:marLeft w:val="0"/>
                      <w:marRight w:val="0"/>
                      <w:marTop w:val="0"/>
                      <w:marBottom w:val="0"/>
                      <w:divBdr>
                        <w:top w:val="none" w:sz="0" w:space="0" w:color="auto"/>
                        <w:left w:val="none" w:sz="0" w:space="0" w:color="auto"/>
                        <w:bottom w:val="none" w:sz="0" w:space="0" w:color="auto"/>
                        <w:right w:val="none" w:sz="0" w:space="0" w:color="auto"/>
                      </w:divBdr>
                    </w:div>
                    <w:div w:id="203907337">
                      <w:marLeft w:val="0"/>
                      <w:marRight w:val="0"/>
                      <w:marTop w:val="0"/>
                      <w:marBottom w:val="0"/>
                      <w:divBdr>
                        <w:top w:val="none" w:sz="0" w:space="0" w:color="auto"/>
                        <w:left w:val="none" w:sz="0" w:space="0" w:color="auto"/>
                        <w:bottom w:val="none" w:sz="0" w:space="0" w:color="auto"/>
                        <w:right w:val="none" w:sz="0" w:space="0" w:color="auto"/>
                      </w:divBdr>
                    </w:div>
                    <w:div w:id="965040728">
                      <w:marLeft w:val="0"/>
                      <w:marRight w:val="0"/>
                      <w:marTop w:val="0"/>
                      <w:marBottom w:val="0"/>
                      <w:divBdr>
                        <w:top w:val="none" w:sz="0" w:space="0" w:color="auto"/>
                        <w:left w:val="none" w:sz="0" w:space="0" w:color="auto"/>
                        <w:bottom w:val="none" w:sz="0" w:space="0" w:color="auto"/>
                        <w:right w:val="none" w:sz="0" w:space="0" w:color="auto"/>
                      </w:divBdr>
                    </w:div>
                    <w:div w:id="2010524568">
                      <w:marLeft w:val="0"/>
                      <w:marRight w:val="0"/>
                      <w:marTop w:val="0"/>
                      <w:marBottom w:val="0"/>
                      <w:divBdr>
                        <w:top w:val="none" w:sz="0" w:space="0" w:color="auto"/>
                        <w:left w:val="none" w:sz="0" w:space="0" w:color="auto"/>
                        <w:bottom w:val="none" w:sz="0" w:space="0" w:color="auto"/>
                        <w:right w:val="none" w:sz="0" w:space="0" w:color="auto"/>
                      </w:divBdr>
                    </w:div>
                    <w:div w:id="74864040">
                      <w:marLeft w:val="0"/>
                      <w:marRight w:val="0"/>
                      <w:marTop w:val="0"/>
                      <w:marBottom w:val="0"/>
                      <w:divBdr>
                        <w:top w:val="none" w:sz="0" w:space="0" w:color="auto"/>
                        <w:left w:val="none" w:sz="0" w:space="0" w:color="auto"/>
                        <w:bottom w:val="none" w:sz="0" w:space="0" w:color="auto"/>
                        <w:right w:val="none" w:sz="0" w:space="0" w:color="auto"/>
                      </w:divBdr>
                    </w:div>
                    <w:div w:id="790053064">
                      <w:marLeft w:val="0"/>
                      <w:marRight w:val="0"/>
                      <w:marTop w:val="0"/>
                      <w:marBottom w:val="0"/>
                      <w:divBdr>
                        <w:top w:val="none" w:sz="0" w:space="0" w:color="auto"/>
                        <w:left w:val="none" w:sz="0" w:space="0" w:color="auto"/>
                        <w:bottom w:val="none" w:sz="0" w:space="0" w:color="auto"/>
                        <w:right w:val="none" w:sz="0" w:space="0" w:color="auto"/>
                      </w:divBdr>
                    </w:div>
                    <w:div w:id="1855997068">
                      <w:marLeft w:val="0"/>
                      <w:marRight w:val="0"/>
                      <w:marTop w:val="0"/>
                      <w:marBottom w:val="0"/>
                      <w:divBdr>
                        <w:top w:val="none" w:sz="0" w:space="0" w:color="auto"/>
                        <w:left w:val="none" w:sz="0" w:space="0" w:color="auto"/>
                        <w:bottom w:val="none" w:sz="0" w:space="0" w:color="auto"/>
                        <w:right w:val="none" w:sz="0" w:space="0" w:color="auto"/>
                      </w:divBdr>
                    </w:div>
                    <w:div w:id="957835964">
                      <w:marLeft w:val="0"/>
                      <w:marRight w:val="0"/>
                      <w:marTop w:val="0"/>
                      <w:marBottom w:val="0"/>
                      <w:divBdr>
                        <w:top w:val="none" w:sz="0" w:space="0" w:color="auto"/>
                        <w:left w:val="none" w:sz="0" w:space="0" w:color="auto"/>
                        <w:bottom w:val="none" w:sz="0" w:space="0" w:color="auto"/>
                        <w:right w:val="none" w:sz="0" w:space="0" w:color="auto"/>
                      </w:divBdr>
                    </w:div>
                    <w:div w:id="1510019736">
                      <w:marLeft w:val="0"/>
                      <w:marRight w:val="0"/>
                      <w:marTop w:val="0"/>
                      <w:marBottom w:val="0"/>
                      <w:divBdr>
                        <w:top w:val="none" w:sz="0" w:space="0" w:color="auto"/>
                        <w:left w:val="none" w:sz="0" w:space="0" w:color="auto"/>
                        <w:bottom w:val="none" w:sz="0" w:space="0" w:color="auto"/>
                        <w:right w:val="none" w:sz="0" w:space="0" w:color="auto"/>
                      </w:divBdr>
                    </w:div>
                  </w:divsChild>
                </w:div>
                <w:div w:id="1585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576</Words>
  <Characters>3460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7</cp:revision>
  <cp:lastPrinted>2018-06-04T09:22:00Z</cp:lastPrinted>
  <dcterms:created xsi:type="dcterms:W3CDTF">2018-06-04T08:11:00Z</dcterms:created>
  <dcterms:modified xsi:type="dcterms:W3CDTF">2018-06-04T09:44:00Z</dcterms:modified>
</cp:coreProperties>
</file>