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FC5" w:rsidRDefault="00AE6AE4" w:rsidP="00AE6A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Uzupełnienie do przedmiaru robót – instalacje sanitarne</w:t>
      </w:r>
    </w:p>
    <w:p w:rsidR="00AE6AE4" w:rsidRPr="00AE6AE4" w:rsidRDefault="00AE6AE4" w:rsidP="00AE6A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E6AE4" w:rsidRDefault="00AE6AE4" w:rsidP="00AE6A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b/>
          <w:sz w:val="24"/>
          <w:szCs w:val="24"/>
        </w:rPr>
        <w:t>Poz. 1.3</w:t>
      </w:r>
      <w:r w:rsidR="00527381">
        <w:rPr>
          <w:rFonts w:ascii="Times New Roman" w:hAnsi="Times New Roman" w:cs="Times New Roman"/>
          <w:sz w:val="24"/>
          <w:szCs w:val="24"/>
        </w:rPr>
        <w:t>.</w:t>
      </w:r>
      <w:r w:rsidRPr="00AE6AE4">
        <w:rPr>
          <w:rFonts w:ascii="Times New Roman" w:hAnsi="Times New Roman" w:cs="Times New Roman"/>
          <w:sz w:val="24"/>
          <w:szCs w:val="24"/>
        </w:rPr>
        <w:t xml:space="preserve"> Zakup i montaż pompy do wody brudnej z wyłącznikiem pływakowym typu KP250 A1 </w:t>
      </w:r>
      <w:proofErr w:type="spellStart"/>
      <w:r w:rsidRPr="00AE6AE4">
        <w:rPr>
          <w:rFonts w:ascii="Times New Roman" w:hAnsi="Times New Roman" w:cs="Times New Roman"/>
          <w:sz w:val="24"/>
          <w:szCs w:val="24"/>
        </w:rPr>
        <w:t>Grundfos</w:t>
      </w:r>
      <w:proofErr w:type="spellEnd"/>
      <w:r w:rsidRPr="00AE6AE4">
        <w:rPr>
          <w:rFonts w:ascii="Times New Roman" w:hAnsi="Times New Roman" w:cs="Times New Roman"/>
          <w:sz w:val="24"/>
          <w:szCs w:val="24"/>
        </w:rPr>
        <w:t xml:space="preserve"> lub podobnej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6AE4" w:rsidRDefault="00AE6AE4" w:rsidP="00AE6A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POMPA KP 250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AE4">
        <w:rPr>
          <w:rFonts w:ascii="Times New Roman" w:hAnsi="Times New Roman" w:cs="Times New Roman"/>
          <w:sz w:val="24"/>
          <w:szCs w:val="24"/>
        </w:rPr>
        <w:t>A1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6AE4">
        <w:rPr>
          <w:rFonts w:ascii="Times New Roman" w:hAnsi="Times New Roman" w:cs="Times New Roman"/>
          <w:sz w:val="24"/>
          <w:szCs w:val="24"/>
        </w:rPr>
        <w:t>Unilift</w:t>
      </w:r>
      <w:proofErr w:type="spellEnd"/>
      <w:r w:rsidRPr="00AE6AE4">
        <w:rPr>
          <w:rFonts w:ascii="Times New Roman" w:hAnsi="Times New Roman" w:cs="Times New Roman"/>
          <w:sz w:val="24"/>
          <w:szCs w:val="24"/>
        </w:rPr>
        <w:t xml:space="preserve"> KP 250-A1 Pompa zatapialna do odwadniania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AE6AE4">
        <w:rPr>
          <w:rFonts w:ascii="Times New Roman" w:hAnsi="Times New Roman" w:cs="Times New Roman"/>
          <w:sz w:val="24"/>
          <w:szCs w:val="24"/>
        </w:rPr>
        <w:t xml:space="preserve">ionowa, jednostopniowa pompa zatapialna ze stali nierdzewnej z pionowym króćcem tłocznym, z silnikiem 1-fazowym z klasą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E6AE4">
        <w:rPr>
          <w:rFonts w:ascii="Times New Roman" w:hAnsi="Times New Roman" w:cs="Times New Roman"/>
          <w:sz w:val="24"/>
          <w:szCs w:val="24"/>
        </w:rPr>
        <w:t>zolacji F i wbudowanym zabezpieczeniem termicznym. </w:t>
      </w:r>
    </w:p>
    <w:p w:rsidR="00AE6AE4" w:rsidRP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Pompa posiada kosz wlotowy oraz uchwyt do prze</w:t>
      </w:r>
      <w:r>
        <w:rPr>
          <w:rFonts w:ascii="Times New Roman" w:hAnsi="Times New Roman" w:cs="Times New Roman"/>
          <w:sz w:val="24"/>
          <w:szCs w:val="24"/>
        </w:rPr>
        <w:t>noszenia i jest dostarczana z 3</w:t>
      </w:r>
      <w:r w:rsidRPr="00AE6AE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AE4">
        <w:rPr>
          <w:rFonts w:ascii="Times New Roman" w:hAnsi="Times New Roman" w:cs="Times New Roman"/>
          <w:sz w:val="24"/>
          <w:szCs w:val="24"/>
        </w:rPr>
        <w:t xml:space="preserve">kablem zasilającym i łącznikiem pływakowym do automatycznego </w:t>
      </w:r>
      <w:proofErr w:type="spellStart"/>
      <w:r w:rsidRPr="00AE6AE4">
        <w:rPr>
          <w:rFonts w:ascii="Times New Roman" w:hAnsi="Times New Roman" w:cs="Times New Roman"/>
          <w:sz w:val="24"/>
          <w:szCs w:val="24"/>
        </w:rPr>
        <w:t>Zał</w:t>
      </w:r>
      <w:proofErr w:type="spellEnd"/>
      <w:r w:rsidRPr="00AE6AE4">
        <w:rPr>
          <w:rFonts w:ascii="Times New Roman" w:hAnsi="Times New Roman" w:cs="Times New Roman"/>
          <w:sz w:val="24"/>
          <w:szCs w:val="24"/>
        </w:rPr>
        <w:t>/Wył. </w:t>
      </w: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Półotwarty wirnik z przelotem swobodnym 10 mm umożliwia pompowanie wody gruntowej, powierzchniowej i deszczowej.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Podwójny system uszczelnień z dwoma pierścieniami samouszczelniającymi, wypełnienie smarem stałym.</w:t>
      </w: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Pompa posiada zewnętrzną obudowę zapewniającą ciągłe chłodzenie silnika tłoczoną cieczą.</w:t>
      </w:r>
      <w:r w:rsidRPr="00AE6AE4">
        <w:rPr>
          <w:rFonts w:ascii="Times New Roman" w:hAnsi="Times New Roman" w:cs="Times New Roman"/>
          <w:sz w:val="24"/>
          <w:szCs w:val="24"/>
        </w:rPr>
        <w:br/>
        <w:t>Łożyska bezobsługowe, smarowane tłoczoną cieczą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AE6AE4">
        <w:rPr>
          <w:rFonts w:ascii="Times New Roman" w:hAnsi="Times New Roman" w:cs="Times New Roman"/>
          <w:sz w:val="24"/>
          <w:szCs w:val="24"/>
        </w:rPr>
        <w:t>Silnik wypełniony nietoksycznym płynem silnikowym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6AE4" w:rsidRDefault="00AE6AE4" w:rsidP="00AE6A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AE4" w:rsidRDefault="00527381" w:rsidP="00AE6AE4">
      <w:pPr>
        <w:jc w:val="both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b/>
          <w:sz w:val="24"/>
          <w:szCs w:val="24"/>
        </w:rPr>
        <w:t xml:space="preserve">Poz. 1.4 </w:t>
      </w:r>
      <w:r w:rsidRPr="00EC145A">
        <w:rPr>
          <w:rFonts w:ascii="Times New Roman" w:hAnsi="Times New Roman" w:cs="Times New Roman"/>
          <w:sz w:val="24"/>
          <w:szCs w:val="24"/>
        </w:rPr>
        <w:t>Remont istniejącej studzienki retencyjnej</w:t>
      </w:r>
      <w:r w:rsidR="00B051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381" w:rsidRDefault="00B051FB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Zakup i montaż w</w:t>
      </w:r>
      <w:r w:rsidR="00527381" w:rsidRPr="00527381">
        <w:rPr>
          <w:rFonts w:ascii="Times New Roman" w:hAnsi="Times New Roman" w:cs="Times New Roman"/>
          <w:sz w:val="24"/>
          <w:szCs w:val="24"/>
        </w:rPr>
        <w:t>łaz</w:t>
      </w:r>
      <w:r>
        <w:rPr>
          <w:rFonts w:ascii="Times New Roman" w:hAnsi="Times New Roman" w:cs="Times New Roman"/>
          <w:sz w:val="24"/>
          <w:szCs w:val="24"/>
        </w:rPr>
        <w:t>u</w:t>
      </w:r>
      <w:r w:rsidR="00527381" w:rsidRPr="00527381">
        <w:rPr>
          <w:rFonts w:ascii="Times New Roman" w:hAnsi="Times New Roman" w:cs="Times New Roman"/>
          <w:sz w:val="24"/>
          <w:szCs w:val="24"/>
        </w:rPr>
        <w:t xml:space="preserve"> kanałow</w:t>
      </w:r>
      <w:r>
        <w:rPr>
          <w:rFonts w:ascii="Times New Roman" w:hAnsi="Times New Roman" w:cs="Times New Roman"/>
          <w:sz w:val="24"/>
          <w:szCs w:val="24"/>
        </w:rPr>
        <w:t>ego</w:t>
      </w:r>
      <w:r w:rsidR="00527381" w:rsidRPr="005273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381" w:rsidRPr="00527381">
        <w:rPr>
          <w:rFonts w:ascii="Times New Roman" w:hAnsi="Times New Roman" w:cs="Times New Roman"/>
          <w:sz w:val="24"/>
          <w:szCs w:val="24"/>
        </w:rPr>
        <w:t>żel</w:t>
      </w:r>
      <w:r>
        <w:rPr>
          <w:rFonts w:ascii="Times New Roman" w:hAnsi="Times New Roman" w:cs="Times New Roman"/>
          <w:sz w:val="24"/>
          <w:szCs w:val="24"/>
        </w:rPr>
        <w:t>e</w:t>
      </w:r>
      <w:r w:rsidR="00527381" w:rsidRPr="00527381">
        <w:rPr>
          <w:rFonts w:ascii="Times New Roman" w:hAnsi="Times New Roman" w:cs="Times New Roman"/>
          <w:sz w:val="24"/>
          <w:szCs w:val="24"/>
        </w:rPr>
        <w:t>wn</w:t>
      </w:r>
      <w:r>
        <w:rPr>
          <w:rFonts w:ascii="Times New Roman" w:hAnsi="Times New Roman" w:cs="Times New Roman"/>
          <w:sz w:val="24"/>
          <w:szCs w:val="24"/>
        </w:rPr>
        <w:t>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właz</w:t>
      </w:r>
      <w:r w:rsidR="00527381" w:rsidRPr="00527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typu</w:t>
      </w:r>
      <w:r w:rsidR="00527381" w:rsidRPr="00527381">
        <w:rPr>
          <w:rFonts w:ascii="Times New Roman" w:hAnsi="Times New Roman" w:cs="Times New Roman"/>
          <w:sz w:val="24"/>
          <w:szCs w:val="24"/>
        </w:rPr>
        <w:t xml:space="preserve"> DO 600 H115</w:t>
      </w:r>
      <w:r>
        <w:rPr>
          <w:rFonts w:ascii="Times New Roman" w:hAnsi="Times New Roman" w:cs="Times New Roman"/>
          <w:sz w:val="24"/>
          <w:szCs w:val="24"/>
        </w:rPr>
        <w:t xml:space="preserve"> lub podobny.</w:t>
      </w:r>
    </w:p>
    <w:p w:rsidR="00B051FB" w:rsidRDefault="00B051FB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27381" w:rsidRPr="00527381" w:rsidRDefault="00527381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sz w:val="24"/>
          <w:szCs w:val="24"/>
        </w:rPr>
        <w:t>Typ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włazu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27381">
        <w:rPr>
          <w:rFonts w:ascii="Times New Roman" w:hAnsi="Times New Roman" w:cs="Times New Roman"/>
          <w:sz w:val="24"/>
          <w:szCs w:val="24"/>
        </w:rPr>
        <w:t xml:space="preserve"> DO-600 H115</w:t>
      </w:r>
    </w:p>
    <w:p w:rsidR="00527381" w:rsidRPr="00527381" w:rsidRDefault="00527381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sz w:val="24"/>
          <w:szCs w:val="24"/>
        </w:rPr>
        <w:t>Typ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pokrywy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27381">
        <w:rPr>
          <w:rFonts w:ascii="Times New Roman" w:hAnsi="Times New Roman" w:cs="Times New Roman"/>
          <w:sz w:val="24"/>
          <w:szCs w:val="24"/>
        </w:rPr>
        <w:t>luźna</w:t>
      </w:r>
    </w:p>
    <w:p w:rsidR="00527381" w:rsidRPr="00527381" w:rsidRDefault="00527381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sz w:val="24"/>
          <w:szCs w:val="24"/>
        </w:rPr>
        <w:t>Model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włazu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27381">
        <w:rPr>
          <w:rFonts w:ascii="Times New Roman" w:hAnsi="Times New Roman" w:cs="Times New Roman"/>
          <w:sz w:val="24"/>
          <w:szCs w:val="24"/>
        </w:rPr>
        <w:t xml:space="preserve"> niewentylowany</w:t>
      </w:r>
    </w:p>
    <w:p w:rsidR="00527381" w:rsidRPr="00527381" w:rsidRDefault="00527381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sz w:val="24"/>
          <w:szCs w:val="24"/>
        </w:rPr>
        <w:t>Prześwit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[mm]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27381">
        <w:rPr>
          <w:rFonts w:ascii="Times New Roman" w:hAnsi="Times New Roman" w:cs="Times New Roman"/>
          <w:sz w:val="24"/>
          <w:szCs w:val="24"/>
        </w:rPr>
        <w:t>ø600</w:t>
      </w:r>
    </w:p>
    <w:p w:rsidR="00527381" w:rsidRDefault="00527381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381">
        <w:rPr>
          <w:rFonts w:ascii="Times New Roman" w:hAnsi="Times New Roman" w:cs="Times New Roman"/>
          <w:sz w:val="24"/>
          <w:szCs w:val="24"/>
        </w:rPr>
        <w:t>Wysokość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527381">
        <w:rPr>
          <w:rFonts w:ascii="Times New Roman" w:hAnsi="Times New Roman" w:cs="Times New Roman"/>
          <w:sz w:val="24"/>
          <w:szCs w:val="24"/>
        </w:rPr>
        <w:t>orpusu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[mm]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27381">
        <w:rPr>
          <w:rFonts w:ascii="Times New Roman" w:hAnsi="Times New Roman" w:cs="Times New Roman"/>
          <w:sz w:val="24"/>
          <w:szCs w:val="24"/>
        </w:rPr>
        <w:t>115</w:t>
      </w:r>
    </w:p>
    <w:p w:rsidR="00527381" w:rsidRPr="00527381" w:rsidRDefault="00527381" w:rsidP="00B051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Uwagi: </w:t>
      </w:r>
      <w:r w:rsidRPr="00527381">
        <w:rPr>
          <w:rFonts w:ascii="Times New Roman" w:hAnsi="Times New Roman" w:cs="Times New Roman"/>
          <w:sz w:val="24"/>
          <w:szCs w:val="24"/>
        </w:rPr>
        <w:t>głębokość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osadzenia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381">
        <w:rPr>
          <w:rFonts w:ascii="Times New Roman" w:hAnsi="Times New Roman" w:cs="Times New Roman"/>
          <w:sz w:val="24"/>
          <w:szCs w:val="24"/>
        </w:rPr>
        <w:t>30/50</w:t>
      </w:r>
    </w:p>
    <w:p w:rsidR="00AE6AE4" w:rsidRDefault="00AE6AE4" w:rsidP="00AE6AE4">
      <w:pPr>
        <w:spacing w:after="0" w:line="276" w:lineRule="auto"/>
        <w:rPr>
          <w:rFonts w:ascii="Verdana" w:eastAsia="Times New Roman" w:hAnsi="Verdana" w:cs="Arial"/>
          <w:b/>
          <w:bCs/>
          <w:color w:val="3B3B3B"/>
          <w:sz w:val="17"/>
          <w:szCs w:val="17"/>
          <w:shd w:val="clear" w:color="auto" w:fill="F7F7F7"/>
          <w:lang w:eastAsia="pl-PL"/>
        </w:rPr>
      </w:pPr>
    </w:p>
    <w:p w:rsidR="008F79FF" w:rsidRDefault="008F79FF" w:rsidP="00AE6AE4">
      <w:pPr>
        <w:spacing w:after="0" w:line="276" w:lineRule="auto"/>
        <w:rPr>
          <w:rFonts w:ascii="Verdana" w:eastAsia="Times New Roman" w:hAnsi="Verdana" w:cs="Arial"/>
          <w:b/>
          <w:bCs/>
          <w:color w:val="3B3B3B"/>
          <w:sz w:val="17"/>
          <w:szCs w:val="17"/>
          <w:shd w:val="clear" w:color="auto" w:fill="F7F7F7"/>
          <w:lang w:eastAsia="pl-PL"/>
        </w:rPr>
      </w:pPr>
    </w:p>
    <w:p w:rsidR="00AE6AE4" w:rsidRDefault="00264C29" w:rsidP="00AE6A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64C29">
        <w:rPr>
          <w:rFonts w:ascii="Times New Roman" w:hAnsi="Times New Roman" w:cs="Times New Roman"/>
          <w:b/>
          <w:sz w:val="24"/>
          <w:szCs w:val="24"/>
        </w:rPr>
        <w:t>Poz. 4.2.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C29">
        <w:rPr>
          <w:rFonts w:ascii="Times New Roman" w:hAnsi="Times New Roman" w:cs="Times New Roman"/>
          <w:sz w:val="24"/>
          <w:szCs w:val="24"/>
        </w:rPr>
        <w:t>Sprawdzenie i udrożnienie istniejących kratek wentylacyjnych i</w:t>
      </w:r>
      <w:r>
        <w:rPr>
          <w:rFonts w:ascii="Times New Roman" w:hAnsi="Times New Roman" w:cs="Times New Roman"/>
          <w:sz w:val="24"/>
          <w:szCs w:val="24"/>
        </w:rPr>
        <w:t xml:space="preserve"> wywietrzaków dachowych </w:t>
      </w:r>
    </w:p>
    <w:p w:rsidR="00C30C3C" w:rsidRDefault="00C30C3C" w:rsidP="00AE6AE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F79FF" w:rsidRDefault="00C30C3C" w:rsidP="008F79F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Wywietrzak dachowy typ A fi 250 </w:t>
      </w:r>
    </w:p>
    <w:p w:rsidR="008F79FF" w:rsidRPr="008F79FF" w:rsidRDefault="008F79FF" w:rsidP="008F79F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F79FF">
        <w:rPr>
          <w:rFonts w:ascii="Times New Roman" w:hAnsi="Times New Roman" w:cs="Times New Roman"/>
          <w:sz w:val="24"/>
          <w:szCs w:val="24"/>
        </w:rPr>
        <w:t>wysokość H - 785 mm</w:t>
      </w:r>
    </w:p>
    <w:p w:rsidR="008F79FF" w:rsidRPr="008F79FF" w:rsidRDefault="008F79FF" w:rsidP="008F79F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F79FF">
        <w:rPr>
          <w:rFonts w:ascii="Times New Roman" w:hAnsi="Times New Roman" w:cs="Times New Roman"/>
          <w:sz w:val="24"/>
          <w:szCs w:val="24"/>
        </w:rPr>
        <w:t>średnica A - 370 mm</w:t>
      </w:r>
    </w:p>
    <w:p w:rsidR="008F79FF" w:rsidRPr="008F79FF" w:rsidRDefault="008F79FF" w:rsidP="008F79F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F79FF">
        <w:rPr>
          <w:rFonts w:ascii="Times New Roman" w:hAnsi="Times New Roman" w:cs="Times New Roman"/>
          <w:sz w:val="24"/>
          <w:szCs w:val="24"/>
        </w:rPr>
        <w:t>wysokość L - 300 mm</w:t>
      </w:r>
    </w:p>
    <w:p w:rsidR="00C30C3C" w:rsidRDefault="008F79FF" w:rsidP="008F79F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F79FF">
        <w:rPr>
          <w:rFonts w:ascii="Times New Roman" w:hAnsi="Times New Roman" w:cs="Times New Roman"/>
          <w:sz w:val="24"/>
          <w:szCs w:val="24"/>
        </w:rPr>
        <w:t>średnica D - 500 mm</w:t>
      </w:r>
    </w:p>
    <w:p w:rsidR="008F79FF" w:rsidRPr="00AE6AE4" w:rsidRDefault="008F79FF" w:rsidP="008F79F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8F79FF" w:rsidRPr="00AE6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71F"/>
    <w:rsid w:val="00124A66"/>
    <w:rsid w:val="00264C29"/>
    <w:rsid w:val="00527381"/>
    <w:rsid w:val="008F79FF"/>
    <w:rsid w:val="00A25E15"/>
    <w:rsid w:val="00AE6AE4"/>
    <w:rsid w:val="00B051FB"/>
    <w:rsid w:val="00C30C3C"/>
    <w:rsid w:val="00CF371F"/>
    <w:rsid w:val="00F67D64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90725-5B2C-4682-8E2D-0DE24E82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RZ. Zaczkowski</dc:creator>
  <cp:keywords/>
  <dc:description/>
  <cp:lastModifiedBy>Karolina Piasecka-Haczyk</cp:lastModifiedBy>
  <cp:revision>8</cp:revision>
  <dcterms:created xsi:type="dcterms:W3CDTF">2018-06-18T06:57:00Z</dcterms:created>
  <dcterms:modified xsi:type="dcterms:W3CDTF">2018-07-09T12:27:00Z</dcterms:modified>
</cp:coreProperties>
</file>