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9A4" w:rsidRPr="00F208BB" w:rsidRDefault="00F208BB" w:rsidP="00F208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8BB">
        <w:rPr>
          <w:rFonts w:ascii="Times New Roman" w:hAnsi="Times New Roman" w:cs="Times New Roman"/>
          <w:sz w:val="24"/>
          <w:szCs w:val="24"/>
        </w:rPr>
        <w:t>Uzupełnienie do przedmiaru robót  remontowo – konserwatorskich</w:t>
      </w:r>
    </w:p>
    <w:p w:rsidR="00F208BB" w:rsidRDefault="00F208BB" w:rsidP="00F20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8BB" w:rsidRDefault="00F208BB" w:rsidP="00F208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8BB">
        <w:rPr>
          <w:rFonts w:ascii="Times New Roman" w:hAnsi="Times New Roman" w:cs="Times New Roman"/>
          <w:b/>
          <w:sz w:val="24"/>
          <w:szCs w:val="24"/>
        </w:rPr>
        <w:t>Poz. 1.4.</w:t>
      </w:r>
      <w:r w:rsidRPr="00F208BB">
        <w:rPr>
          <w:rFonts w:ascii="Times New Roman" w:hAnsi="Times New Roman" w:cs="Times New Roman"/>
          <w:sz w:val="24"/>
          <w:szCs w:val="24"/>
        </w:rPr>
        <w:t xml:space="preserve"> Projekt i wykonanie aranżacji stałej wystawy o tematyce gastronomicznej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F208BB" w:rsidRDefault="00F208BB" w:rsidP="00F208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8BB" w:rsidRP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208BB">
        <w:rPr>
          <w:rFonts w:ascii="Times New Roman" w:hAnsi="Times New Roman" w:cs="Times New Roman"/>
          <w:sz w:val="24"/>
          <w:szCs w:val="24"/>
        </w:rPr>
        <w:t xml:space="preserve">rzygotowanie </w:t>
      </w:r>
      <w:r>
        <w:rPr>
          <w:rFonts w:ascii="Times New Roman" w:hAnsi="Times New Roman" w:cs="Times New Roman"/>
          <w:sz w:val="24"/>
          <w:szCs w:val="24"/>
        </w:rPr>
        <w:t xml:space="preserve">scenariusza, </w:t>
      </w:r>
    </w:p>
    <w:p w:rsid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scenografii,</w:t>
      </w:r>
      <w:r w:rsidRPr="00F208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634" w:rsidRPr="00F208BB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F208BB">
        <w:rPr>
          <w:rFonts w:ascii="Times New Roman" w:hAnsi="Times New Roman" w:cs="Times New Roman"/>
          <w:sz w:val="24"/>
          <w:szCs w:val="24"/>
        </w:rPr>
        <w:t>eble i eksp</w:t>
      </w:r>
      <w:r>
        <w:rPr>
          <w:rFonts w:ascii="Times New Roman" w:hAnsi="Times New Roman" w:cs="Times New Roman"/>
          <w:sz w:val="24"/>
          <w:szCs w:val="24"/>
        </w:rPr>
        <w:t>ozytory przygotowanie i montaż,</w:t>
      </w:r>
      <w:r w:rsidR="00CF7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634" w:rsidRPr="00675634" w:rsidRDefault="0042226F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675634" w:rsidRPr="00675634">
        <w:rPr>
          <w:rFonts w:ascii="Times New Roman" w:hAnsi="Times New Roman" w:cs="Times New Roman"/>
          <w:sz w:val="24"/>
          <w:szCs w:val="24"/>
        </w:rPr>
        <w:t>ateriały stolarskie</w:t>
      </w:r>
      <w:r w:rsidR="00675634" w:rsidRPr="00675634">
        <w:rPr>
          <w:rFonts w:ascii="Times New Roman" w:hAnsi="Times New Roman" w:cs="Times New Roman"/>
          <w:sz w:val="24"/>
          <w:szCs w:val="24"/>
        </w:rPr>
        <w:tab/>
      </w:r>
      <w:r w:rsidR="00675634" w:rsidRPr="00675634">
        <w:rPr>
          <w:rFonts w:ascii="Times New Roman" w:hAnsi="Times New Roman" w:cs="Times New Roman"/>
          <w:sz w:val="24"/>
          <w:szCs w:val="24"/>
        </w:rPr>
        <w:tab/>
      </w:r>
    </w:p>
    <w:p w:rsidR="00675634" w:rsidRP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675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634">
        <w:rPr>
          <w:rFonts w:ascii="Times New Roman" w:hAnsi="Times New Roman" w:cs="Times New Roman"/>
          <w:sz w:val="24"/>
          <w:szCs w:val="24"/>
        </w:rPr>
        <w:t>sklejka gr m12 mm na meble i ekspozytory</w:t>
      </w:r>
      <w:r>
        <w:rPr>
          <w:rFonts w:ascii="Times New Roman" w:hAnsi="Times New Roman" w:cs="Times New Roman"/>
          <w:sz w:val="24"/>
          <w:szCs w:val="24"/>
        </w:rPr>
        <w:t xml:space="preserve"> – 80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75634" w:rsidRP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lakier akrylowy – 15 l</w:t>
      </w:r>
    </w:p>
    <w:p w:rsidR="00675634" w:rsidRP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675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634">
        <w:rPr>
          <w:rFonts w:ascii="Times New Roman" w:hAnsi="Times New Roman" w:cs="Times New Roman"/>
          <w:sz w:val="24"/>
          <w:szCs w:val="24"/>
        </w:rPr>
        <w:t>poliwęglan lity – płyty o gr. 8,0 mm</w:t>
      </w:r>
      <w:r>
        <w:rPr>
          <w:rFonts w:ascii="Times New Roman" w:hAnsi="Times New Roman" w:cs="Times New Roman"/>
          <w:sz w:val="24"/>
          <w:szCs w:val="24"/>
        </w:rPr>
        <w:t xml:space="preserve"> – 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75634" w:rsidRP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675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634">
        <w:rPr>
          <w:rFonts w:ascii="Times New Roman" w:hAnsi="Times New Roman" w:cs="Times New Roman"/>
          <w:sz w:val="24"/>
          <w:szCs w:val="24"/>
        </w:rPr>
        <w:t>kleje stolars</w:t>
      </w:r>
      <w:r>
        <w:rPr>
          <w:rFonts w:ascii="Times New Roman" w:hAnsi="Times New Roman" w:cs="Times New Roman"/>
          <w:sz w:val="24"/>
          <w:szCs w:val="24"/>
        </w:rPr>
        <w:t xml:space="preserve">kie, szpachla, zaprawy </w:t>
      </w:r>
      <w:r>
        <w:rPr>
          <w:rFonts w:ascii="Times New Roman" w:hAnsi="Times New Roman" w:cs="Times New Roman"/>
          <w:sz w:val="24"/>
          <w:szCs w:val="24"/>
        </w:rPr>
        <w:tab/>
        <w:t>- 5,88 kg</w:t>
      </w:r>
    </w:p>
    <w:p w:rsidR="00675634" w:rsidRP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675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634">
        <w:rPr>
          <w:rFonts w:ascii="Times New Roman" w:hAnsi="Times New Roman" w:cs="Times New Roman"/>
          <w:sz w:val="24"/>
          <w:szCs w:val="24"/>
        </w:rPr>
        <w:t>akcesoria stolarskie – gwoździe, wkręty, śruby</w:t>
      </w:r>
      <w:r w:rsidR="0042226F">
        <w:rPr>
          <w:rFonts w:ascii="Times New Roman" w:hAnsi="Times New Roman" w:cs="Times New Roman"/>
          <w:sz w:val="24"/>
          <w:szCs w:val="24"/>
        </w:rPr>
        <w:t>,</w:t>
      </w:r>
      <w:r w:rsidRPr="00675634">
        <w:rPr>
          <w:rFonts w:ascii="Times New Roman" w:hAnsi="Times New Roman" w:cs="Times New Roman"/>
          <w:sz w:val="24"/>
          <w:szCs w:val="24"/>
        </w:rPr>
        <w:t xml:space="preserve"> łączniki</w:t>
      </w:r>
      <w:r>
        <w:rPr>
          <w:rFonts w:ascii="Times New Roman" w:hAnsi="Times New Roman" w:cs="Times New Roman"/>
          <w:sz w:val="24"/>
          <w:szCs w:val="24"/>
        </w:rPr>
        <w:t xml:space="preserve"> – 8 kg</w:t>
      </w:r>
    </w:p>
    <w:p w:rsidR="00675634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675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634">
        <w:rPr>
          <w:rFonts w:ascii="Times New Roman" w:hAnsi="Times New Roman" w:cs="Times New Roman"/>
          <w:sz w:val="24"/>
          <w:szCs w:val="24"/>
        </w:rPr>
        <w:t xml:space="preserve">taśma </w:t>
      </w:r>
      <w:proofErr w:type="spellStart"/>
      <w:r w:rsidRPr="00675634">
        <w:rPr>
          <w:rFonts w:ascii="Times New Roman" w:hAnsi="Times New Roman" w:cs="Times New Roman"/>
          <w:sz w:val="24"/>
          <w:szCs w:val="24"/>
        </w:rPr>
        <w:t>ledowa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- 82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:rsidR="00675634" w:rsidRPr="00F208BB" w:rsidRDefault="00675634" w:rsidP="0067563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rekwizyty,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Materiały na rekwizyty</w:t>
      </w:r>
      <w:r w:rsidRPr="00C51407">
        <w:rPr>
          <w:rFonts w:ascii="Times New Roman" w:hAnsi="Times New Roman" w:cs="Times New Roman"/>
          <w:sz w:val="24"/>
          <w:szCs w:val="24"/>
        </w:rPr>
        <w:tab/>
      </w:r>
      <w:r w:rsidRPr="00C51407">
        <w:rPr>
          <w:rFonts w:ascii="Times New Roman" w:hAnsi="Times New Roman" w:cs="Times New Roman"/>
          <w:sz w:val="24"/>
          <w:szCs w:val="24"/>
        </w:rPr>
        <w:tab/>
      </w:r>
      <w:r w:rsidRPr="00C51407">
        <w:rPr>
          <w:rFonts w:ascii="Times New Roman" w:hAnsi="Times New Roman" w:cs="Times New Roman"/>
          <w:sz w:val="24"/>
          <w:szCs w:val="24"/>
        </w:rPr>
        <w:tab/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AFC">
        <w:rPr>
          <w:rFonts w:ascii="Times New Roman" w:hAnsi="Times New Roman" w:cs="Times New Roman"/>
          <w:sz w:val="24"/>
          <w:szCs w:val="24"/>
        </w:rPr>
        <w:t xml:space="preserve">masa papierowa - </w:t>
      </w:r>
      <w:r w:rsidRPr="00C51407">
        <w:rPr>
          <w:rFonts w:ascii="Times New Roman" w:hAnsi="Times New Roman" w:cs="Times New Roman"/>
          <w:sz w:val="24"/>
          <w:szCs w:val="24"/>
        </w:rPr>
        <w:t>30,00</w:t>
      </w:r>
      <w:r w:rsidR="00543AFC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masa modelarska</w:t>
      </w:r>
      <w:r w:rsidR="00543AFC">
        <w:rPr>
          <w:rFonts w:ascii="Times New Roman" w:hAnsi="Times New Roman" w:cs="Times New Roman"/>
          <w:sz w:val="24"/>
          <w:szCs w:val="24"/>
        </w:rPr>
        <w:t xml:space="preserve"> - </w:t>
      </w:r>
      <w:r w:rsidRPr="00C51407">
        <w:rPr>
          <w:rFonts w:ascii="Times New Roman" w:hAnsi="Times New Roman" w:cs="Times New Roman"/>
          <w:sz w:val="24"/>
          <w:szCs w:val="24"/>
        </w:rPr>
        <w:t>11,00</w:t>
      </w:r>
      <w:r w:rsidR="00543AFC">
        <w:rPr>
          <w:rFonts w:ascii="Times New Roman" w:hAnsi="Times New Roman" w:cs="Times New Roman"/>
          <w:sz w:val="24"/>
          <w:szCs w:val="24"/>
        </w:rPr>
        <w:t xml:space="preserve"> kg </w:t>
      </w:r>
    </w:p>
    <w:p w:rsidR="00C51407" w:rsidRPr="00C51407" w:rsidRDefault="00543AFC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żywica utwardzalna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51407" w:rsidRPr="00C51407">
        <w:rPr>
          <w:rFonts w:ascii="Times New Roman" w:hAnsi="Times New Roman" w:cs="Times New Roman"/>
          <w:sz w:val="24"/>
          <w:szCs w:val="24"/>
        </w:rPr>
        <w:t>1,00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</w:p>
    <w:p w:rsidR="00C51407" w:rsidRPr="00543AFC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g</w:t>
      </w:r>
      <w:r w:rsidR="00543AFC">
        <w:rPr>
          <w:rFonts w:ascii="Times New Roman" w:hAnsi="Times New Roman" w:cs="Times New Roman"/>
          <w:sz w:val="24"/>
          <w:szCs w:val="24"/>
        </w:rPr>
        <w:t xml:space="preserve">ąbka poliuretanowa gr. 100 mm - </w:t>
      </w:r>
      <w:r w:rsidRPr="00C51407">
        <w:rPr>
          <w:rFonts w:ascii="Times New Roman" w:hAnsi="Times New Roman" w:cs="Times New Roman"/>
          <w:sz w:val="24"/>
          <w:szCs w:val="24"/>
        </w:rPr>
        <w:t>2,00</w:t>
      </w:r>
      <w:r w:rsidR="00543AFC">
        <w:rPr>
          <w:rFonts w:ascii="Times New Roman" w:hAnsi="Times New Roman" w:cs="Times New Roman"/>
          <w:sz w:val="24"/>
          <w:szCs w:val="24"/>
        </w:rPr>
        <w:t xml:space="preserve"> m</w:t>
      </w:r>
      <w:r w:rsidR="00543AFC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kit</w:t>
      </w:r>
      <w:r w:rsidR="00543AFC">
        <w:rPr>
          <w:rFonts w:ascii="Times New Roman" w:hAnsi="Times New Roman" w:cs="Times New Roman"/>
          <w:sz w:val="24"/>
          <w:szCs w:val="24"/>
        </w:rPr>
        <w:t xml:space="preserve"> - </w:t>
      </w:r>
      <w:r w:rsidRPr="00C51407">
        <w:rPr>
          <w:rFonts w:ascii="Times New Roman" w:hAnsi="Times New Roman" w:cs="Times New Roman"/>
          <w:sz w:val="24"/>
          <w:szCs w:val="24"/>
        </w:rPr>
        <w:t>5,00</w:t>
      </w:r>
      <w:r w:rsidR="00543AFC">
        <w:rPr>
          <w:rFonts w:ascii="Times New Roman" w:hAnsi="Times New Roman" w:cs="Times New Roman"/>
          <w:sz w:val="24"/>
          <w:szCs w:val="24"/>
        </w:rPr>
        <w:t xml:space="preserve"> kg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farby akrylowe artystyczne</w:t>
      </w:r>
      <w:r w:rsidRPr="00C51407">
        <w:rPr>
          <w:rFonts w:ascii="Times New Roman" w:hAnsi="Times New Roman" w:cs="Times New Roman"/>
          <w:sz w:val="24"/>
          <w:szCs w:val="24"/>
        </w:rPr>
        <w:tab/>
      </w:r>
      <w:r w:rsidR="00543AFC">
        <w:rPr>
          <w:rFonts w:ascii="Times New Roman" w:hAnsi="Times New Roman" w:cs="Times New Roman"/>
          <w:sz w:val="24"/>
          <w:szCs w:val="24"/>
        </w:rPr>
        <w:t xml:space="preserve">- </w:t>
      </w:r>
      <w:r w:rsidRPr="00C51407">
        <w:rPr>
          <w:rFonts w:ascii="Times New Roman" w:hAnsi="Times New Roman" w:cs="Times New Roman"/>
          <w:sz w:val="24"/>
          <w:szCs w:val="24"/>
        </w:rPr>
        <w:t xml:space="preserve">30,00 </w:t>
      </w:r>
      <w:proofErr w:type="spellStart"/>
      <w:r w:rsidR="00543AFC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="00543AFC">
        <w:rPr>
          <w:rFonts w:ascii="Times New Roman" w:hAnsi="Times New Roman" w:cs="Times New Roman"/>
          <w:sz w:val="24"/>
          <w:szCs w:val="24"/>
        </w:rPr>
        <w:t>.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materiały pomocnicze – klej, drut, pręty na szkielety</w:t>
      </w:r>
      <w:r w:rsidR="00543AFC">
        <w:rPr>
          <w:rFonts w:ascii="Times New Roman" w:hAnsi="Times New Roman" w:cs="Times New Roman"/>
          <w:sz w:val="24"/>
          <w:szCs w:val="24"/>
        </w:rPr>
        <w:t xml:space="preserve"> - </w:t>
      </w:r>
      <w:r w:rsidRPr="00C51407">
        <w:rPr>
          <w:rFonts w:ascii="Times New Roman" w:hAnsi="Times New Roman" w:cs="Times New Roman"/>
          <w:sz w:val="24"/>
          <w:szCs w:val="24"/>
        </w:rPr>
        <w:t>1,00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AFC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="00543AFC">
        <w:rPr>
          <w:rFonts w:ascii="Times New Roman" w:hAnsi="Times New Roman" w:cs="Times New Roman"/>
          <w:sz w:val="24"/>
          <w:szCs w:val="24"/>
        </w:rPr>
        <w:t>.</w:t>
      </w:r>
    </w:p>
    <w:p w:rsidR="00C51407" w:rsidRP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gotowe rekwizyty – szt</w:t>
      </w:r>
      <w:r w:rsidR="00543AFC">
        <w:rPr>
          <w:rFonts w:ascii="Times New Roman" w:hAnsi="Times New Roman" w:cs="Times New Roman"/>
          <w:sz w:val="24"/>
          <w:szCs w:val="24"/>
        </w:rPr>
        <w:t xml:space="preserve">uczne owoce, warzywa, ryby – 4,00 </w:t>
      </w:r>
      <w:proofErr w:type="spellStart"/>
      <w:r w:rsidR="00543AFC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="00543A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1407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 w:rsidR="00543AFC"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kosze wiklinowe</w:t>
      </w:r>
      <w:r w:rsidR="00543AFC">
        <w:rPr>
          <w:rFonts w:ascii="Times New Roman" w:hAnsi="Times New Roman" w:cs="Times New Roman"/>
          <w:sz w:val="24"/>
          <w:szCs w:val="24"/>
        </w:rPr>
        <w:t xml:space="preserve"> - </w:t>
      </w:r>
      <w:r w:rsidRPr="00C51407">
        <w:rPr>
          <w:rFonts w:ascii="Times New Roman" w:hAnsi="Times New Roman" w:cs="Times New Roman"/>
          <w:sz w:val="24"/>
          <w:szCs w:val="24"/>
        </w:rPr>
        <w:t>25,00</w:t>
      </w:r>
      <w:r w:rsidR="00543AFC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C51407" w:rsidRPr="00F208BB" w:rsidRDefault="00C51407" w:rsidP="00C5140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C51407" w:rsidRDefault="00F208BB" w:rsidP="00C5140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08BB">
        <w:rPr>
          <w:rFonts w:ascii="Times New Roman" w:hAnsi="Times New Roman" w:cs="Times New Roman"/>
          <w:sz w:val="24"/>
          <w:szCs w:val="24"/>
        </w:rPr>
        <w:t xml:space="preserve">tkaniny – elementy </w:t>
      </w:r>
      <w:r>
        <w:rPr>
          <w:rFonts w:ascii="Times New Roman" w:hAnsi="Times New Roman" w:cs="Times New Roman"/>
          <w:sz w:val="24"/>
          <w:szCs w:val="24"/>
        </w:rPr>
        <w:t>wystroju przygotowanie i montaż,</w:t>
      </w:r>
      <w:r w:rsidR="00C514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407" w:rsidRPr="00C51407" w:rsidRDefault="00C51407" w:rsidP="00C51407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sukno dekoracyjne</w:t>
      </w:r>
      <w:r w:rsidRPr="00C514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1407">
        <w:rPr>
          <w:rFonts w:ascii="Times New Roman" w:hAnsi="Times New Roman" w:cs="Times New Roman"/>
          <w:sz w:val="24"/>
          <w:szCs w:val="24"/>
        </w:rPr>
        <w:t>20,00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51407" w:rsidRPr="00C51407" w:rsidRDefault="00C51407" w:rsidP="00C51407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5140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07">
        <w:rPr>
          <w:rFonts w:ascii="Times New Roman" w:hAnsi="Times New Roman" w:cs="Times New Roman"/>
          <w:sz w:val="24"/>
          <w:szCs w:val="24"/>
        </w:rPr>
        <w:t>tkanina lniana</w:t>
      </w:r>
      <w:r>
        <w:rPr>
          <w:rFonts w:ascii="Times New Roman" w:hAnsi="Times New Roman" w:cs="Times New Roman"/>
          <w:sz w:val="24"/>
          <w:szCs w:val="24"/>
        </w:rPr>
        <w:t xml:space="preserve"> - 1</w:t>
      </w:r>
      <w:r w:rsidRPr="00C51407">
        <w:rPr>
          <w:rFonts w:ascii="Times New Roman" w:hAnsi="Times New Roman" w:cs="Times New Roman"/>
          <w:sz w:val="24"/>
          <w:szCs w:val="24"/>
        </w:rPr>
        <w:t>8,00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208BB" w:rsidRDefault="00C51407" w:rsidP="00C51407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-worki jutowe - 10 szt.</w:t>
      </w:r>
    </w:p>
    <w:p w:rsidR="00675634" w:rsidRPr="00C51407" w:rsidRDefault="00675634" w:rsidP="00C51407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08BB">
        <w:rPr>
          <w:rFonts w:ascii="Times New Roman" w:hAnsi="Times New Roman" w:cs="Times New Roman"/>
          <w:sz w:val="24"/>
          <w:szCs w:val="24"/>
        </w:rPr>
        <w:t>renowacja – mebli muzealny</w:t>
      </w:r>
      <w:r>
        <w:rPr>
          <w:rFonts w:ascii="Times New Roman" w:hAnsi="Times New Roman" w:cs="Times New Roman"/>
          <w:sz w:val="24"/>
          <w:szCs w:val="24"/>
        </w:rPr>
        <w:t>ch,</w:t>
      </w:r>
      <w:bookmarkStart w:id="0" w:name="_GoBack"/>
      <w:bookmarkEnd w:id="0"/>
    </w:p>
    <w:p w:rsidR="00BC4FF0" w:rsidRPr="00BC4FF0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BC4FF0">
        <w:rPr>
          <w:rFonts w:ascii="Times New Roman" w:hAnsi="Times New Roman" w:cs="Times New Roman"/>
          <w:sz w:val="24"/>
          <w:szCs w:val="24"/>
        </w:rPr>
        <w:t>- stół 120 × 70 cm, wys. 80 cm, z trzema szufladami</w:t>
      </w:r>
    </w:p>
    <w:p w:rsidR="00BC4FF0" w:rsidRPr="00BC4FF0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BC4FF0">
        <w:rPr>
          <w:rFonts w:ascii="Times New Roman" w:hAnsi="Times New Roman" w:cs="Times New Roman"/>
          <w:sz w:val="24"/>
          <w:szCs w:val="24"/>
        </w:rPr>
        <w:t>- półka wisząca ca. 25 × 70 cm</w:t>
      </w:r>
    </w:p>
    <w:p w:rsidR="00BC4FF0" w:rsidRPr="00BC4FF0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BC4FF0">
        <w:rPr>
          <w:rFonts w:ascii="Times New Roman" w:hAnsi="Times New Roman" w:cs="Times New Roman"/>
          <w:sz w:val="24"/>
          <w:szCs w:val="24"/>
        </w:rPr>
        <w:t>- dwa krzesła kuchenne</w:t>
      </w:r>
    </w:p>
    <w:p w:rsidR="0042226F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BC4FF0">
        <w:rPr>
          <w:rFonts w:ascii="Times New Roman" w:hAnsi="Times New Roman" w:cs="Times New Roman"/>
          <w:sz w:val="24"/>
          <w:szCs w:val="24"/>
        </w:rPr>
        <w:t>- taboret ca. 35 × 35, wys. 45 cm</w:t>
      </w:r>
    </w:p>
    <w:p w:rsidR="00BC4FF0" w:rsidRPr="00F208BB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F208BB" w:rsidRDefault="00F208BB" w:rsidP="00F208B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ekspozycja multimedialna,</w:t>
      </w:r>
    </w:p>
    <w:p w:rsidR="00F208BB" w:rsidRDefault="00F208BB" w:rsidP="00F208BB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rzutnik multimedialny </w:t>
      </w:r>
      <w:r w:rsidR="002A0A65">
        <w:rPr>
          <w:rFonts w:ascii="Times New Roman" w:hAnsi="Times New Roman" w:cs="Times New Roman"/>
          <w:sz w:val="24"/>
          <w:szCs w:val="24"/>
        </w:rPr>
        <w:t xml:space="preserve">- </w:t>
      </w:r>
      <w:r w:rsidR="002A0A65" w:rsidRPr="002A0A65">
        <w:rPr>
          <w:rFonts w:ascii="Times New Roman" w:hAnsi="Times New Roman" w:cs="Times New Roman"/>
          <w:sz w:val="24"/>
          <w:szCs w:val="24"/>
        </w:rPr>
        <w:t xml:space="preserve">projektor krótkoogniskowy </w:t>
      </w:r>
      <w:r w:rsidR="002A0A65">
        <w:rPr>
          <w:rFonts w:ascii="Times New Roman" w:hAnsi="Times New Roman" w:cs="Times New Roman"/>
          <w:sz w:val="24"/>
          <w:szCs w:val="24"/>
        </w:rPr>
        <w:t>E</w:t>
      </w:r>
      <w:r w:rsidR="002A0A65" w:rsidRPr="002A0A65">
        <w:rPr>
          <w:rFonts w:ascii="Times New Roman" w:hAnsi="Times New Roman" w:cs="Times New Roman"/>
          <w:sz w:val="24"/>
          <w:szCs w:val="24"/>
        </w:rPr>
        <w:t>pson eb-520</w:t>
      </w:r>
      <w:r w:rsidR="002A0A65">
        <w:rPr>
          <w:rFonts w:ascii="Times New Roman" w:hAnsi="Times New Roman" w:cs="Times New Roman"/>
          <w:sz w:val="24"/>
          <w:szCs w:val="24"/>
        </w:rPr>
        <w:t xml:space="preserve"> lub o podobnych parametrach</w:t>
      </w:r>
      <w:r w:rsidR="00D675A0"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="00D675A0">
        <w:rPr>
          <w:rFonts w:ascii="Times New Roman" w:hAnsi="Times New Roman" w:cs="Times New Roman"/>
          <w:sz w:val="24"/>
          <w:szCs w:val="24"/>
        </w:rPr>
        <w:t>- szt. 1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A0A65" w:rsidRDefault="002A0A65" w:rsidP="00F208BB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2A0A65" w:rsidRPr="00D675A0" w:rsidRDefault="002A0A65" w:rsidP="00D675A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>Technologia wyświetlania</w:t>
      </w:r>
      <w:r w:rsidRPr="00D675A0">
        <w:rPr>
          <w:rFonts w:ascii="Times New Roman" w:hAnsi="Times New Roman" w:cs="Times New Roman"/>
          <w:sz w:val="24"/>
          <w:szCs w:val="24"/>
        </w:rPr>
        <w:t xml:space="preserve"> 3LCD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Jasność </w:t>
      </w:r>
      <w:r w:rsidRPr="00D675A0">
        <w:rPr>
          <w:rFonts w:ascii="Times New Roman" w:hAnsi="Times New Roman" w:cs="Times New Roman"/>
          <w:sz w:val="24"/>
          <w:szCs w:val="24"/>
        </w:rPr>
        <w:t>2700 ANSI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Rozdzielczość </w:t>
      </w:r>
      <w:r w:rsidRPr="00D675A0">
        <w:rPr>
          <w:rFonts w:ascii="Times New Roman" w:hAnsi="Times New Roman" w:cs="Times New Roman"/>
          <w:sz w:val="24"/>
          <w:szCs w:val="24"/>
        </w:rPr>
        <w:t>XGA (1024 x 768)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 lampy </w:t>
      </w:r>
      <w:r w:rsidRPr="00D675A0">
        <w:rPr>
          <w:rFonts w:ascii="Times New Roman" w:hAnsi="Times New Roman" w:cs="Times New Roman"/>
          <w:sz w:val="24"/>
          <w:szCs w:val="24"/>
        </w:rPr>
        <w:t>200 W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Format obrazu </w:t>
      </w:r>
      <w:r w:rsidRPr="00D675A0">
        <w:rPr>
          <w:rFonts w:ascii="Times New Roman" w:hAnsi="Times New Roman" w:cs="Times New Roman"/>
          <w:sz w:val="24"/>
          <w:szCs w:val="24"/>
        </w:rPr>
        <w:t>4:3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="00343650"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>Złącza wejścia / wyjścia - z</w:t>
      </w:r>
      <w:r w:rsidRPr="00D675A0">
        <w:rPr>
          <w:rFonts w:ascii="Times New Roman" w:hAnsi="Times New Roman" w:cs="Times New Roman"/>
          <w:sz w:val="24"/>
          <w:szCs w:val="24"/>
        </w:rPr>
        <w:t xml:space="preserve">łącze USB 2.0 typu A, Złącze USB 2.0 typu B, RS-232C, Interfejs Ethernet (100 Base-TX / 10 Base-T), Bezprzewodowa sieć LAN IEEE 802.11b/g/n (opcja), Wejście VGA (2x), Wyjście </w:t>
      </w:r>
      <w:r w:rsidRPr="00D675A0">
        <w:rPr>
          <w:rFonts w:ascii="Times New Roman" w:hAnsi="Times New Roman" w:cs="Times New Roman"/>
          <w:sz w:val="24"/>
          <w:szCs w:val="24"/>
        </w:rPr>
        <w:lastRenderedPageBreak/>
        <w:t>VGA, Wejście HDMI, Wejście sygnału kompozytowego, Wejście sygnału komponentoweg</w:t>
      </w:r>
      <w:r w:rsidR="00343650" w:rsidRPr="00D675A0">
        <w:rPr>
          <w:rFonts w:ascii="Times New Roman" w:hAnsi="Times New Roman" w:cs="Times New Roman"/>
          <w:sz w:val="24"/>
          <w:szCs w:val="24"/>
        </w:rPr>
        <w:t>o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="00343650" w:rsidRPr="00D675A0">
        <w:rPr>
          <w:rFonts w:ascii="Times New Roman" w:hAnsi="Times New Roman" w:cs="Times New Roman"/>
          <w:sz w:val="24"/>
          <w:szCs w:val="24"/>
        </w:rPr>
        <w:t xml:space="preserve"> </w:t>
      </w:r>
      <w:r w:rsidR="00343650"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łączność bezprzewodowa </w:t>
      </w:r>
      <w:r w:rsidR="00D675A0" w:rsidRPr="00D67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D675A0">
        <w:rPr>
          <w:rFonts w:ascii="Times New Roman" w:hAnsi="Times New Roman" w:cs="Times New Roman"/>
          <w:sz w:val="24"/>
          <w:szCs w:val="24"/>
        </w:rPr>
        <w:t>Tak</w:t>
      </w:r>
      <w:r w:rsidR="00D675A0" w:rsidRPr="00D675A0">
        <w:rPr>
          <w:rFonts w:ascii="Times New Roman" w:hAnsi="Times New Roman" w:cs="Times New Roman"/>
          <w:sz w:val="24"/>
          <w:szCs w:val="24"/>
        </w:rPr>
        <w:t>;</w:t>
      </w:r>
      <w:r w:rsidR="00343650" w:rsidRPr="00D675A0">
        <w:rPr>
          <w:rFonts w:ascii="Times New Roman" w:hAnsi="Times New Roman" w:cs="Times New Roman"/>
          <w:sz w:val="24"/>
          <w:szCs w:val="24"/>
        </w:rPr>
        <w:t xml:space="preserve"> głośniki</w:t>
      </w:r>
      <w:r w:rsidR="00D675A0" w:rsidRPr="00D675A0">
        <w:rPr>
          <w:rFonts w:ascii="Times New Roman" w:hAnsi="Times New Roman" w:cs="Times New Roman"/>
          <w:sz w:val="24"/>
          <w:szCs w:val="24"/>
        </w:rPr>
        <w:t xml:space="preserve"> –</w:t>
      </w:r>
      <w:r w:rsidR="00343650" w:rsidRPr="00D675A0">
        <w:rPr>
          <w:rFonts w:ascii="Times New Roman" w:hAnsi="Times New Roman" w:cs="Times New Roman"/>
          <w:sz w:val="24"/>
          <w:szCs w:val="24"/>
        </w:rPr>
        <w:t xml:space="preserve"> Tak</w:t>
      </w:r>
      <w:r w:rsidR="00D675A0" w:rsidRPr="00D675A0">
        <w:rPr>
          <w:rFonts w:ascii="Times New Roman" w:hAnsi="Times New Roman" w:cs="Times New Roman"/>
          <w:sz w:val="24"/>
          <w:szCs w:val="24"/>
        </w:rPr>
        <w:t>.</w:t>
      </w:r>
    </w:p>
    <w:p w:rsidR="00F208BB" w:rsidRPr="00F208BB" w:rsidRDefault="00F208BB" w:rsidP="00F208BB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F208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BC4FF0" w:rsidRDefault="00F208BB" w:rsidP="00BC4FF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 graficzne.</w:t>
      </w:r>
      <w:r w:rsidRPr="00F208B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C4FF0" w:rsidRPr="00BC4FF0" w:rsidRDefault="00BC4FF0" w:rsidP="00BC4FF0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BC4FF0">
        <w:rPr>
          <w:rFonts w:ascii="Times New Roman" w:hAnsi="Times New Roman" w:cs="Times New Roman"/>
        </w:rPr>
        <w:t>Obejmuje projekt tzw. identyfikacji wizualnej – znak graficzny identyfikujący kolekcję gastronomii oraz wspólny projekt podpisów, opisów, komentarzy, ilustracji i wszelkich ewentualnych druków towarzyszących wystawie.</w:t>
      </w:r>
    </w:p>
    <w:p w:rsidR="00F208BB" w:rsidRPr="00F208BB" w:rsidRDefault="00F208BB" w:rsidP="00F208B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208BB" w:rsidRPr="00F208BB" w:rsidSect="0042226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F2EB5"/>
    <w:multiLevelType w:val="hybridMultilevel"/>
    <w:tmpl w:val="23FA7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A3"/>
    <w:rsid w:val="001E61A3"/>
    <w:rsid w:val="002A0A65"/>
    <w:rsid w:val="00343650"/>
    <w:rsid w:val="0042226F"/>
    <w:rsid w:val="00543AFC"/>
    <w:rsid w:val="005539A4"/>
    <w:rsid w:val="00675634"/>
    <w:rsid w:val="00BC4FF0"/>
    <w:rsid w:val="00C51407"/>
    <w:rsid w:val="00CF7E89"/>
    <w:rsid w:val="00D675A0"/>
    <w:rsid w:val="00F2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00AF5-D8DE-4DAA-9DFE-AE809A0D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8B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C4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RZ. Zaczkowski</dc:creator>
  <cp:keywords/>
  <dc:description/>
  <cp:lastModifiedBy>Rafał RZ. Zaczkowski</cp:lastModifiedBy>
  <cp:revision>9</cp:revision>
  <dcterms:created xsi:type="dcterms:W3CDTF">2018-06-20T08:54:00Z</dcterms:created>
  <dcterms:modified xsi:type="dcterms:W3CDTF">2018-07-09T12:26:00Z</dcterms:modified>
</cp:coreProperties>
</file>