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33D26" w14:textId="1016FF7C" w:rsidR="00931861" w:rsidRDefault="00931861" w:rsidP="00931861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  <w:sz w:val="20"/>
          <w:szCs w:val="20"/>
        </w:rPr>
      </w:pPr>
      <w:r w:rsidRPr="00931861">
        <w:rPr>
          <w:rFonts w:asciiTheme="majorHAnsi" w:hAnsiTheme="majorHAnsi" w:cs="Arial"/>
          <w:color w:val="000000"/>
          <w:sz w:val="20"/>
          <w:szCs w:val="20"/>
        </w:rPr>
        <w:t>OKSO.272.2.2020</w:t>
      </w:r>
    </w:p>
    <w:p w14:paraId="0BBB1E3B" w14:textId="65C79A4F" w:rsidR="000858F1" w:rsidRPr="008556EA" w:rsidRDefault="003A1887" w:rsidP="00FF71BC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color w:val="000000"/>
          <w:sz w:val="20"/>
          <w:szCs w:val="20"/>
        </w:rPr>
        <w:t>Jędrzejów</w:t>
      </w:r>
      <w:r w:rsidR="000858F1" w:rsidRPr="008556EA">
        <w:rPr>
          <w:rFonts w:asciiTheme="majorHAnsi" w:hAnsiTheme="majorHAnsi" w:cs="Arial"/>
          <w:color w:val="000000"/>
          <w:sz w:val="20"/>
          <w:szCs w:val="20"/>
        </w:rPr>
        <w:t>, dnia</w:t>
      </w:r>
      <w:r w:rsidR="00F766C9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4C547B">
        <w:rPr>
          <w:rFonts w:asciiTheme="majorHAnsi" w:hAnsiTheme="majorHAnsi" w:cs="Arial"/>
          <w:color w:val="000000"/>
          <w:sz w:val="20"/>
          <w:szCs w:val="20"/>
        </w:rPr>
        <w:t>14</w:t>
      </w:r>
      <w:bookmarkStart w:id="0" w:name="_GoBack"/>
      <w:bookmarkEnd w:id="0"/>
      <w:r w:rsidR="008E6709">
        <w:rPr>
          <w:rFonts w:asciiTheme="majorHAnsi" w:hAnsiTheme="majorHAnsi" w:cs="Arial"/>
          <w:color w:val="000000"/>
          <w:sz w:val="20"/>
          <w:szCs w:val="20"/>
        </w:rPr>
        <w:t>.</w:t>
      </w:r>
      <w:r w:rsidR="006C1398">
        <w:rPr>
          <w:rFonts w:asciiTheme="majorHAnsi" w:hAnsiTheme="majorHAnsi" w:cs="Arial"/>
          <w:color w:val="000000"/>
          <w:sz w:val="20"/>
          <w:szCs w:val="20"/>
        </w:rPr>
        <w:t>02</w:t>
      </w:r>
      <w:r w:rsidR="000858F1" w:rsidRPr="008556EA">
        <w:rPr>
          <w:rFonts w:asciiTheme="majorHAnsi" w:hAnsiTheme="majorHAnsi" w:cs="Arial"/>
          <w:color w:val="000000"/>
          <w:sz w:val="20"/>
          <w:szCs w:val="20"/>
        </w:rPr>
        <w:t>.20</w:t>
      </w:r>
      <w:r w:rsidR="006C1398">
        <w:rPr>
          <w:rFonts w:asciiTheme="majorHAnsi" w:hAnsiTheme="majorHAnsi" w:cs="Arial"/>
          <w:color w:val="000000"/>
          <w:sz w:val="20"/>
          <w:szCs w:val="20"/>
        </w:rPr>
        <w:t>20</w:t>
      </w:r>
      <w:r w:rsidR="00577C01" w:rsidRPr="008556EA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0858F1" w:rsidRPr="008556EA">
        <w:rPr>
          <w:rFonts w:asciiTheme="majorHAnsi" w:hAnsiTheme="majorHAnsi" w:cs="Arial"/>
          <w:color w:val="000000"/>
          <w:sz w:val="20"/>
          <w:szCs w:val="20"/>
        </w:rPr>
        <w:t>r.</w:t>
      </w:r>
    </w:p>
    <w:p w14:paraId="24837029" w14:textId="77777777" w:rsidR="000858F1" w:rsidRPr="008556EA" w:rsidRDefault="000858F1" w:rsidP="00FF71B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>INFORMACJA</w:t>
      </w:r>
    </w:p>
    <w:p w14:paraId="6172AD9C" w14:textId="77777777" w:rsidR="000858F1" w:rsidRPr="008556EA" w:rsidRDefault="000858F1" w:rsidP="00FF71B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dla Wykonawców nr </w:t>
      </w:r>
      <w:r w:rsidR="00ED4211">
        <w:rPr>
          <w:rFonts w:asciiTheme="majorHAnsi" w:hAnsiTheme="majorHAnsi" w:cs="Arial"/>
          <w:b/>
          <w:bCs/>
          <w:color w:val="000000"/>
          <w:sz w:val="20"/>
          <w:szCs w:val="20"/>
        </w:rPr>
        <w:t>1</w:t>
      </w:r>
    </w:p>
    <w:p w14:paraId="077B15EA" w14:textId="77777777" w:rsidR="00EC1AC1" w:rsidRPr="008556EA" w:rsidRDefault="000858F1" w:rsidP="00FF71BC">
      <w:pPr>
        <w:pStyle w:val="Tytu"/>
        <w:pBdr>
          <w:bottom w:val="single" w:sz="4" w:space="1" w:color="auto"/>
        </w:pBdr>
        <w:spacing w:line="276" w:lineRule="auto"/>
        <w:rPr>
          <w:rFonts w:asciiTheme="majorHAnsi" w:hAnsiTheme="majorHAnsi" w:cs="Arial"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color w:val="000000"/>
          <w:sz w:val="20"/>
          <w:szCs w:val="20"/>
        </w:rPr>
        <w:t>Dotyczy: Postępowania o udzielenie zamówienia publicznego</w:t>
      </w:r>
      <w:r w:rsidR="00997FF9" w:rsidRPr="008556EA">
        <w:rPr>
          <w:rFonts w:asciiTheme="majorHAnsi" w:hAnsiTheme="majorHAnsi" w:cs="Arial"/>
          <w:color w:val="000000"/>
          <w:sz w:val="20"/>
          <w:szCs w:val="20"/>
        </w:rPr>
        <w:t xml:space="preserve"> pn.</w:t>
      </w:r>
    </w:p>
    <w:p w14:paraId="18045620" w14:textId="77777777" w:rsidR="00185C72" w:rsidRPr="008556EA" w:rsidRDefault="00185C72" w:rsidP="00FF71BC">
      <w:pPr>
        <w:shd w:val="clear" w:color="auto" w:fill="BFBFBF"/>
        <w:spacing w:after="0"/>
        <w:jc w:val="center"/>
        <w:rPr>
          <w:rFonts w:asciiTheme="majorHAnsi" w:hAnsiTheme="majorHAnsi" w:cs="Tahoma"/>
          <w:b/>
          <w:bCs/>
          <w:sz w:val="20"/>
          <w:szCs w:val="20"/>
        </w:rPr>
      </w:pPr>
    </w:p>
    <w:p w14:paraId="7968D23A" w14:textId="77777777" w:rsidR="00ED4211" w:rsidRPr="00222A7C" w:rsidRDefault="00ED4211" w:rsidP="00ED4211">
      <w:pPr>
        <w:widowControl w:val="0"/>
        <w:shd w:val="clear" w:color="auto" w:fill="BFBFBF"/>
        <w:tabs>
          <w:tab w:val="left" w:pos="9356"/>
        </w:tabs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eastAsia="Cambria" w:hAnsi="Cambria" w:cs="Cambria"/>
          <w:b/>
          <w:bCs/>
          <w:color w:val="000000"/>
          <w:sz w:val="20"/>
          <w:szCs w:val="20"/>
        </w:rPr>
        <w:t>„</w:t>
      </w:r>
      <w:bookmarkStart w:id="1" w:name="_Hlk31882587"/>
      <w:r w:rsidRPr="00222A7C">
        <w:rPr>
          <w:rFonts w:ascii="Cambria" w:hAnsi="Cambria"/>
          <w:b/>
          <w:bCs/>
          <w:sz w:val="20"/>
          <w:szCs w:val="20"/>
          <w:lang w:eastAsia="pl-PL"/>
        </w:rPr>
        <w:t xml:space="preserve">Projekt scalenia gruntów wsi Słupia i Wielkopole, </w:t>
      </w:r>
    </w:p>
    <w:p w14:paraId="4555FBA6" w14:textId="77777777" w:rsidR="00ED4211" w:rsidRDefault="00ED4211" w:rsidP="00ED4211">
      <w:pPr>
        <w:pStyle w:val="Tekstpodstawowy21"/>
        <w:shd w:val="clear" w:color="auto" w:fill="BFBFBF"/>
        <w:spacing w:after="0" w:line="276" w:lineRule="auto"/>
        <w:jc w:val="center"/>
        <w:rPr>
          <w:rFonts w:ascii="Cambria" w:hAnsi="Cambria" w:cs="Cambria"/>
          <w:b/>
          <w:color w:val="000000"/>
          <w:sz w:val="20"/>
          <w:szCs w:val="20"/>
        </w:rPr>
      </w:pPr>
      <w:r w:rsidRPr="00222A7C">
        <w:rPr>
          <w:rFonts w:ascii="Cambria" w:hAnsi="Cambria"/>
          <w:b/>
          <w:bCs/>
          <w:sz w:val="20"/>
          <w:szCs w:val="20"/>
          <w:lang w:eastAsia="pl-PL"/>
        </w:rPr>
        <w:t>gmina Słupia, powiat jędrzejowski, woj. Świętokrzyskie - zagospodarowanie poscaleniowe - Etap I</w:t>
      </w:r>
      <w:r>
        <w:rPr>
          <w:rFonts w:ascii="Cambria" w:hAnsi="Cambria" w:cs="Cambria"/>
          <w:b/>
          <w:color w:val="000000"/>
          <w:sz w:val="20"/>
          <w:szCs w:val="20"/>
        </w:rPr>
        <w:t>”</w:t>
      </w:r>
    </w:p>
    <w:p w14:paraId="0EA3DD75" w14:textId="77777777" w:rsidR="00ED4211" w:rsidRDefault="00ED4211" w:rsidP="00ED4211">
      <w:pPr>
        <w:pStyle w:val="Tekstpodstawowy21"/>
        <w:shd w:val="clear" w:color="auto" w:fill="BFBFBF"/>
        <w:spacing w:after="0" w:line="276" w:lineRule="auto"/>
        <w:jc w:val="center"/>
      </w:pPr>
    </w:p>
    <w:bookmarkEnd w:id="1"/>
    <w:p w14:paraId="3F73964A" w14:textId="77777777" w:rsidR="00596674" w:rsidRPr="008556EA" w:rsidRDefault="00596674" w:rsidP="00FF71BC">
      <w:pPr>
        <w:pStyle w:val="Bezodstpw"/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505964FB" w14:textId="47A5D5B1" w:rsidR="000858F1" w:rsidRPr="008556EA" w:rsidRDefault="000858F1" w:rsidP="00FF71BC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8556EA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F37346">
        <w:rPr>
          <w:rFonts w:asciiTheme="majorHAnsi" w:hAnsiTheme="majorHAnsi"/>
          <w:sz w:val="20"/>
          <w:szCs w:val="20"/>
        </w:rPr>
        <w:t>2</w:t>
      </w:r>
      <w:r w:rsidR="004C512E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373DD0">
        <w:rPr>
          <w:rStyle w:val="Pogrubienie"/>
          <w:rFonts w:asciiTheme="majorHAnsi" w:hAnsiTheme="majorHAnsi" w:cs="Arial"/>
          <w:b w:val="0"/>
          <w:sz w:val="20"/>
          <w:szCs w:val="20"/>
        </w:rPr>
        <w:t>9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257CC5">
        <w:rPr>
          <w:rStyle w:val="Pogrubienie"/>
          <w:rFonts w:asciiTheme="majorHAnsi" w:hAnsiTheme="majorHAnsi" w:cs="Arial"/>
          <w:b w:val="0"/>
          <w:sz w:val="20"/>
          <w:szCs w:val="20"/>
        </w:rPr>
        <w:t>18</w:t>
      </w:r>
      <w:r w:rsidR="00373DD0">
        <w:rPr>
          <w:rStyle w:val="Pogrubienie"/>
          <w:rFonts w:asciiTheme="majorHAnsi" w:hAnsiTheme="majorHAnsi" w:cs="Arial"/>
          <w:b w:val="0"/>
          <w:sz w:val="20"/>
          <w:szCs w:val="20"/>
        </w:rPr>
        <w:t>43</w:t>
      </w:r>
      <w:r w:rsidR="00257CC5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– dalej ustawy</w:t>
      </w:r>
      <w:r w:rsidR="00F766C9">
        <w:rPr>
          <w:rFonts w:asciiTheme="majorHAnsi" w:hAnsiTheme="majorHAnsi"/>
          <w:sz w:val="20"/>
          <w:szCs w:val="20"/>
        </w:rPr>
        <w:t xml:space="preserve"> Pzp</w:t>
      </w:r>
      <w:r w:rsidRPr="008556EA">
        <w:rPr>
          <w:rFonts w:asciiTheme="majorHAnsi" w:hAnsiTheme="majorHAnsi"/>
          <w:sz w:val="20"/>
          <w:szCs w:val="20"/>
        </w:rPr>
        <w:t>)</w:t>
      </w:r>
      <w:r w:rsidR="00941A2E" w:rsidRPr="008556EA">
        <w:rPr>
          <w:rFonts w:asciiTheme="majorHAnsi" w:hAnsiTheme="majorHAnsi"/>
          <w:sz w:val="20"/>
          <w:szCs w:val="20"/>
        </w:rPr>
        <w:t xml:space="preserve"> </w:t>
      </w:r>
      <w:r w:rsidR="00F37346">
        <w:rPr>
          <w:rFonts w:asciiTheme="majorHAnsi" w:hAnsiTheme="majorHAnsi"/>
          <w:sz w:val="20"/>
          <w:szCs w:val="20"/>
        </w:rPr>
        <w:t>udziela odpowiedzi na pytania</w:t>
      </w:r>
      <w:r w:rsidR="00042B7D" w:rsidRPr="008556EA">
        <w:rPr>
          <w:rFonts w:asciiTheme="majorHAnsi" w:hAnsiTheme="majorHAnsi"/>
          <w:sz w:val="20"/>
          <w:szCs w:val="20"/>
        </w:rPr>
        <w:t>:</w:t>
      </w:r>
    </w:p>
    <w:p w14:paraId="1083D1B2" w14:textId="77777777" w:rsidR="00042B7D" w:rsidRDefault="00042B7D" w:rsidP="00FF71BC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</w:p>
    <w:p w14:paraId="2C104B58" w14:textId="77777777" w:rsidR="008C7112" w:rsidRPr="008C7112" w:rsidRDefault="001F09B9" w:rsidP="001F09B9">
      <w:pPr>
        <w:pStyle w:val="Teksttreci20"/>
        <w:shd w:val="clear" w:color="auto" w:fill="auto"/>
        <w:tabs>
          <w:tab w:val="left" w:pos="426"/>
        </w:tabs>
        <w:spacing w:line="276" w:lineRule="auto"/>
        <w:ind w:left="420" w:firstLine="0"/>
        <w:jc w:val="both"/>
        <w:rPr>
          <w:rStyle w:val="Teksttreci2Pogrubienie"/>
          <w:rFonts w:ascii="Cambria" w:hAnsi="Cambria"/>
          <w:b w:val="0"/>
          <w:bCs w:val="0"/>
          <w:color w:val="auto"/>
          <w:sz w:val="20"/>
          <w:szCs w:val="20"/>
          <w:shd w:val="clear" w:color="auto" w:fill="auto"/>
          <w:lang w:bidi="ar-SA"/>
        </w:rPr>
      </w:pPr>
      <w:r w:rsidRPr="004C512E">
        <w:rPr>
          <w:rFonts w:ascii="Cambria" w:hAnsi="Cambria"/>
          <w:b/>
        </w:rPr>
        <w:t>Pytanie</w:t>
      </w:r>
      <w:r w:rsidRPr="008C7112">
        <w:rPr>
          <w:rFonts w:ascii="Cambria" w:hAnsi="Cambria"/>
        </w:rPr>
        <w:t xml:space="preserve"> </w:t>
      </w:r>
      <w:r w:rsidRPr="001F09B9">
        <w:rPr>
          <w:rFonts w:ascii="Cambria" w:hAnsi="Cambria"/>
          <w:b/>
        </w:rPr>
        <w:t>1:</w:t>
      </w:r>
      <w:r>
        <w:rPr>
          <w:rFonts w:ascii="Cambria" w:hAnsi="Cambria"/>
        </w:rPr>
        <w:t xml:space="preserve"> </w:t>
      </w:r>
      <w:r w:rsidR="008C7112" w:rsidRPr="008C7112">
        <w:rPr>
          <w:rFonts w:ascii="Cambria" w:hAnsi="Cambria"/>
        </w:rPr>
        <w:t xml:space="preserve">Czy planowane zadania zlokalizowane są w obszarach miejscowego </w:t>
      </w:r>
      <w:r w:rsidR="008C7112" w:rsidRPr="008C7112">
        <w:rPr>
          <w:rStyle w:val="Teksttreci2Pogrubienie"/>
          <w:rFonts w:ascii="Cambria" w:hAnsi="Cambria"/>
          <w:sz w:val="20"/>
          <w:szCs w:val="20"/>
        </w:rPr>
        <w:t>planu zagospodarowania przestrzennego?</w:t>
      </w:r>
    </w:p>
    <w:p w14:paraId="6DD6DF0D" w14:textId="77777777" w:rsidR="00401A0B" w:rsidRDefault="008C7112" w:rsidP="00401A0B">
      <w:pPr>
        <w:pStyle w:val="Teksttreci20"/>
        <w:shd w:val="clear" w:color="auto" w:fill="auto"/>
        <w:tabs>
          <w:tab w:val="left" w:pos="426"/>
        </w:tabs>
        <w:spacing w:line="276" w:lineRule="auto"/>
        <w:ind w:left="426" w:firstLine="0"/>
        <w:jc w:val="both"/>
        <w:rPr>
          <w:rFonts w:ascii="Cambria" w:hAnsi="Cambria"/>
          <w:b/>
        </w:rPr>
      </w:pPr>
      <w:r w:rsidRPr="00964752">
        <w:rPr>
          <w:rFonts w:ascii="Cambria" w:hAnsi="Cambria"/>
          <w:b/>
        </w:rPr>
        <w:t>Odpowiedź:</w:t>
      </w:r>
      <w:r w:rsidR="00401A0B">
        <w:rPr>
          <w:rFonts w:ascii="Cambria" w:hAnsi="Cambria"/>
          <w:b/>
        </w:rPr>
        <w:t xml:space="preserve"> </w:t>
      </w:r>
    </w:p>
    <w:p w14:paraId="58545B13" w14:textId="52D2F3EE" w:rsidR="00401A0B" w:rsidRDefault="00401A0B" w:rsidP="00401A0B">
      <w:pPr>
        <w:pStyle w:val="Teksttreci20"/>
        <w:shd w:val="clear" w:color="auto" w:fill="auto"/>
        <w:tabs>
          <w:tab w:val="left" w:pos="426"/>
        </w:tabs>
        <w:spacing w:line="276" w:lineRule="auto"/>
        <w:ind w:left="426" w:firstLine="0"/>
        <w:jc w:val="both"/>
        <w:rPr>
          <w:rFonts w:ascii="Cambria" w:hAnsi="Cambria"/>
          <w:b/>
          <w:bCs/>
        </w:rPr>
      </w:pPr>
      <w:r w:rsidRPr="00401A0B">
        <w:rPr>
          <w:rFonts w:ascii="Cambria" w:hAnsi="Cambria"/>
          <w:b/>
          <w:bCs/>
        </w:rPr>
        <w:t>Planowane zadania zlokalizowane są w terenach w całości objętych ustaleniami miejscowego planu zagospodarowania przestrzennego.</w:t>
      </w:r>
    </w:p>
    <w:p w14:paraId="01E4E228" w14:textId="77777777" w:rsidR="00401A0B" w:rsidRPr="00401A0B" w:rsidRDefault="00401A0B" w:rsidP="00401A0B">
      <w:pPr>
        <w:pStyle w:val="Teksttreci20"/>
        <w:shd w:val="clear" w:color="auto" w:fill="auto"/>
        <w:tabs>
          <w:tab w:val="left" w:pos="426"/>
        </w:tabs>
        <w:spacing w:line="276" w:lineRule="auto"/>
        <w:ind w:left="426" w:firstLine="0"/>
        <w:jc w:val="both"/>
        <w:rPr>
          <w:rFonts w:ascii="Cambria" w:hAnsi="Cambria"/>
          <w:b/>
        </w:rPr>
      </w:pPr>
    </w:p>
    <w:p w14:paraId="6447586F" w14:textId="77777777" w:rsidR="008C7112" w:rsidRDefault="001F09B9" w:rsidP="001F09B9">
      <w:pPr>
        <w:pStyle w:val="Teksttreci20"/>
        <w:shd w:val="clear" w:color="auto" w:fill="auto"/>
        <w:tabs>
          <w:tab w:val="left" w:pos="426"/>
        </w:tabs>
        <w:spacing w:line="276" w:lineRule="auto"/>
        <w:ind w:left="426" w:firstLine="0"/>
        <w:jc w:val="both"/>
        <w:rPr>
          <w:rFonts w:ascii="Cambria" w:hAnsi="Cambria"/>
        </w:rPr>
      </w:pPr>
      <w:r w:rsidRPr="004C512E">
        <w:rPr>
          <w:rFonts w:ascii="Cambria" w:hAnsi="Cambria"/>
          <w:b/>
        </w:rPr>
        <w:t>Pytani</w:t>
      </w:r>
      <w:r w:rsidRPr="001F09B9">
        <w:rPr>
          <w:rFonts w:ascii="Cambria" w:hAnsi="Cambria"/>
          <w:b/>
        </w:rPr>
        <w:t>e 2:</w:t>
      </w:r>
      <w:r>
        <w:rPr>
          <w:rFonts w:ascii="Cambria" w:hAnsi="Cambria"/>
        </w:rPr>
        <w:t xml:space="preserve"> </w:t>
      </w:r>
      <w:r w:rsidR="008C7112" w:rsidRPr="008C7112">
        <w:rPr>
          <w:rFonts w:ascii="Cambria" w:hAnsi="Cambria"/>
        </w:rPr>
        <w:t xml:space="preserve">Czy planowane przedsięwzięcia są </w:t>
      </w:r>
      <w:r w:rsidR="008C7112" w:rsidRPr="008C7112">
        <w:rPr>
          <w:rStyle w:val="Teksttreci2Pogrubienie"/>
          <w:rFonts w:ascii="Cambria" w:hAnsi="Cambria"/>
          <w:sz w:val="20"/>
          <w:szCs w:val="20"/>
        </w:rPr>
        <w:t xml:space="preserve">zgodne w całości, z treścią </w:t>
      </w:r>
      <w:r w:rsidR="008C7112" w:rsidRPr="008C7112">
        <w:rPr>
          <w:rFonts w:ascii="Cambria" w:hAnsi="Cambria"/>
        </w:rPr>
        <w:t>miejscowych planów zagospodarowania przestrzennego?</w:t>
      </w:r>
    </w:p>
    <w:p w14:paraId="2018943C" w14:textId="77777777" w:rsidR="00964752" w:rsidRPr="00964752" w:rsidRDefault="00964752" w:rsidP="001F09B9">
      <w:pPr>
        <w:pStyle w:val="Teksttreci20"/>
        <w:shd w:val="clear" w:color="auto" w:fill="auto"/>
        <w:tabs>
          <w:tab w:val="left" w:pos="426"/>
        </w:tabs>
        <w:spacing w:line="276" w:lineRule="auto"/>
        <w:ind w:left="435" w:firstLine="0"/>
        <w:jc w:val="both"/>
        <w:rPr>
          <w:rFonts w:ascii="Cambria" w:hAnsi="Cambria"/>
          <w:b/>
        </w:rPr>
      </w:pPr>
      <w:r w:rsidRPr="00964752">
        <w:rPr>
          <w:rFonts w:ascii="Cambria" w:hAnsi="Cambria"/>
          <w:b/>
        </w:rPr>
        <w:t>Odpowiedź:</w:t>
      </w:r>
    </w:p>
    <w:p w14:paraId="0D7FED1A" w14:textId="6B1C4AA1" w:rsidR="00401A0B" w:rsidRPr="00401A0B" w:rsidRDefault="00401A0B" w:rsidP="00401A0B">
      <w:pPr>
        <w:pStyle w:val="Teksttreci20"/>
        <w:tabs>
          <w:tab w:val="left" w:pos="426"/>
        </w:tabs>
        <w:ind w:left="760"/>
        <w:jc w:val="both"/>
        <w:rPr>
          <w:rFonts w:ascii="Cambria" w:hAnsi="Cambria"/>
          <w:b/>
          <w:bCs/>
        </w:rPr>
      </w:pPr>
      <w:r w:rsidRPr="00401A0B">
        <w:rPr>
          <w:rFonts w:ascii="Cambria" w:hAnsi="Cambria"/>
          <w:b/>
          <w:bCs/>
        </w:rPr>
        <w:t>Przedsięwzięcia są w całości zgodne z ustaleniami planów miejscowych.</w:t>
      </w:r>
    </w:p>
    <w:p w14:paraId="4D063015" w14:textId="77777777" w:rsidR="00401A0B" w:rsidRDefault="00401A0B" w:rsidP="001F09B9">
      <w:pPr>
        <w:pStyle w:val="Teksttreci20"/>
        <w:shd w:val="clear" w:color="auto" w:fill="auto"/>
        <w:tabs>
          <w:tab w:val="left" w:pos="426"/>
        </w:tabs>
        <w:spacing w:line="276" w:lineRule="auto"/>
        <w:ind w:left="420" w:firstLine="0"/>
        <w:jc w:val="both"/>
        <w:rPr>
          <w:rFonts w:ascii="Cambria" w:hAnsi="Cambria"/>
          <w:b/>
        </w:rPr>
      </w:pPr>
    </w:p>
    <w:p w14:paraId="71D9CD0D" w14:textId="65962B40" w:rsidR="008C7112" w:rsidRDefault="001F09B9" w:rsidP="001F09B9">
      <w:pPr>
        <w:pStyle w:val="Teksttreci20"/>
        <w:shd w:val="clear" w:color="auto" w:fill="auto"/>
        <w:tabs>
          <w:tab w:val="left" w:pos="426"/>
        </w:tabs>
        <w:spacing w:line="276" w:lineRule="auto"/>
        <w:ind w:left="420" w:firstLine="0"/>
        <w:jc w:val="both"/>
        <w:rPr>
          <w:rFonts w:ascii="Cambria" w:hAnsi="Cambria"/>
        </w:rPr>
      </w:pPr>
      <w:r w:rsidRPr="001F09B9">
        <w:rPr>
          <w:rFonts w:ascii="Cambria" w:hAnsi="Cambria"/>
          <w:b/>
        </w:rPr>
        <w:t>Pytanie 3:</w:t>
      </w:r>
      <w:r>
        <w:rPr>
          <w:rFonts w:ascii="Cambria" w:hAnsi="Cambria"/>
        </w:rPr>
        <w:t xml:space="preserve"> </w:t>
      </w:r>
      <w:r w:rsidR="008C7112" w:rsidRPr="008C7112">
        <w:rPr>
          <w:rFonts w:ascii="Cambria" w:hAnsi="Cambria"/>
        </w:rPr>
        <w:t>Które, z zadań są drogami publicznymi a które wewnętrznymi?</w:t>
      </w:r>
    </w:p>
    <w:p w14:paraId="4B9C6734" w14:textId="77777777" w:rsidR="00964752" w:rsidRPr="00964752" w:rsidRDefault="00964752" w:rsidP="001F09B9">
      <w:pPr>
        <w:pStyle w:val="Teksttreci20"/>
        <w:shd w:val="clear" w:color="auto" w:fill="auto"/>
        <w:tabs>
          <w:tab w:val="left" w:pos="426"/>
        </w:tabs>
        <w:spacing w:line="276" w:lineRule="auto"/>
        <w:ind w:left="435" w:firstLine="0"/>
        <w:jc w:val="both"/>
        <w:rPr>
          <w:rFonts w:ascii="Cambria" w:hAnsi="Cambria"/>
          <w:b/>
        </w:rPr>
      </w:pPr>
      <w:r w:rsidRPr="00964752">
        <w:rPr>
          <w:rFonts w:ascii="Cambria" w:hAnsi="Cambria"/>
          <w:b/>
        </w:rPr>
        <w:t>Odpowiedź:</w:t>
      </w:r>
    </w:p>
    <w:p w14:paraId="29C0632A" w14:textId="24510E34" w:rsidR="00401A0B" w:rsidRPr="00401A0B" w:rsidRDefault="00401A0B" w:rsidP="00401A0B">
      <w:pPr>
        <w:pStyle w:val="Teksttreci20"/>
        <w:tabs>
          <w:tab w:val="left" w:pos="426"/>
        </w:tabs>
        <w:ind w:left="426" w:hanging="6"/>
        <w:jc w:val="both"/>
        <w:rPr>
          <w:rFonts w:ascii="Cambria" w:hAnsi="Cambria"/>
          <w:b/>
          <w:bCs/>
        </w:rPr>
      </w:pPr>
      <w:r w:rsidRPr="00401A0B">
        <w:rPr>
          <w:rFonts w:ascii="Cambria" w:hAnsi="Cambria"/>
          <w:b/>
          <w:bCs/>
        </w:rPr>
        <w:t>Wszystkie drogi, które objęte są tym zadaniem są drogami wewnętrznymi. Żadna z nich nie jest drogą publiczną.</w:t>
      </w:r>
    </w:p>
    <w:p w14:paraId="754019CE" w14:textId="77777777" w:rsidR="00401A0B" w:rsidRPr="00401A0B" w:rsidRDefault="00401A0B" w:rsidP="00401A0B">
      <w:pPr>
        <w:pStyle w:val="Teksttreci20"/>
        <w:tabs>
          <w:tab w:val="left" w:pos="426"/>
        </w:tabs>
        <w:ind w:left="760"/>
        <w:jc w:val="both"/>
        <w:rPr>
          <w:rFonts w:ascii="Cambria" w:hAnsi="Cambria"/>
          <w:b/>
          <w:bCs/>
        </w:rPr>
      </w:pPr>
    </w:p>
    <w:p w14:paraId="32D233D8" w14:textId="77777777" w:rsidR="008C7112" w:rsidRDefault="001F09B9" w:rsidP="001F09B9">
      <w:pPr>
        <w:pStyle w:val="Teksttreci20"/>
        <w:shd w:val="clear" w:color="auto" w:fill="auto"/>
        <w:tabs>
          <w:tab w:val="left" w:pos="426"/>
        </w:tabs>
        <w:spacing w:line="276" w:lineRule="auto"/>
        <w:ind w:left="426" w:firstLine="0"/>
        <w:jc w:val="both"/>
        <w:rPr>
          <w:rFonts w:ascii="Cambria" w:hAnsi="Cambria"/>
        </w:rPr>
      </w:pPr>
      <w:r w:rsidRPr="001F09B9">
        <w:rPr>
          <w:rFonts w:ascii="Cambria" w:hAnsi="Cambria"/>
          <w:b/>
        </w:rPr>
        <w:t>Pytanie 4:</w:t>
      </w:r>
      <w:r>
        <w:rPr>
          <w:rFonts w:ascii="Cambria" w:hAnsi="Cambria"/>
        </w:rPr>
        <w:t xml:space="preserve"> </w:t>
      </w:r>
      <w:r w:rsidR="008C7112" w:rsidRPr="008C7112">
        <w:rPr>
          <w:rFonts w:ascii="Cambria" w:hAnsi="Cambria"/>
        </w:rPr>
        <w:t xml:space="preserve">Czy Zamawiający </w:t>
      </w:r>
      <w:r w:rsidR="008C7112" w:rsidRPr="008C7112">
        <w:rPr>
          <w:rStyle w:val="Teksttreci2Pogrubienie"/>
          <w:rFonts w:ascii="Cambria" w:hAnsi="Cambria"/>
          <w:sz w:val="20"/>
          <w:szCs w:val="20"/>
        </w:rPr>
        <w:t xml:space="preserve">posiada prawo do dysponowania </w:t>
      </w:r>
      <w:r w:rsidR="008C7112" w:rsidRPr="008C7112">
        <w:rPr>
          <w:rFonts w:ascii="Cambria" w:hAnsi="Cambria"/>
        </w:rPr>
        <w:t>nieruchomościami na cele budowlane dla całości obszaru objętego zadaniami?</w:t>
      </w:r>
    </w:p>
    <w:p w14:paraId="451BC274" w14:textId="77777777" w:rsidR="00964752" w:rsidRPr="00964752" w:rsidRDefault="00964752" w:rsidP="001F09B9">
      <w:pPr>
        <w:pStyle w:val="Teksttreci20"/>
        <w:shd w:val="clear" w:color="auto" w:fill="auto"/>
        <w:tabs>
          <w:tab w:val="left" w:pos="426"/>
        </w:tabs>
        <w:spacing w:line="276" w:lineRule="auto"/>
        <w:ind w:left="435" w:firstLine="0"/>
        <w:jc w:val="both"/>
        <w:rPr>
          <w:rFonts w:ascii="Cambria" w:hAnsi="Cambria"/>
          <w:b/>
        </w:rPr>
      </w:pPr>
      <w:r w:rsidRPr="00964752">
        <w:rPr>
          <w:rFonts w:ascii="Cambria" w:hAnsi="Cambria"/>
          <w:b/>
        </w:rPr>
        <w:t>Odpowiedź:</w:t>
      </w:r>
    </w:p>
    <w:p w14:paraId="2DFE4467" w14:textId="21D6B953" w:rsidR="00401A0B" w:rsidRPr="00401A0B" w:rsidRDefault="00401A0B" w:rsidP="00401A0B">
      <w:pPr>
        <w:pStyle w:val="Teksttreci20"/>
        <w:tabs>
          <w:tab w:val="left" w:pos="426"/>
        </w:tabs>
        <w:ind w:left="760"/>
        <w:jc w:val="both"/>
        <w:rPr>
          <w:rFonts w:ascii="Cambria" w:hAnsi="Cambria"/>
          <w:b/>
          <w:bCs/>
        </w:rPr>
      </w:pPr>
      <w:r w:rsidRPr="00401A0B">
        <w:rPr>
          <w:rFonts w:ascii="Cambria" w:hAnsi="Cambria"/>
          <w:b/>
          <w:bCs/>
        </w:rPr>
        <w:t>Zamawiający posiada prawo do dysponowania nieruchomościami na cele budowlane.</w:t>
      </w:r>
    </w:p>
    <w:p w14:paraId="7C2CDDF8" w14:textId="77777777" w:rsidR="00401A0B" w:rsidRDefault="00401A0B" w:rsidP="001F09B9">
      <w:pPr>
        <w:pStyle w:val="Teksttreci20"/>
        <w:shd w:val="clear" w:color="auto" w:fill="auto"/>
        <w:tabs>
          <w:tab w:val="left" w:pos="426"/>
        </w:tabs>
        <w:spacing w:line="276" w:lineRule="auto"/>
        <w:ind w:left="420" w:firstLine="0"/>
        <w:jc w:val="both"/>
        <w:rPr>
          <w:rFonts w:ascii="Cambria" w:hAnsi="Cambria"/>
          <w:b/>
        </w:rPr>
      </w:pPr>
    </w:p>
    <w:p w14:paraId="7359744E" w14:textId="4D1A11E2" w:rsidR="008C7112" w:rsidRDefault="001F09B9" w:rsidP="001F09B9">
      <w:pPr>
        <w:pStyle w:val="Teksttreci20"/>
        <w:shd w:val="clear" w:color="auto" w:fill="auto"/>
        <w:tabs>
          <w:tab w:val="left" w:pos="426"/>
        </w:tabs>
        <w:spacing w:line="276" w:lineRule="auto"/>
        <w:ind w:left="420" w:firstLine="0"/>
        <w:jc w:val="both"/>
        <w:rPr>
          <w:rFonts w:ascii="Cambria" w:hAnsi="Cambria"/>
        </w:rPr>
      </w:pPr>
      <w:r w:rsidRPr="004C512E">
        <w:rPr>
          <w:rFonts w:ascii="Cambria" w:hAnsi="Cambria"/>
          <w:b/>
        </w:rPr>
        <w:t>Pytanie</w:t>
      </w:r>
      <w:r w:rsidRPr="001F09B9">
        <w:rPr>
          <w:rFonts w:ascii="Cambria" w:hAnsi="Cambria"/>
          <w:b/>
        </w:rPr>
        <w:t xml:space="preserve"> 5:</w:t>
      </w:r>
      <w:r>
        <w:rPr>
          <w:rFonts w:ascii="Cambria" w:hAnsi="Cambria"/>
        </w:rPr>
        <w:t xml:space="preserve"> </w:t>
      </w:r>
      <w:r w:rsidR="008C7112" w:rsidRPr="008C7112">
        <w:rPr>
          <w:rFonts w:ascii="Cambria" w:hAnsi="Cambria"/>
        </w:rPr>
        <w:t>Czy przed uzyskaniem pozwolenia na budowę wymagane będzie uzyskanie decyzji zezwalającej na wyłączenie z produkcji gruntów rolnych, przeznaczonych na cele nierolnicze?</w:t>
      </w:r>
    </w:p>
    <w:p w14:paraId="49CFD8A9" w14:textId="77777777" w:rsidR="001F09B9" w:rsidRPr="00964752" w:rsidRDefault="001F09B9" w:rsidP="001F09B9">
      <w:pPr>
        <w:pStyle w:val="Teksttreci20"/>
        <w:shd w:val="clear" w:color="auto" w:fill="auto"/>
        <w:tabs>
          <w:tab w:val="left" w:pos="426"/>
        </w:tabs>
        <w:spacing w:line="276" w:lineRule="auto"/>
        <w:ind w:left="435" w:firstLine="0"/>
        <w:jc w:val="both"/>
        <w:rPr>
          <w:rFonts w:ascii="Cambria" w:hAnsi="Cambria"/>
          <w:b/>
        </w:rPr>
      </w:pPr>
      <w:r w:rsidRPr="00964752">
        <w:rPr>
          <w:rFonts w:ascii="Cambria" w:hAnsi="Cambria"/>
          <w:b/>
        </w:rPr>
        <w:t>Odpowiedź:</w:t>
      </w:r>
    </w:p>
    <w:p w14:paraId="45905B07" w14:textId="09BE985D" w:rsidR="00401A0B" w:rsidRPr="00401A0B" w:rsidRDefault="00401A0B" w:rsidP="00401A0B">
      <w:pPr>
        <w:pStyle w:val="Teksttreci20"/>
        <w:tabs>
          <w:tab w:val="left" w:pos="426"/>
        </w:tabs>
        <w:ind w:left="426" w:hanging="6"/>
        <w:jc w:val="both"/>
        <w:rPr>
          <w:rFonts w:ascii="Cambria" w:hAnsi="Cambria"/>
          <w:b/>
          <w:bCs/>
        </w:rPr>
      </w:pPr>
      <w:r w:rsidRPr="00401A0B">
        <w:rPr>
          <w:rFonts w:ascii="Cambria" w:hAnsi="Cambria"/>
          <w:b/>
          <w:bCs/>
        </w:rPr>
        <w:t>Nie będzie konieczności uzyskania decyzji o wyłączaniu z produkcji gruntów rolnych przeznaczonych na cele nierolnicze.</w:t>
      </w:r>
    </w:p>
    <w:p w14:paraId="2BA86EDF" w14:textId="77777777" w:rsidR="00401A0B" w:rsidRDefault="00401A0B" w:rsidP="001F09B9">
      <w:pPr>
        <w:pStyle w:val="Teksttreci20"/>
        <w:shd w:val="clear" w:color="auto" w:fill="auto"/>
        <w:tabs>
          <w:tab w:val="left" w:pos="426"/>
        </w:tabs>
        <w:spacing w:line="276" w:lineRule="auto"/>
        <w:ind w:left="426" w:firstLine="0"/>
        <w:jc w:val="both"/>
        <w:rPr>
          <w:rFonts w:ascii="Cambria" w:hAnsi="Cambria"/>
          <w:b/>
        </w:rPr>
      </w:pPr>
    </w:p>
    <w:p w14:paraId="3008CEF4" w14:textId="4340E545" w:rsidR="008C7112" w:rsidRDefault="001F09B9" w:rsidP="001F09B9">
      <w:pPr>
        <w:pStyle w:val="Teksttreci20"/>
        <w:shd w:val="clear" w:color="auto" w:fill="auto"/>
        <w:tabs>
          <w:tab w:val="left" w:pos="426"/>
        </w:tabs>
        <w:spacing w:line="276" w:lineRule="auto"/>
        <w:ind w:left="426" w:firstLine="0"/>
        <w:jc w:val="both"/>
        <w:rPr>
          <w:rFonts w:ascii="Cambria" w:hAnsi="Cambria"/>
        </w:rPr>
      </w:pPr>
      <w:r w:rsidRPr="004C512E">
        <w:rPr>
          <w:rFonts w:ascii="Cambria" w:hAnsi="Cambria"/>
          <w:b/>
        </w:rPr>
        <w:t>Pytanie</w:t>
      </w:r>
      <w:r w:rsidRPr="008C7112">
        <w:rPr>
          <w:rFonts w:ascii="Cambria" w:hAnsi="Cambria"/>
        </w:rPr>
        <w:t xml:space="preserve"> </w:t>
      </w:r>
      <w:r w:rsidRPr="001F09B9">
        <w:rPr>
          <w:rFonts w:ascii="Cambria" w:hAnsi="Cambria"/>
          <w:b/>
        </w:rPr>
        <w:t>6:</w:t>
      </w:r>
      <w:r>
        <w:rPr>
          <w:rFonts w:ascii="Cambria" w:hAnsi="Cambria"/>
        </w:rPr>
        <w:t xml:space="preserve"> </w:t>
      </w:r>
      <w:r w:rsidR="008C7112" w:rsidRPr="008C7112">
        <w:rPr>
          <w:rFonts w:ascii="Cambria" w:hAnsi="Cambria"/>
        </w:rPr>
        <w:t>Czy działki, na których realizowane będą przedsięwzięcia, posiadają użytek „dr”, jeżeli nie to jaki?</w:t>
      </w:r>
    </w:p>
    <w:p w14:paraId="5CF8413A" w14:textId="77777777" w:rsidR="001F09B9" w:rsidRPr="00964752" w:rsidRDefault="001F09B9" w:rsidP="001F09B9">
      <w:pPr>
        <w:pStyle w:val="Teksttreci20"/>
        <w:shd w:val="clear" w:color="auto" w:fill="auto"/>
        <w:tabs>
          <w:tab w:val="left" w:pos="426"/>
        </w:tabs>
        <w:spacing w:line="276" w:lineRule="auto"/>
        <w:ind w:left="435" w:firstLine="0"/>
        <w:jc w:val="both"/>
        <w:rPr>
          <w:rFonts w:ascii="Cambria" w:hAnsi="Cambria"/>
          <w:b/>
        </w:rPr>
      </w:pPr>
      <w:r w:rsidRPr="00964752">
        <w:rPr>
          <w:rFonts w:ascii="Cambria" w:hAnsi="Cambria"/>
          <w:b/>
        </w:rPr>
        <w:t>Odpowiedź:</w:t>
      </w:r>
    </w:p>
    <w:p w14:paraId="2F8CAAC5" w14:textId="5F74BEB9" w:rsidR="00401A0B" w:rsidRPr="00401A0B" w:rsidRDefault="00401A0B" w:rsidP="00401A0B">
      <w:pPr>
        <w:pStyle w:val="Teksttreci20"/>
        <w:tabs>
          <w:tab w:val="left" w:pos="426"/>
        </w:tabs>
        <w:ind w:left="760"/>
        <w:jc w:val="both"/>
        <w:rPr>
          <w:rFonts w:ascii="Cambria" w:hAnsi="Cambria"/>
          <w:b/>
          <w:bCs/>
        </w:rPr>
      </w:pPr>
      <w:r w:rsidRPr="00401A0B">
        <w:rPr>
          <w:rFonts w:ascii="Cambria" w:hAnsi="Cambria"/>
          <w:b/>
          <w:bCs/>
        </w:rPr>
        <w:t>Wszystkie działki, na których mają być realizowane przedsięwzięcia mają użytek „dr”.</w:t>
      </w:r>
    </w:p>
    <w:p w14:paraId="3AEB3F10" w14:textId="77777777" w:rsidR="001F09B9" w:rsidRPr="008C7112" w:rsidRDefault="001F09B9" w:rsidP="001F09B9">
      <w:pPr>
        <w:pStyle w:val="Teksttreci20"/>
        <w:shd w:val="clear" w:color="auto" w:fill="auto"/>
        <w:tabs>
          <w:tab w:val="left" w:pos="426"/>
        </w:tabs>
        <w:spacing w:line="276" w:lineRule="auto"/>
        <w:ind w:left="760" w:firstLine="0"/>
        <w:jc w:val="both"/>
        <w:rPr>
          <w:rFonts w:ascii="Cambria" w:hAnsi="Cambria"/>
        </w:rPr>
      </w:pPr>
    </w:p>
    <w:p w14:paraId="6DDF1F5A" w14:textId="77777777" w:rsidR="008C7112" w:rsidRDefault="001F09B9" w:rsidP="001F09B9">
      <w:pPr>
        <w:pStyle w:val="Teksttreci20"/>
        <w:shd w:val="clear" w:color="auto" w:fill="auto"/>
        <w:tabs>
          <w:tab w:val="left" w:pos="426"/>
        </w:tabs>
        <w:spacing w:line="276" w:lineRule="auto"/>
        <w:ind w:left="426" w:firstLine="0"/>
        <w:jc w:val="both"/>
        <w:rPr>
          <w:rFonts w:ascii="Cambria" w:hAnsi="Cambria"/>
        </w:rPr>
      </w:pPr>
      <w:r w:rsidRPr="001F09B9">
        <w:rPr>
          <w:rFonts w:ascii="Cambria" w:hAnsi="Cambria"/>
          <w:b/>
        </w:rPr>
        <w:t>Pytanie 7:</w:t>
      </w:r>
      <w:r>
        <w:rPr>
          <w:rFonts w:ascii="Cambria" w:hAnsi="Cambria"/>
        </w:rPr>
        <w:t xml:space="preserve"> </w:t>
      </w:r>
      <w:r w:rsidR="008C7112" w:rsidRPr="008C7112">
        <w:rPr>
          <w:rFonts w:ascii="Cambria" w:hAnsi="Cambria"/>
        </w:rPr>
        <w:t xml:space="preserve">Czy Zamawiający posiada zgodę Ministra Cyfryzacji </w:t>
      </w:r>
      <w:r w:rsidR="008C7112" w:rsidRPr="008C7112">
        <w:rPr>
          <w:rStyle w:val="Teksttreci2Pogrubienie"/>
          <w:rFonts w:ascii="Cambria" w:hAnsi="Cambria"/>
          <w:sz w:val="20"/>
          <w:szCs w:val="20"/>
        </w:rPr>
        <w:t xml:space="preserve">na odstępstwo od budowy kanałów technologicznych </w:t>
      </w:r>
      <w:r w:rsidR="008C7112" w:rsidRPr="008C7112">
        <w:rPr>
          <w:rFonts w:ascii="Cambria" w:hAnsi="Cambria"/>
        </w:rPr>
        <w:t>w pasach projektowanych do przebudowy lub budowy dróg gminnych ?</w:t>
      </w:r>
    </w:p>
    <w:p w14:paraId="23C2B808" w14:textId="77777777" w:rsidR="001F09B9" w:rsidRPr="00964752" w:rsidRDefault="001F09B9" w:rsidP="001F09B9">
      <w:pPr>
        <w:pStyle w:val="Teksttreci20"/>
        <w:shd w:val="clear" w:color="auto" w:fill="auto"/>
        <w:tabs>
          <w:tab w:val="left" w:pos="426"/>
        </w:tabs>
        <w:spacing w:line="276" w:lineRule="auto"/>
        <w:ind w:left="435" w:firstLine="0"/>
        <w:jc w:val="both"/>
        <w:rPr>
          <w:rFonts w:ascii="Cambria" w:hAnsi="Cambria"/>
          <w:b/>
        </w:rPr>
      </w:pPr>
      <w:r w:rsidRPr="00964752">
        <w:rPr>
          <w:rFonts w:ascii="Cambria" w:hAnsi="Cambria"/>
          <w:b/>
        </w:rPr>
        <w:t>Odpowiedź:</w:t>
      </w:r>
    </w:p>
    <w:p w14:paraId="73C7C13D" w14:textId="1C2C85F1" w:rsidR="00401A0B" w:rsidRPr="00401A0B" w:rsidRDefault="00401A0B" w:rsidP="00401A0B">
      <w:pPr>
        <w:pStyle w:val="Teksttreci20"/>
        <w:tabs>
          <w:tab w:val="left" w:pos="426"/>
        </w:tabs>
        <w:ind w:left="426" w:hanging="6"/>
        <w:jc w:val="both"/>
        <w:rPr>
          <w:rFonts w:ascii="Cambria" w:hAnsi="Cambria"/>
          <w:b/>
          <w:bCs/>
        </w:rPr>
      </w:pPr>
      <w:r w:rsidRPr="00401A0B">
        <w:rPr>
          <w:rFonts w:ascii="Cambria" w:hAnsi="Cambria"/>
          <w:b/>
          <w:bCs/>
        </w:rPr>
        <w:t>Nie jest wymagana zgoda Ministra Cyfryzacji na odstąpienie na realizację kanałów technologicznych, ponieważ procedura ta dotyczy dróg publicznych.</w:t>
      </w:r>
    </w:p>
    <w:p w14:paraId="001AD9F6" w14:textId="77777777" w:rsidR="001F09B9" w:rsidRPr="008C7112" w:rsidRDefault="001F09B9" w:rsidP="001F09B9">
      <w:pPr>
        <w:pStyle w:val="Teksttreci20"/>
        <w:shd w:val="clear" w:color="auto" w:fill="auto"/>
        <w:tabs>
          <w:tab w:val="left" w:pos="426"/>
        </w:tabs>
        <w:spacing w:line="276" w:lineRule="auto"/>
        <w:ind w:left="760" w:firstLine="0"/>
        <w:jc w:val="both"/>
        <w:rPr>
          <w:rFonts w:ascii="Cambria" w:hAnsi="Cambria"/>
        </w:rPr>
      </w:pPr>
    </w:p>
    <w:p w14:paraId="212857AF" w14:textId="72965495" w:rsidR="008C7112" w:rsidRDefault="001F09B9" w:rsidP="001F09B9">
      <w:pPr>
        <w:pStyle w:val="Teksttreci20"/>
        <w:shd w:val="clear" w:color="auto" w:fill="auto"/>
        <w:tabs>
          <w:tab w:val="left" w:pos="426"/>
        </w:tabs>
        <w:spacing w:line="276" w:lineRule="auto"/>
        <w:ind w:left="426" w:firstLine="0"/>
        <w:jc w:val="both"/>
        <w:rPr>
          <w:rFonts w:ascii="Cambria" w:hAnsi="Cambria"/>
        </w:rPr>
      </w:pPr>
      <w:r w:rsidRPr="001F09B9">
        <w:rPr>
          <w:rFonts w:ascii="Cambria" w:hAnsi="Cambria"/>
          <w:b/>
        </w:rPr>
        <w:t>Pytanie 8:</w:t>
      </w:r>
      <w:r>
        <w:rPr>
          <w:rFonts w:ascii="Cambria" w:hAnsi="Cambria"/>
        </w:rPr>
        <w:t xml:space="preserve"> </w:t>
      </w:r>
      <w:r w:rsidR="008C7112" w:rsidRPr="008C7112">
        <w:rPr>
          <w:rFonts w:ascii="Cambria" w:hAnsi="Cambria"/>
        </w:rPr>
        <w:t>Czy Zamawiający dopuszcza, rozdzielenie płatności za wykonanie dokumentacji oraz za wykonanie robót budowlanych dla poszczególnych dróg, objętych zamówieniem, dla każdej z dróg odrębnie?</w:t>
      </w:r>
    </w:p>
    <w:p w14:paraId="23B89996" w14:textId="77777777" w:rsidR="001F09B9" w:rsidRPr="00964752" w:rsidRDefault="001F09B9" w:rsidP="001F09B9">
      <w:pPr>
        <w:pStyle w:val="Teksttreci20"/>
        <w:shd w:val="clear" w:color="auto" w:fill="auto"/>
        <w:tabs>
          <w:tab w:val="left" w:pos="426"/>
        </w:tabs>
        <w:spacing w:line="276" w:lineRule="auto"/>
        <w:ind w:left="435" w:firstLine="0"/>
        <w:jc w:val="both"/>
        <w:rPr>
          <w:rFonts w:ascii="Cambria" w:hAnsi="Cambria"/>
          <w:b/>
        </w:rPr>
      </w:pPr>
      <w:bookmarkStart w:id="2" w:name="_Hlk32572141"/>
      <w:r w:rsidRPr="00964752">
        <w:rPr>
          <w:rFonts w:ascii="Cambria" w:hAnsi="Cambria"/>
          <w:b/>
        </w:rPr>
        <w:lastRenderedPageBreak/>
        <w:t>Odpowiedź:</w:t>
      </w:r>
    </w:p>
    <w:bookmarkEnd w:id="2"/>
    <w:p w14:paraId="645C5764" w14:textId="14CE893B" w:rsidR="006B5A90" w:rsidRPr="003079C5" w:rsidRDefault="006B5A90" w:rsidP="006B5A90">
      <w:pPr>
        <w:pStyle w:val="Teksttreci20"/>
        <w:shd w:val="clear" w:color="auto" w:fill="auto"/>
        <w:tabs>
          <w:tab w:val="left" w:pos="426"/>
        </w:tabs>
        <w:spacing w:line="276" w:lineRule="auto"/>
        <w:ind w:left="426" w:firstLine="0"/>
        <w:jc w:val="both"/>
        <w:rPr>
          <w:rFonts w:ascii="Cambria" w:hAnsi="Cambria"/>
          <w:b/>
        </w:rPr>
      </w:pPr>
      <w:r w:rsidRPr="003079C5">
        <w:rPr>
          <w:rFonts w:ascii="Cambria" w:hAnsi="Cambria"/>
          <w:b/>
        </w:rPr>
        <w:t>Zamawiający</w:t>
      </w:r>
      <w:r>
        <w:rPr>
          <w:rFonts w:ascii="Cambria" w:hAnsi="Cambria"/>
          <w:b/>
        </w:rPr>
        <w:t xml:space="preserve"> dopuszcza rozdzielenie płatności za </w:t>
      </w:r>
      <w:r w:rsidRPr="006B5A90">
        <w:rPr>
          <w:rFonts w:ascii="Cambria" w:hAnsi="Cambria"/>
          <w:b/>
        </w:rPr>
        <w:t>wykonanie dokumentacji oraz za wykonanie robót budowlanych dla poszczególnych dróg, objętych zamówieniem, dla każdej z dróg odrębnie</w:t>
      </w:r>
      <w:r>
        <w:rPr>
          <w:rFonts w:ascii="Cambria" w:hAnsi="Cambria"/>
          <w:b/>
        </w:rPr>
        <w:t xml:space="preserve"> w ramach posiadanych środków</w:t>
      </w:r>
      <w:r w:rsidR="0041184D">
        <w:rPr>
          <w:rFonts w:ascii="Cambria" w:hAnsi="Cambria"/>
          <w:b/>
        </w:rPr>
        <w:t>. Informacja ta została podana w pkt. 22.2  SIWZ gdzie określono maksymalny procentowy wskaźnik kosztów wykonania dokumentacji projektowej  (2%</w:t>
      </w:r>
      <w:r w:rsidR="006D6512">
        <w:rPr>
          <w:rFonts w:ascii="Cambria" w:hAnsi="Cambria"/>
          <w:b/>
        </w:rPr>
        <w:t xml:space="preserve"> całości kontraktu</w:t>
      </w:r>
      <w:r w:rsidR="0041184D">
        <w:rPr>
          <w:rFonts w:ascii="Cambria" w:hAnsi="Cambria"/>
          <w:b/>
        </w:rPr>
        <w:t>)</w:t>
      </w:r>
      <w:r>
        <w:rPr>
          <w:rFonts w:ascii="Cambria" w:hAnsi="Cambria"/>
          <w:b/>
        </w:rPr>
        <w:t>.</w:t>
      </w:r>
    </w:p>
    <w:p w14:paraId="7BE8DC84" w14:textId="77777777" w:rsidR="001F09B9" w:rsidRPr="008C7112" w:rsidRDefault="001F09B9" w:rsidP="001F09B9">
      <w:pPr>
        <w:pStyle w:val="Teksttreci20"/>
        <w:shd w:val="clear" w:color="auto" w:fill="auto"/>
        <w:tabs>
          <w:tab w:val="left" w:pos="426"/>
        </w:tabs>
        <w:spacing w:line="276" w:lineRule="auto"/>
        <w:ind w:left="760" w:firstLine="0"/>
        <w:jc w:val="both"/>
        <w:rPr>
          <w:rFonts w:ascii="Cambria" w:hAnsi="Cambria"/>
        </w:rPr>
      </w:pPr>
    </w:p>
    <w:p w14:paraId="2F60A9AB" w14:textId="77777777" w:rsidR="008C7112" w:rsidRDefault="001F09B9" w:rsidP="001F09B9">
      <w:pPr>
        <w:pStyle w:val="Teksttreci20"/>
        <w:shd w:val="clear" w:color="auto" w:fill="auto"/>
        <w:tabs>
          <w:tab w:val="left" w:pos="426"/>
        </w:tabs>
        <w:spacing w:line="276" w:lineRule="auto"/>
        <w:ind w:left="426" w:firstLine="0"/>
        <w:jc w:val="both"/>
        <w:rPr>
          <w:rFonts w:ascii="Cambria" w:hAnsi="Cambria"/>
        </w:rPr>
      </w:pPr>
      <w:r w:rsidRPr="001F09B9">
        <w:rPr>
          <w:rFonts w:ascii="Cambria" w:hAnsi="Cambria"/>
          <w:b/>
        </w:rPr>
        <w:t>Pytanie 9:</w:t>
      </w:r>
      <w:r>
        <w:rPr>
          <w:rFonts w:ascii="Cambria" w:hAnsi="Cambria"/>
        </w:rPr>
        <w:t xml:space="preserve"> </w:t>
      </w:r>
      <w:r w:rsidR="008C7112" w:rsidRPr="008C7112">
        <w:rPr>
          <w:rFonts w:ascii="Cambria" w:hAnsi="Cambria"/>
        </w:rPr>
        <w:t>Czy Zamawiający oczekuje zaprojektowania przebudowy dróg innych kategorii, z którymi łączą się drogi objęte zamówieniem ( o ile takie połączenia będą miały miejsce) ?</w:t>
      </w:r>
    </w:p>
    <w:p w14:paraId="23269887" w14:textId="77777777" w:rsidR="00F766C9" w:rsidRPr="00964752" w:rsidRDefault="00F766C9" w:rsidP="00F766C9">
      <w:pPr>
        <w:pStyle w:val="Teksttreci20"/>
        <w:shd w:val="clear" w:color="auto" w:fill="auto"/>
        <w:tabs>
          <w:tab w:val="left" w:pos="426"/>
        </w:tabs>
        <w:spacing w:line="276" w:lineRule="auto"/>
        <w:ind w:left="435" w:firstLine="0"/>
        <w:jc w:val="both"/>
        <w:rPr>
          <w:rFonts w:ascii="Cambria" w:hAnsi="Cambria"/>
          <w:b/>
        </w:rPr>
      </w:pPr>
      <w:r w:rsidRPr="00964752">
        <w:rPr>
          <w:rFonts w:ascii="Cambria" w:hAnsi="Cambria"/>
          <w:b/>
        </w:rPr>
        <w:t>Odpowiedź:</w:t>
      </w:r>
    </w:p>
    <w:p w14:paraId="1C86DE7E" w14:textId="2360ECBA" w:rsidR="00401A0B" w:rsidRPr="00401A0B" w:rsidRDefault="00401A0B" w:rsidP="00401A0B">
      <w:pPr>
        <w:widowControl w:val="0"/>
        <w:shd w:val="clear" w:color="auto" w:fill="FFFFFF"/>
        <w:tabs>
          <w:tab w:val="left" w:pos="426"/>
        </w:tabs>
        <w:suppressAutoHyphens w:val="0"/>
        <w:spacing w:after="0" w:line="266" w:lineRule="exact"/>
        <w:ind w:left="426" w:hanging="6"/>
        <w:jc w:val="both"/>
        <w:rPr>
          <w:rFonts w:ascii="Cambria" w:hAnsi="Cambria" w:cs="Times New Roman"/>
          <w:b/>
          <w:bCs/>
          <w:sz w:val="20"/>
          <w:szCs w:val="20"/>
          <w:lang w:eastAsia="pl-PL"/>
        </w:rPr>
      </w:pPr>
      <w:r w:rsidRPr="00401A0B">
        <w:rPr>
          <w:rFonts w:ascii="Cambria" w:hAnsi="Cambria" w:cs="Times New Roman"/>
          <w:b/>
          <w:bCs/>
          <w:sz w:val="20"/>
          <w:szCs w:val="20"/>
          <w:lang w:eastAsia="pl-PL"/>
        </w:rPr>
        <w:t>W ramach niniejszej procedury przewiduje się jedynie przebudowę oraz budowę odcinków dróg wskazanych w programie funkcjonalno-użytkowym. Nie przewiduje się przebudowy fragmentów innych dróg, z którymi są połączone drogi przewidziane do przebudowy bądź budowy.</w:t>
      </w:r>
    </w:p>
    <w:p w14:paraId="2A59C663" w14:textId="77777777" w:rsidR="001F09B9" w:rsidRPr="008C7112" w:rsidRDefault="001F09B9" w:rsidP="001F09B9">
      <w:pPr>
        <w:pStyle w:val="Teksttreci20"/>
        <w:shd w:val="clear" w:color="auto" w:fill="auto"/>
        <w:tabs>
          <w:tab w:val="left" w:pos="426"/>
        </w:tabs>
        <w:spacing w:line="276" w:lineRule="auto"/>
        <w:ind w:left="760" w:firstLine="0"/>
        <w:jc w:val="both"/>
        <w:rPr>
          <w:rFonts w:ascii="Cambria" w:hAnsi="Cambria"/>
        </w:rPr>
      </w:pPr>
    </w:p>
    <w:p w14:paraId="6B476A85" w14:textId="77777777" w:rsidR="00931861" w:rsidRDefault="001F09B9" w:rsidP="001F09B9">
      <w:pPr>
        <w:pStyle w:val="Teksttreci20"/>
        <w:shd w:val="clear" w:color="auto" w:fill="auto"/>
        <w:tabs>
          <w:tab w:val="left" w:pos="426"/>
        </w:tabs>
        <w:spacing w:line="276" w:lineRule="auto"/>
        <w:ind w:left="426" w:firstLine="0"/>
        <w:jc w:val="both"/>
        <w:rPr>
          <w:rFonts w:ascii="Cambria" w:hAnsi="Cambria"/>
        </w:rPr>
      </w:pPr>
      <w:r w:rsidRPr="004C512E">
        <w:rPr>
          <w:rFonts w:ascii="Cambria" w:hAnsi="Cambria"/>
          <w:b/>
        </w:rPr>
        <w:t>Pytanie</w:t>
      </w:r>
      <w:r w:rsidRPr="008C7112">
        <w:rPr>
          <w:rFonts w:ascii="Cambria" w:hAnsi="Cambria"/>
        </w:rPr>
        <w:t xml:space="preserve"> </w:t>
      </w:r>
      <w:r w:rsidRPr="001F09B9">
        <w:rPr>
          <w:rFonts w:ascii="Cambria" w:hAnsi="Cambria"/>
          <w:b/>
        </w:rPr>
        <w:t>10:</w:t>
      </w:r>
      <w:r>
        <w:rPr>
          <w:rFonts w:ascii="Cambria" w:hAnsi="Cambria"/>
        </w:rPr>
        <w:t xml:space="preserve"> </w:t>
      </w:r>
      <w:r w:rsidR="008C7112" w:rsidRPr="008C7112">
        <w:rPr>
          <w:rFonts w:ascii="Cambria" w:hAnsi="Cambria"/>
        </w:rPr>
        <w:t>Czy Projektant może odstąpić od stosowania zapisów PFU w przypadku ich niezgodności z przepisami technicznymi w tym między innymi określonymi w RMTiGM z dnia 2</w:t>
      </w:r>
      <w:r w:rsidR="00931861">
        <w:rPr>
          <w:rFonts w:ascii="Cambria" w:hAnsi="Cambria"/>
        </w:rPr>
        <w:t xml:space="preserve"> </w:t>
      </w:r>
      <w:r w:rsidR="00931861" w:rsidRPr="00931861">
        <w:rPr>
          <w:rFonts w:ascii="Cambria" w:hAnsi="Cambria"/>
        </w:rPr>
        <w:t>marca l999 r. (Dz.U.2016.124 z późniejszymi zmianami) ?</w:t>
      </w:r>
    </w:p>
    <w:p w14:paraId="162A6CFE" w14:textId="5D4AD9DA" w:rsidR="00931861" w:rsidRDefault="00931861" w:rsidP="00931861">
      <w:pPr>
        <w:widowControl w:val="0"/>
        <w:tabs>
          <w:tab w:val="left" w:pos="426"/>
        </w:tabs>
        <w:suppressAutoHyphens w:val="0"/>
        <w:spacing w:after="0"/>
        <w:ind w:left="426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  <w:r w:rsidRPr="00931861">
        <w:rPr>
          <w:rFonts w:ascii="Cambria" w:hAnsi="Cambria" w:cs="Times New Roman"/>
          <w:b/>
          <w:sz w:val="20"/>
          <w:szCs w:val="20"/>
          <w:lang w:eastAsia="pl-PL"/>
        </w:rPr>
        <w:t>Odpowiedź:</w:t>
      </w:r>
    </w:p>
    <w:p w14:paraId="1B946F64" w14:textId="14DF4301" w:rsidR="00401A0B" w:rsidRPr="00931861" w:rsidRDefault="00401A0B" w:rsidP="00931861">
      <w:pPr>
        <w:widowControl w:val="0"/>
        <w:tabs>
          <w:tab w:val="left" w:pos="426"/>
        </w:tabs>
        <w:suppressAutoHyphens w:val="0"/>
        <w:spacing w:after="0"/>
        <w:ind w:left="426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  <w:r>
        <w:rPr>
          <w:rFonts w:ascii="Cambria" w:hAnsi="Cambria" w:cs="Times New Roman"/>
          <w:b/>
          <w:sz w:val="20"/>
          <w:szCs w:val="20"/>
          <w:lang w:eastAsia="pl-PL"/>
        </w:rPr>
        <w:t>Zamówienie obejmuje tylko drogi wewnętrzne, które nie są drogami publicznymi, zatem nie ma zastosowania w/w Rozporządzenie</w:t>
      </w:r>
    </w:p>
    <w:p w14:paraId="19A131AE" w14:textId="541A49A4" w:rsidR="00931861" w:rsidRDefault="00931861" w:rsidP="001F09B9">
      <w:pPr>
        <w:pStyle w:val="Teksttreci20"/>
        <w:shd w:val="clear" w:color="auto" w:fill="auto"/>
        <w:tabs>
          <w:tab w:val="left" w:pos="426"/>
        </w:tabs>
        <w:spacing w:line="276" w:lineRule="auto"/>
        <w:ind w:left="426" w:firstLine="0"/>
        <w:jc w:val="both"/>
        <w:rPr>
          <w:rFonts w:ascii="Cambria" w:hAnsi="Cambria"/>
        </w:rPr>
      </w:pPr>
    </w:p>
    <w:p w14:paraId="6EDEB27F" w14:textId="7E7FB135" w:rsidR="00931861" w:rsidRPr="00931861" w:rsidRDefault="00931861" w:rsidP="00931861">
      <w:pPr>
        <w:pStyle w:val="Teksttreci20"/>
        <w:tabs>
          <w:tab w:val="left" w:pos="426"/>
        </w:tabs>
        <w:ind w:left="426" w:firstLine="0"/>
        <w:jc w:val="both"/>
        <w:rPr>
          <w:rFonts w:ascii="Cambria" w:hAnsi="Cambria"/>
        </w:rPr>
      </w:pPr>
      <w:r w:rsidRPr="00931861">
        <w:rPr>
          <w:rFonts w:ascii="Cambria" w:hAnsi="Cambria"/>
          <w:b/>
          <w:bCs/>
        </w:rPr>
        <w:t>Pytanie 11.</w:t>
      </w:r>
      <w:r>
        <w:rPr>
          <w:rFonts w:ascii="Cambria" w:hAnsi="Cambria"/>
        </w:rPr>
        <w:t xml:space="preserve"> </w:t>
      </w:r>
      <w:r w:rsidRPr="00931861">
        <w:rPr>
          <w:rFonts w:ascii="Cambria" w:hAnsi="Cambria"/>
        </w:rPr>
        <w:t>W pkt. 1.2.2.1. Ogólne uwarunkowania projektowe i realizacyjnej (str. 8 ) istnieje zapis :</w:t>
      </w:r>
    </w:p>
    <w:p w14:paraId="0D76B95C" w14:textId="58160B52" w:rsidR="00931861" w:rsidRDefault="00931861" w:rsidP="00F766C9">
      <w:pPr>
        <w:pStyle w:val="Teksttreci20"/>
        <w:tabs>
          <w:tab w:val="left" w:pos="426"/>
        </w:tabs>
        <w:ind w:left="426"/>
        <w:jc w:val="both"/>
        <w:rPr>
          <w:rFonts w:ascii="Cambria" w:hAnsi="Cambria"/>
        </w:rPr>
      </w:pPr>
      <w:r w:rsidRPr="00931861">
        <w:rPr>
          <w:rFonts w:ascii="Cambria" w:hAnsi="Cambria"/>
        </w:rPr>
        <w:t>- „należy uzyskać w imieniu i na rzecz Zamawiającego, wszystkie niezbędne decyzje administracyjne, w szczególności decyzję o pozwoleniu wodno-prawnym (jeżeli wymagana) oraz decyzję o pozwoleniu na budowę lub Zgodę na Realizację Inwestycji Drogowej/' natomiast</w:t>
      </w:r>
      <w:r w:rsidR="00F766C9">
        <w:rPr>
          <w:rFonts w:ascii="Cambria" w:hAnsi="Cambria"/>
        </w:rPr>
        <w:t xml:space="preserve"> </w:t>
      </w:r>
      <w:r w:rsidRPr="00931861">
        <w:rPr>
          <w:rFonts w:ascii="Cambria" w:hAnsi="Cambria"/>
        </w:rPr>
        <w:t>Zamawiający w treści zapisów projektowych przebudów i budowy dróg gminnych i wewnętrznych, przewiduje wykonanie w istniejących pasach drogowych konstrukcji jezdni tłuczniowej na podbudowie tłuczniowej, bez budowy rowów lub innych urządzeń odwadniających. W PFU nie wskazano konieczności budowy systemu odwodnienia. Czy w tej sytuacji Zamawiający podtrzymuje konieczność uzyskania pozwolenia wodno-prawnego , a jeżeli tak to czego miałoby dotyczyć ?</w:t>
      </w:r>
    </w:p>
    <w:p w14:paraId="6A632677" w14:textId="77777777" w:rsidR="00931861" w:rsidRPr="00931861" w:rsidRDefault="00931861" w:rsidP="00931861">
      <w:pPr>
        <w:widowControl w:val="0"/>
        <w:tabs>
          <w:tab w:val="left" w:pos="426"/>
        </w:tabs>
        <w:suppressAutoHyphens w:val="0"/>
        <w:spacing w:after="0"/>
        <w:ind w:left="426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  <w:r w:rsidRPr="00931861">
        <w:rPr>
          <w:rFonts w:ascii="Cambria" w:hAnsi="Cambria" w:cs="Times New Roman"/>
          <w:b/>
          <w:sz w:val="20"/>
          <w:szCs w:val="20"/>
          <w:lang w:eastAsia="pl-PL"/>
        </w:rPr>
        <w:t>Odpowiedź:</w:t>
      </w:r>
    </w:p>
    <w:p w14:paraId="32F87B71" w14:textId="04500B86" w:rsidR="00F766C9" w:rsidRPr="00F766C9" w:rsidRDefault="00F766C9" w:rsidP="00F766C9">
      <w:pPr>
        <w:pStyle w:val="Bezodstpw"/>
        <w:ind w:left="284" w:firstLine="425"/>
        <w:jc w:val="both"/>
        <w:rPr>
          <w:rFonts w:ascii="Cambria" w:hAnsi="Cambria"/>
          <w:b/>
          <w:sz w:val="20"/>
          <w:szCs w:val="20"/>
        </w:rPr>
      </w:pPr>
      <w:r w:rsidRPr="00F766C9">
        <w:rPr>
          <w:rFonts w:ascii="Cambria" w:hAnsi="Cambria"/>
          <w:b/>
          <w:sz w:val="20"/>
          <w:szCs w:val="20"/>
        </w:rPr>
        <w:t>W przypadku gdy np. z uwarunkowań terenowych zajdzie konieczność wykonania przepustu pod koroną projektowanej drogi</w:t>
      </w:r>
      <w:r w:rsidR="00401A0B">
        <w:rPr>
          <w:rFonts w:ascii="Cambria" w:hAnsi="Cambria"/>
          <w:b/>
          <w:sz w:val="20"/>
          <w:szCs w:val="20"/>
        </w:rPr>
        <w:t>, wówczas należy uzyskać pozwolenie wodno-prawne</w:t>
      </w:r>
      <w:r w:rsidRPr="00F766C9">
        <w:rPr>
          <w:rFonts w:ascii="Cambria" w:hAnsi="Cambria"/>
          <w:b/>
          <w:sz w:val="20"/>
          <w:szCs w:val="20"/>
        </w:rPr>
        <w:t>.</w:t>
      </w:r>
    </w:p>
    <w:p w14:paraId="7B409B57" w14:textId="288935CD" w:rsidR="00F766C9" w:rsidRDefault="00F766C9" w:rsidP="00F766C9">
      <w:pPr>
        <w:pStyle w:val="Bezodstpw"/>
        <w:spacing w:line="276" w:lineRule="auto"/>
        <w:ind w:left="284"/>
        <w:jc w:val="both"/>
        <w:rPr>
          <w:rFonts w:ascii="Cambria" w:hAnsi="Cambria"/>
          <w:b/>
          <w:sz w:val="20"/>
          <w:szCs w:val="20"/>
        </w:rPr>
      </w:pPr>
    </w:p>
    <w:p w14:paraId="32E1B02C" w14:textId="77777777" w:rsidR="00F766C9" w:rsidRDefault="00F766C9" w:rsidP="00F766C9">
      <w:pPr>
        <w:pStyle w:val="Bezodstpw"/>
        <w:spacing w:line="276" w:lineRule="auto"/>
        <w:ind w:left="284"/>
        <w:jc w:val="both"/>
        <w:rPr>
          <w:rFonts w:ascii="Cambria" w:hAnsi="Cambria"/>
          <w:b/>
          <w:sz w:val="20"/>
          <w:szCs w:val="20"/>
        </w:rPr>
      </w:pPr>
    </w:p>
    <w:p w14:paraId="65A2905D" w14:textId="77777777" w:rsidR="00F766C9" w:rsidRPr="008C7112" w:rsidRDefault="00F766C9" w:rsidP="00F766C9">
      <w:pPr>
        <w:pStyle w:val="Bezodstpw"/>
        <w:spacing w:line="276" w:lineRule="auto"/>
        <w:ind w:left="284"/>
        <w:jc w:val="both"/>
        <w:rPr>
          <w:rFonts w:ascii="Cambria" w:hAnsi="Cambria"/>
          <w:b/>
          <w:sz w:val="20"/>
          <w:szCs w:val="20"/>
        </w:rPr>
      </w:pPr>
    </w:p>
    <w:sectPr w:rsidR="00F766C9" w:rsidRPr="008C7112" w:rsidSect="00401A0B">
      <w:pgSz w:w="11906" w:h="16838"/>
      <w:pgMar w:top="1134" w:right="1133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5E285" w14:textId="77777777" w:rsidR="008433B5" w:rsidRDefault="008433B5">
      <w:pPr>
        <w:spacing w:after="0" w:line="240" w:lineRule="auto"/>
      </w:pPr>
      <w:r>
        <w:separator/>
      </w:r>
    </w:p>
  </w:endnote>
  <w:endnote w:type="continuationSeparator" w:id="0">
    <w:p w14:paraId="42DCAAEC" w14:textId="77777777" w:rsidR="008433B5" w:rsidRDefault="0084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C5B79" w14:textId="77777777" w:rsidR="008433B5" w:rsidRDefault="008433B5">
      <w:pPr>
        <w:spacing w:after="0" w:line="240" w:lineRule="auto"/>
      </w:pPr>
      <w:r>
        <w:separator/>
      </w:r>
    </w:p>
  </w:footnote>
  <w:footnote w:type="continuationSeparator" w:id="0">
    <w:p w14:paraId="7E7B6FB9" w14:textId="77777777" w:rsidR="008433B5" w:rsidRDefault="00843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0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6505373F"/>
    <w:multiLevelType w:val="multilevel"/>
    <w:tmpl w:val="3F3AF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0"/>
  </w:num>
  <w:num w:numId="5">
    <w:abstractNumId w:val="9"/>
  </w:num>
  <w:num w:numId="6">
    <w:abstractNumId w:val="15"/>
  </w:num>
  <w:num w:numId="7">
    <w:abstractNumId w:val="11"/>
  </w:num>
  <w:num w:numId="8">
    <w:abstractNumId w:val="7"/>
  </w:num>
  <w:num w:numId="9">
    <w:abstractNumId w:val="10"/>
  </w:num>
  <w:num w:numId="10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68F3"/>
    <w:rsid w:val="0005242F"/>
    <w:rsid w:val="00061C8B"/>
    <w:rsid w:val="00072B3B"/>
    <w:rsid w:val="00075B7C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9308F"/>
    <w:rsid w:val="001C7DF3"/>
    <w:rsid w:val="001D17C9"/>
    <w:rsid w:val="001E4D7A"/>
    <w:rsid w:val="001E7B89"/>
    <w:rsid w:val="001F09B9"/>
    <w:rsid w:val="001F53B9"/>
    <w:rsid w:val="0020671A"/>
    <w:rsid w:val="002220D7"/>
    <w:rsid w:val="0022550D"/>
    <w:rsid w:val="0023623C"/>
    <w:rsid w:val="00242AEA"/>
    <w:rsid w:val="00244044"/>
    <w:rsid w:val="0024406B"/>
    <w:rsid w:val="00257CC5"/>
    <w:rsid w:val="00262ACB"/>
    <w:rsid w:val="00264EBA"/>
    <w:rsid w:val="002A3892"/>
    <w:rsid w:val="002B0357"/>
    <w:rsid w:val="002C577D"/>
    <w:rsid w:val="002D3896"/>
    <w:rsid w:val="002D5306"/>
    <w:rsid w:val="003015B2"/>
    <w:rsid w:val="003027CC"/>
    <w:rsid w:val="003073CD"/>
    <w:rsid w:val="003079C5"/>
    <w:rsid w:val="0031198C"/>
    <w:rsid w:val="00320645"/>
    <w:rsid w:val="003349E1"/>
    <w:rsid w:val="00346777"/>
    <w:rsid w:val="00373DD0"/>
    <w:rsid w:val="00375CD1"/>
    <w:rsid w:val="003767BD"/>
    <w:rsid w:val="00387D66"/>
    <w:rsid w:val="003933AC"/>
    <w:rsid w:val="003A1887"/>
    <w:rsid w:val="003A22D0"/>
    <w:rsid w:val="003A26A3"/>
    <w:rsid w:val="003A2B08"/>
    <w:rsid w:val="003B11A6"/>
    <w:rsid w:val="003C6FD9"/>
    <w:rsid w:val="003D1590"/>
    <w:rsid w:val="003E0641"/>
    <w:rsid w:val="003F6AF3"/>
    <w:rsid w:val="00401A0B"/>
    <w:rsid w:val="0041184D"/>
    <w:rsid w:val="004329E6"/>
    <w:rsid w:val="00442040"/>
    <w:rsid w:val="00451A4C"/>
    <w:rsid w:val="0046616C"/>
    <w:rsid w:val="00481643"/>
    <w:rsid w:val="00494206"/>
    <w:rsid w:val="004A0291"/>
    <w:rsid w:val="004C512E"/>
    <w:rsid w:val="004C547B"/>
    <w:rsid w:val="004C7C4F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1395"/>
    <w:rsid w:val="00565AB2"/>
    <w:rsid w:val="00567545"/>
    <w:rsid w:val="00570D3E"/>
    <w:rsid w:val="00577C01"/>
    <w:rsid w:val="005935F3"/>
    <w:rsid w:val="00596674"/>
    <w:rsid w:val="00596951"/>
    <w:rsid w:val="005C0ADD"/>
    <w:rsid w:val="005E3479"/>
    <w:rsid w:val="00600F86"/>
    <w:rsid w:val="006027F4"/>
    <w:rsid w:val="006178ED"/>
    <w:rsid w:val="00642504"/>
    <w:rsid w:val="00642652"/>
    <w:rsid w:val="006427F1"/>
    <w:rsid w:val="00647751"/>
    <w:rsid w:val="00662906"/>
    <w:rsid w:val="00676239"/>
    <w:rsid w:val="006926DD"/>
    <w:rsid w:val="00696BC8"/>
    <w:rsid w:val="006A71B9"/>
    <w:rsid w:val="006B3799"/>
    <w:rsid w:val="006B5A90"/>
    <w:rsid w:val="006C1398"/>
    <w:rsid w:val="006C2503"/>
    <w:rsid w:val="006C5621"/>
    <w:rsid w:val="006C5F74"/>
    <w:rsid w:val="006D528C"/>
    <w:rsid w:val="006D6512"/>
    <w:rsid w:val="006F3106"/>
    <w:rsid w:val="007005E5"/>
    <w:rsid w:val="007056CB"/>
    <w:rsid w:val="00707198"/>
    <w:rsid w:val="007137C9"/>
    <w:rsid w:val="00720262"/>
    <w:rsid w:val="0074030E"/>
    <w:rsid w:val="00755374"/>
    <w:rsid w:val="00757E1D"/>
    <w:rsid w:val="0077620B"/>
    <w:rsid w:val="0078086A"/>
    <w:rsid w:val="007A29DB"/>
    <w:rsid w:val="007C181A"/>
    <w:rsid w:val="007C31A3"/>
    <w:rsid w:val="007D2E56"/>
    <w:rsid w:val="007D3FE0"/>
    <w:rsid w:val="007D66AA"/>
    <w:rsid w:val="007E43BA"/>
    <w:rsid w:val="007F123D"/>
    <w:rsid w:val="007F282F"/>
    <w:rsid w:val="0080150B"/>
    <w:rsid w:val="008242F9"/>
    <w:rsid w:val="0082652A"/>
    <w:rsid w:val="00830D24"/>
    <w:rsid w:val="00830D71"/>
    <w:rsid w:val="008433B5"/>
    <w:rsid w:val="00845D6D"/>
    <w:rsid w:val="008556EA"/>
    <w:rsid w:val="008576F5"/>
    <w:rsid w:val="008C3221"/>
    <w:rsid w:val="008C7112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1861"/>
    <w:rsid w:val="00934CFB"/>
    <w:rsid w:val="00941A2E"/>
    <w:rsid w:val="009445F1"/>
    <w:rsid w:val="00946A94"/>
    <w:rsid w:val="00964752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941E4"/>
    <w:rsid w:val="00AA2C77"/>
    <w:rsid w:val="00AB627F"/>
    <w:rsid w:val="00AB67EF"/>
    <w:rsid w:val="00AC576A"/>
    <w:rsid w:val="00AD5919"/>
    <w:rsid w:val="00AD6048"/>
    <w:rsid w:val="00AF6B4B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B7B12"/>
    <w:rsid w:val="00CC73AB"/>
    <w:rsid w:val="00CD40C4"/>
    <w:rsid w:val="00CD484E"/>
    <w:rsid w:val="00CD4EF9"/>
    <w:rsid w:val="00CF1398"/>
    <w:rsid w:val="00CF6653"/>
    <w:rsid w:val="00D076F9"/>
    <w:rsid w:val="00D11EF2"/>
    <w:rsid w:val="00D2031E"/>
    <w:rsid w:val="00D23650"/>
    <w:rsid w:val="00D319C0"/>
    <w:rsid w:val="00D5201F"/>
    <w:rsid w:val="00D52C9E"/>
    <w:rsid w:val="00D7190D"/>
    <w:rsid w:val="00D868CA"/>
    <w:rsid w:val="00DA24BB"/>
    <w:rsid w:val="00DA7528"/>
    <w:rsid w:val="00DC0E56"/>
    <w:rsid w:val="00DE71A4"/>
    <w:rsid w:val="00DF2B42"/>
    <w:rsid w:val="00E426D6"/>
    <w:rsid w:val="00E50C5F"/>
    <w:rsid w:val="00E53C4C"/>
    <w:rsid w:val="00E61AD5"/>
    <w:rsid w:val="00E63EF1"/>
    <w:rsid w:val="00E6760E"/>
    <w:rsid w:val="00E71333"/>
    <w:rsid w:val="00EA0C09"/>
    <w:rsid w:val="00EA1259"/>
    <w:rsid w:val="00EA7489"/>
    <w:rsid w:val="00EB1930"/>
    <w:rsid w:val="00EB53F6"/>
    <w:rsid w:val="00EC1AC1"/>
    <w:rsid w:val="00EC6726"/>
    <w:rsid w:val="00ED4211"/>
    <w:rsid w:val="00EE0607"/>
    <w:rsid w:val="00EF3246"/>
    <w:rsid w:val="00EF51D3"/>
    <w:rsid w:val="00F02522"/>
    <w:rsid w:val="00F0732E"/>
    <w:rsid w:val="00F305E4"/>
    <w:rsid w:val="00F37346"/>
    <w:rsid w:val="00F4140D"/>
    <w:rsid w:val="00F41C2D"/>
    <w:rsid w:val="00F42BC1"/>
    <w:rsid w:val="00F643B8"/>
    <w:rsid w:val="00F66DD7"/>
    <w:rsid w:val="00F7146B"/>
    <w:rsid w:val="00F74C4E"/>
    <w:rsid w:val="00F766C9"/>
    <w:rsid w:val="00F76E88"/>
    <w:rsid w:val="00F80C3E"/>
    <w:rsid w:val="00F8775C"/>
    <w:rsid w:val="00FA6B0B"/>
    <w:rsid w:val="00FB1E06"/>
    <w:rsid w:val="00FC3029"/>
    <w:rsid w:val="00FE551C"/>
    <w:rsid w:val="00FF294F"/>
    <w:rsid w:val="00FF71B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13DAC1E1"/>
  <w15:docId w15:val="{9457FE1A-A663-4D03-AC78-302DAD13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7D70C-FB59-48B3-A8F3-446714DBB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3</cp:revision>
  <cp:lastPrinted>2020-02-14T11:59:00Z</cp:lastPrinted>
  <dcterms:created xsi:type="dcterms:W3CDTF">2020-02-14T12:33:00Z</dcterms:created>
  <dcterms:modified xsi:type="dcterms:W3CDTF">2020-02-14T12:44:00Z</dcterms:modified>
</cp:coreProperties>
</file>