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7A75A" w14:textId="3B282718" w:rsidR="000554BA" w:rsidRPr="000554BA" w:rsidRDefault="000554BA" w:rsidP="000554BA">
      <w:pPr>
        <w:autoSpaceDE w:val="0"/>
        <w:spacing w:after="0" w:line="276" w:lineRule="auto"/>
        <w:rPr>
          <w:rFonts w:ascii="Times New Roman" w:eastAsia="Times New Roman" w:hAnsi="Times New Roman" w:cs="Times New Roman"/>
          <w:noProof/>
          <w:lang w:eastAsia="pl-PL"/>
        </w:rPr>
      </w:pPr>
      <w:r w:rsidRPr="000554BA">
        <w:rPr>
          <w:rFonts w:ascii="Times New Roman" w:eastAsia="Times New Roman" w:hAnsi="Times New Roman" w:cs="Times New Roman"/>
          <w:noProof/>
          <w:lang w:eastAsia="pl-PL"/>
        </w:rPr>
        <w:drawing>
          <wp:inline distT="0" distB="0" distL="0" distR="0" wp14:anchorId="183BEFB5" wp14:editId="21E07654">
            <wp:extent cx="5715000" cy="495300"/>
            <wp:effectExtent l="0" t="0" r="0" b="0"/>
            <wp:docPr id="2" name="Obraz 2" descr="Przykładowe zestawienie znaków w pozi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kładowe zestawienie znaków w poziom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95300"/>
                    </a:xfrm>
                    <a:prstGeom prst="rect">
                      <a:avLst/>
                    </a:prstGeom>
                    <a:noFill/>
                    <a:ln>
                      <a:noFill/>
                    </a:ln>
                  </pic:spPr>
                </pic:pic>
              </a:graphicData>
            </a:graphic>
          </wp:inline>
        </w:drawing>
      </w:r>
    </w:p>
    <w:p w14:paraId="08FD7599" w14:textId="77777777" w:rsidR="000554BA" w:rsidRPr="000554BA" w:rsidRDefault="000554BA" w:rsidP="000554BA">
      <w:pPr>
        <w:autoSpaceDE w:val="0"/>
        <w:spacing w:after="0" w:line="276" w:lineRule="auto"/>
        <w:jc w:val="right"/>
        <w:rPr>
          <w:rFonts w:ascii="Cambria" w:eastAsia="Times-Roman" w:hAnsi="Cambria" w:cs="Arial"/>
          <w:b/>
          <w:lang w:eastAsia="pl-PL"/>
        </w:rPr>
      </w:pPr>
    </w:p>
    <w:p w14:paraId="798C152A" w14:textId="40D6BC2A" w:rsidR="000554BA" w:rsidRPr="000554BA" w:rsidRDefault="000554BA" w:rsidP="000554BA">
      <w:pPr>
        <w:autoSpaceDE w:val="0"/>
        <w:spacing w:after="0" w:line="276" w:lineRule="auto"/>
        <w:jc w:val="right"/>
        <w:rPr>
          <w:rFonts w:ascii="Cambria" w:eastAsia="Times-Roman" w:hAnsi="Cambria" w:cs="Arial"/>
          <w:b/>
          <w:lang w:eastAsia="pl-PL"/>
        </w:rPr>
      </w:pPr>
      <w:r w:rsidRPr="000554BA">
        <w:rPr>
          <w:rFonts w:ascii="Cambria" w:eastAsia="Times-Roman" w:hAnsi="Cambria" w:cs="Arial"/>
          <w:b/>
          <w:lang w:eastAsia="pl-PL"/>
        </w:rPr>
        <w:t xml:space="preserve">Jędrzejów, dnia </w:t>
      </w:r>
      <w:r w:rsidRPr="000554BA">
        <w:rPr>
          <w:rFonts w:ascii="Cambria" w:eastAsia="Times-Roman" w:hAnsi="Cambria" w:cs="Arial"/>
          <w:b/>
          <w:lang w:eastAsia="pl-PL"/>
        </w:rPr>
        <w:t>27</w:t>
      </w:r>
      <w:r w:rsidRPr="000554BA">
        <w:rPr>
          <w:rFonts w:ascii="Cambria" w:eastAsia="Times-Roman" w:hAnsi="Cambria" w:cs="Arial"/>
          <w:b/>
          <w:lang w:eastAsia="pl-PL"/>
        </w:rPr>
        <w:t>.03.2020 r.</w:t>
      </w:r>
    </w:p>
    <w:p w14:paraId="0E14D490" w14:textId="663339A6" w:rsidR="000554BA" w:rsidRPr="000554BA" w:rsidRDefault="000554BA" w:rsidP="000554BA">
      <w:pPr>
        <w:autoSpaceDE w:val="0"/>
        <w:spacing w:after="0" w:line="276" w:lineRule="auto"/>
        <w:rPr>
          <w:rFonts w:ascii="Cambria" w:eastAsia="Times-Roman" w:hAnsi="Cambria" w:cs="Arial"/>
          <w:b/>
          <w:lang w:eastAsia="pl-PL"/>
        </w:rPr>
      </w:pPr>
      <w:bookmarkStart w:id="0" w:name="_GoBack"/>
      <w:bookmarkEnd w:id="0"/>
      <w:r w:rsidRPr="000554BA">
        <w:rPr>
          <w:rFonts w:ascii="Cambria" w:eastAsia="Times-Roman" w:hAnsi="Cambria" w:cs="Arial"/>
          <w:b/>
          <w:lang w:eastAsia="pl-PL"/>
        </w:rPr>
        <w:t>OKSO.272.11.2020</w:t>
      </w:r>
    </w:p>
    <w:p w14:paraId="4816E1D3" w14:textId="7E9515FE" w:rsidR="009D068E" w:rsidRPr="000554BA" w:rsidRDefault="009D068E" w:rsidP="008D485E">
      <w:pPr>
        <w:spacing w:after="0" w:line="360" w:lineRule="auto"/>
        <w:ind w:left="4248" w:firstLine="1281"/>
        <w:jc w:val="right"/>
        <w:rPr>
          <w:rFonts w:ascii="Cambria" w:eastAsia="Times New Roman" w:hAnsi="Cambria" w:cs="Times New Roman"/>
          <w:b/>
          <w:bCs/>
        </w:rPr>
      </w:pPr>
      <w:r w:rsidRPr="000554BA">
        <w:rPr>
          <w:rFonts w:ascii="Cambria" w:eastAsia="Times New Roman" w:hAnsi="Cambria" w:cs="Times New Roman"/>
          <w:b/>
          <w:bCs/>
        </w:rPr>
        <w:t>Wykonawcy ( wszyscy )</w:t>
      </w:r>
    </w:p>
    <w:p w14:paraId="1257352E" w14:textId="369FDB23" w:rsidR="008C5E87" w:rsidRPr="000554BA" w:rsidRDefault="008C5E87" w:rsidP="008D485E">
      <w:pPr>
        <w:spacing w:after="0" w:line="360" w:lineRule="auto"/>
        <w:ind w:left="4248" w:firstLine="1281"/>
        <w:jc w:val="right"/>
        <w:rPr>
          <w:rFonts w:ascii="Cambria" w:eastAsia="Times New Roman" w:hAnsi="Cambria" w:cs="Times New Roman"/>
          <w:b/>
          <w:bCs/>
        </w:rPr>
      </w:pPr>
    </w:p>
    <w:p w14:paraId="2DA694C0" w14:textId="3351E31C" w:rsidR="008C5E87" w:rsidRPr="000554BA" w:rsidRDefault="008C5E87" w:rsidP="008D485E">
      <w:pPr>
        <w:spacing w:after="0" w:line="360" w:lineRule="auto"/>
        <w:ind w:left="4248" w:firstLine="1281"/>
        <w:jc w:val="right"/>
        <w:rPr>
          <w:rFonts w:ascii="Cambria" w:eastAsia="Times New Roman" w:hAnsi="Cambria" w:cs="Times New Roman"/>
          <w:b/>
          <w:bCs/>
        </w:rPr>
      </w:pPr>
      <w:r w:rsidRPr="000554BA">
        <w:rPr>
          <w:rFonts w:ascii="Cambria" w:eastAsia="Times New Roman" w:hAnsi="Cambria" w:cs="Times New Roman"/>
          <w:b/>
          <w:bCs/>
        </w:rPr>
        <w:t>Wyjaśnienie SIWZ</w:t>
      </w:r>
    </w:p>
    <w:p w14:paraId="7C186223" w14:textId="77777777" w:rsidR="007D6F6D" w:rsidRPr="000554BA" w:rsidRDefault="007D6F6D" w:rsidP="008D485E">
      <w:pPr>
        <w:spacing w:after="0" w:line="360" w:lineRule="auto"/>
        <w:rPr>
          <w:rFonts w:ascii="Cambria" w:eastAsia="Times New Roman" w:hAnsi="Cambria" w:cs="Times New Roman"/>
          <w:b/>
          <w:bCs/>
        </w:rPr>
      </w:pPr>
    </w:p>
    <w:p w14:paraId="65D40CD6" w14:textId="44C120C3" w:rsidR="007D6F6D" w:rsidRPr="000554BA" w:rsidRDefault="000B5BD5" w:rsidP="000554BA">
      <w:pPr>
        <w:spacing w:after="0" w:line="360" w:lineRule="auto"/>
        <w:ind w:firstLine="708"/>
        <w:jc w:val="both"/>
        <w:rPr>
          <w:rFonts w:ascii="Cambria" w:eastAsia="Times New Roman" w:hAnsi="Cambria" w:cs="Times New Roman"/>
          <w:b/>
          <w:bCs/>
          <w:i/>
          <w:iCs/>
        </w:rPr>
      </w:pPr>
      <w:r w:rsidRPr="000554BA">
        <w:rPr>
          <w:rFonts w:ascii="Cambria" w:eastAsia="Times New Roman" w:hAnsi="Cambria" w:cs="Times New Roman"/>
          <w:b/>
          <w:bCs/>
          <w:i/>
          <w:iCs/>
        </w:rPr>
        <w:t xml:space="preserve">Dotyczy: </w:t>
      </w:r>
      <w:r w:rsidR="000554BA" w:rsidRPr="000554BA">
        <w:rPr>
          <w:rFonts w:ascii="Cambria" w:eastAsia="Times New Roman" w:hAnsi="Cambria" w:cs="Times New Roman"/>
          <w:b/>
          <w:bCs/>
          <w:i/>
          <w:iCs/>
        </w:rPr>
        <w:t>Nadzór nad modernizacją bazy danych EGiB oraz dostosowaniem istniejących baz GESUT oraz utworzeniem inicjalnej bazy GESUT w ramach projektu</w:t>
      </w:r>
      <w:r w:rsidR="000554BA" w:rsidRPr="000554BA">
        <w:rPr>
          <w:rFonts w:ascii="Cambria" w:eastAsia="Times New Roman" w:hAnsi="Cambria" w:cs="Times New Roman"/>
          <w:b/>
          <w:bCs/>
          <w:i/>
          <w:iCs/>
        </w:rPr>
        <w:t xml:space="preserve"> </w:t>
      </w:r>
      <w:r w:rsidR="000554BA" w:rsidRPr="000554BA">
        <w:rPr>
          <w:rFonts w:ascii="Cambria" w:eastAsia="Times New Roman" w:hAnsi="Cambria" w:cs="Times New Roman"/>
          <w:b/>
          <w:bCs/>
          <w:i/>
          <w:iCs/>
        </w:rPr>
        <w:t xml:space="preserve"> „e-Geodezja - cyfrowy zasób geodezyjny powiatów Buskiego, Jędrzejowskiego, Kieleckiego i Pińczowskiego”</w:t>
      </w:r>
    </w:p>
    <w:p w14:paraId="59BF8461" w14:textId="2E9C93C3" w:rsidR="007F1DBD" w:rsidRPr="000554BA" w:rsidRDefault="007F1DBD" w:rsidP="008D485E">
      <w:pPr>
        <w:spacing w:after="0" w:line="360" w:lineRule="auto"/>
        <w:jc w:val="both"/>
        <w:rPr>
          <w:rFonts w:ascii="Cambria" w:eastAsia="Times New Roman" w:hAnsi="Cambria" w:cs="Times New Roman"/>
          <w:lang w:eastAsia="pl-PL"/>
        </w:rPr>
      </w:pPr>
    </w:p>
    <w:p w14:paraId="06B61C57" w14:textId="7D1CF5E3" w:rsidR="000554BA" w:rsidRPr="000554BA" w:rsidRDefault="009D068E" w:rsidP="008D485E">
      <w:pPr>
        <w:tabs>
          <w:tab w:val="left" w:pos="540"/>
        </w:tabs>
        <w:spacing w:after="0" w:line="360" w:lineRule="auto"/>
        <w:jc w:val="both"/>
        <w:rPr>
          <w:rFonts w:ascii="Cambria" w:eastAsia="Times New Roman" w:hAnsi="Cambria" w:cs="Times New Roman"/>
          <w:bCs/>
        </w:rPr>
      </w:pPr>
      <w:r w:rsidRPr="000554BA">
        <w:rPr>
          <w:rFonts w:ascii="Cambria" w:eastAsia="Times New Roman" w:hAnsi="Cambria" w:cs="Times New Roman"/>
          <w:b/>
        </w:rPr>
        <w:tab/>
      </w:r>
      <w:r w:rsidR="000554BA" w:rsidRPr="000554BA">
        <w:rPr>
          <w:rFonts w:ascii="Cambria" w:eastAsia="Times New Roman" w:hAnsi="Cambria" w:cs="Times New Roman"/>
          <w:bCs/>
        </w:rPr>
        <w:t xml:space="preserve">Zamawiający działając na podstawie art. 38 ust. 2 ustawy z dnia 29 stycznia 2004r. Prawo zamówień publicznych (Dz. U. z 2019 r. poz. 1843 </w:t>
      </w:r>
      <w:r w:rsidR="000554BA" w:rsidRPr="000554BA">
        <w:rPr>
          <w:rFonts w:ascii="Cambria" w:eastAsia="Times New Roman" w:hAnsi="Cambria" w:cs="Times New Roman"/>
          <w:bCs/>
        </w:rPr>
        <w:t xml:space="preserve">ze zm. </w:t>
      </w:r>
      <w:r w:rsidR="000554BA" w:rsidRPr="000554BA">
        <w:rPr>
          <w:rFonts w:ascii="Cambria" w:eastAsia="Times New Roman" w:hAnsi="Cambria" w:cs="Times New Roman"/>
          <w:bCs/>
        </w:rPr>
        <w:t>– dalej ustawy Pzp) udziela odpowiedzi na pytania:</w:t>
      </w:r>
    </w:p>
    <w:p w14:paraId="071146B6" w14:textId="716D2C3D" w:rsidR="000554BA" w:rsidRPr="000554BA" w:rsidRDefault="000554BA" w:rsidP="000554BA">
      <w:pPr>
        <w:tabs>
          <w:tab w:val="left" w:pos="540"/>
        </w:tabs>
        <w:spacing w:after="0" w:line="360" w:lineRule="auto"/>
        <w:ind w:firstLine="426"/>
        <w:jc w:val="both"/>
        <w:rPr>
          <w:rFonts w:ascii="Cambria" w:eastAsia="Times New Roman" w:hAnsi="Cambria" w:cs="Times New Roman"/>
          <w:b/>
          <w:i/>
          <w:iCs/>
        </w:rPr>
      </w:pPr>
      <w:r w:rsidRPr="000554BA">
        <w:rPr>
          <w:rFonts w:ascii="Cambria" w:eastAsia="Times New Roman" w:hAnsi="Cambria" w:cs="Times New Roman"/>
          <w:b/>
          <w:i/>
          <w:iCs/>
        </w:rPr>
        <w:t>PYTANIE:</w:t>
      </w:r>
    </w:p>
    <w:p w14:paraId="5B120BF6" w14:textId="044712F4" w:rsidR="000554BA" w:rsidRPr="000554BA" w:rsidRDefault="000554BA" w:rsidP="000554BA">
      <w:pPr>
        <w:tabs>
          <w:tab w:val="left" w:pos="540"/>
        </w:tabs>
        <w:spacing w:after="0" w:line="360" w:lineRule="auto"/>
        <w:ind w:firstLine="426"/>
        <w:jc w:val="both"/>
        <w:rPr>
          <w:rFonts w:ascii="Cambria" w:eastAsia="Times New Roman" w:hAnsi="Cambria" w:cs="Times New Roman"/>
          <w:bCs/>
          <w:i/>
          <w:iCs/>
        </w:rPr>
      </w:pPr>
      <w:r w:rsidRPr="000554BA">
        <w:rPr>
          <w:rFonts w:ascii="Cambria" w:eastAsia="Times New Roman" w:hAnsi="Cambria" w:cs="Times New Roman"/>
          <w:bCs/>
          <w:i/>
          <w:iCs/>
        </w:rPr>
        <w:t>W nawiązaniu do ww. specyfikacji mam pytanie dotyczące treści załącznika nr 7b do SIWZ rozdz. IV pkt 10 (str 9)</w:t>
      </w:r>
      <w:r w:rsidRPr="000554BA">
        <w:rPr>
          <w:rFonts w:ascii="Cambria" w:eastAsia="Times New Roman" w:hAnsi="Cambria" w:cs="Times New Roman"/>
          <w:bCs/>
          <w:i/>
          <w:iCs/>
        </w:rPr>
        <w:t xml:space="preserve"> </w:t>
      </w:r>
      <w:r w:rsidRPr="000554BA">
        <w:rPr>
          <w:rFonts w:ascii="Cambria" w:eastAsia="Times New Roman" w:hAnsi="Cambria" w:cs="Times New Roman"/>
          <w:bCs/>
          <w:i/>
          <w:iCs/>
        </w:rPr>
        <w:t>poz. nr 1 i 2 w tabeli w jej części dotyczącej minimalnej ilości do kontroli. Chodzi o wyjaśnienie, czy przedstawione w tej tabeli ilości odpowiednio 200 operatów jednostkowych oraz 15 rastrów arkuszy mapy zasadniczej dotyczą wszystkich jednostek ewidencyjnych objętych nadzorem czy są to ilości które należy poddać kontroli dla każdej jednostki ewidencyjnej objętej nadzorem (wtedy odpowiednio należałoby skontrolować 1600 operatów jednostkowych oraz 120 rastrów arkuszy mapy zasadniczej). Proszę o przedstawienie stanowiska Zamawiającego ponieważ w naszej ocenie podane ilości mają istotny wpływ na prawidłową kalkulację zamówienia.</w:t>
      </w:r>
    </w:p>
    <w:p w14:paraId="35AED89B" w14:textId="13625299" w:rsidR="000554BA" w:rsidRPr="000554BA" w:rsidRDefault="000554BA" w:rsidP="000554BA">
      <w:pPr>
        <w:tabs>
          <w:tab w:val="left" w:pos="540"/>
        </w:tabs>
        <w:spacing w:after="0" w:line="360" w:lineRule="auto"/>
        <w:ind w:firstLine="426"/>
        <w:jc w:val="both"/>
        <w:rPr>
          <w:rFonts w:ascii="Cambria" w:eastAsia="Times New Roman" w:hAnsi="Cambria" w:cs="Times New Roman"/>
          <w:b/>
        </w:rPr>
      </w:pPr>
      <w:r w:rsidRPr="000554BA">
        <w:rPr>
          <w:rFonts w:ascii="Cambria" w:eastAsia="Times New Roman" w:hAnsi="Cambria" w:cs="Times New Roman"/>
          <w:b/>
        </w:rPr>
        <w:t>ODPOWIEDŹ:</w:t>
      </w:r>
    </w:p>
    <w:p w14:paraId="661AB516" w14:textId="77777777" w:rsidR="000554BA" w:rsidRPr="000554BA" w:rsidRDefault="000554BA" w:rsidP="000554BA">
      <w:pPr>
        <w:tabs>
          <w:tab w:val="left" w:pos="540"/>
        </w:tabs>
        <w:spacing w:after="0" w:line="360" w:lineRule="auto"/>
        <w:ind w:firstLine="426"/>
        <w:jc w:val="both"/>
        <w:rPr>
          <w:rFonts w:ascii="Cambria" w:eastAsia="Times New Roman" w:hAnsi="Cambria" w:cs="Times New Roman"/>
          <w:bCs/>
        </w:rPr>
      </w:pPr>
      <w:r w:rsidRPr="000554BA">
        <w:rPr>
          <w:rFonts w:ascii="Cambria" w:eastAsia="Times New Roman" w:hAnsi="Cambria" w:cs="Times New Roman"/>
          <w:bCs/>
        </w:rPr>
        <w:t>Zgodnie z załącznikiem 7b do SIWZ –(OPZ), rozdział IV, pkt 10 (str.9)  określono minimalne wymagania dotyczące sposobu wykonania czynności kontrolnych, tzn:</w:t>
      </w:r>
    </w:p>
    <w:p w14:paraId="29A1FCB6" w14:textId="77777777" w:rsidR="000554BA" w:rsidRPr="000554BA" w:rsidRDefault="000554BA" w:rsidP="000554BA">
      <w:pPr>
        <w:tabs>
          <w:tab w:val="left" w:pos="540"/>
        </w:tabs>
        <w:spacing w:after="0" w:line="360" w:lineRule="auto"/>
        <w:ind w:firstLine="426"/>
        <w:jc w:val="both"/>
        <w:rPr>
          <w:rFonts w:ascii="Cambria" w:eastAsia="Times New Roman" w:hAnsi="Cambria" w:cs="Times New Roman"/>
          <w:bCs/>
        </w:rPr>
      </w:pPr>
      <w:r w:rsidRPr="000554BA">
        <w:rPr>
          <w:rFonts w:ascii="Cambria" w:eastAsia="Times New Roman" w:hAnsi="Cambria" w:cs="Times New Roman"/>
          <w:bCs/>
        </w:rPr>
        <w:t>-w ramach 1. Wykorzystania materiałów PZGiK –kontrola obejmuje porównanie danych zawartych w materiałach źródłowych oraz w dokumentacji pozyskanej przez IMiN z utworzoną bazą danych GESUT w ilości 200 operatów jednostkowych dla wszystkich jednostek ewidencyjnych (całego zamówienia), co oznacza, że w każdej jednostce ewidencyjnej objętej zamówieniem należy dokonać weryfikacji 25 operatów;</w:t>
      </w:r>
    </w:p>
    <w:p w14:paraId="3E076CC8" w14:textId="4668A54A" w:rsidR="000554BA" w:rsidRPr="000554BA" w:rsidRDefault="000554BA" w:rsidP="000554BA">
      <w:pPr>
        <w:tabs>
          <w:tab w:val="left" w:pos="540"/>
        </w:tabs>
        <w:spacing w:after="0" w:line="360" w:lineRule="auto"/>
        <w:ind w:firstLine="426"/>
        <w:jc w:val="both"/>
        <w:rPr>
          <w:rFonts w:ascii="Cambria" w:eastAsia="Times New Roman" w:hAnsi="Cambria" w:cs="Times New Roman"/>
          <w:bCs/>
        </w:rPr>
      </w:pPr>
      <w:r w:rsidRPr="000554BA">
        <w:rPr>
          <w:rFonts w:ascii="Cambria" w:eastAsia="Times New Roman" w:hAnsi="Cambria" w:cs="Times New Roman"/>
          <w:bCs/>
        </w:rPr>
        <w:t>-natomiast pkt. 2 oznacza, iż prawidłowość kalibracji rastrów mapy zasadniczej dotyczy 15 rastrów arkuszy mapy zasadniczej dla każdej jednostki ewidencyjnej, co oznacza kontrolę 120 rastrów dla wszystkich objętych zamówieniem jednostek łącznie.</w:t>
      </w:r>
    </w:p>
    <w:sectPr w:rsidR="000554BA" w:rsidRPr="000554BA" w:rsidSect="000554BA">
      <w:pgSz w:w="11906" w:h="16838"/>
      <w:pgMar w:top="567" w:right="991" w:bottom="1276" w:left="1276" w:header="56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7"/>
      <w:numFmt w:val="decimal"/>
      <w:lvlText w:val="%1."/>
      <w:lvlJc w:val="left"/>
      <w:pPr>
        <w:tabs>
          <w:tab w:val="num" w:pos="435"/>
        </w:tabs>
        <w:ind w:left="435" w:hanging="435"/>
      </w:pPr>
    </w:lvl>
    <w:lvl w:ilvl="1">
      <w:start w:val="1"/>
      <w:numFmt w:val="none"/>
      <w:suff w:val="nothing"/>
      <w:lvlText w:val="20.1."/>
      <w:lvlJc w:val="left"/>
      <w:pPr>
        <w:tabs>
          <w:tab w:val="num" w:pos="0"/>
        </w:tabs>
        <w:ind w:left="861" w:hanging="435"/>
      </w:pPr>
      <w:rPr>
        <w:rFonts w:cs="Tahoma"/>
        <w:lang w:val="x-none"/>
      </w:rPr>
    </w:lvl>
    <w:lvl w:ilvl="2">
      <w:start w:val="1"/>
      <w:numFmt w:val="decimal"/>
      <w:lvlText w:val="%3.."/>
      <w:lvlJc w:val="left"/>
      <w:pPr>
        <w:tabs>
          <w:tab w:val="num" w:pos="1572"/>
        </w:tabs>
        <w:ind w:left="1572" w:hanging="720"/>
      </w:pPr>
    </w:lvl>
    <w:lvl w:ilvl="3">
      <w:start w:val="1"/>
      <w:numFmt w:val="decimal"/>
      <w:lvlText w:val="%4.."/>
      <w:lvlJc w:val="left"/>
      <w:pPr>
        <w:tabs>
          <w:tab w:val="num" w:pos="1998"/>
        </w:tabs>
        <w:ind w:left="1998" w:hanging="720"/>
      </w:pPr>
    </w:lvl>
    <w:lvl w:ilvl="4">
      <w:start w:val="1"/>
      <w:numFmt w:val="decimal"/>
      <w:lvlText w:val="%3.%4.%5."/>
      <w:lvlJc w:val="left"/>
      <w:pPr>
        <w:tabs>
          <w:tab w:val="num" w:pos="2784"/>
        </w:tabs>
        <w:ind w:left="2784" w:hanging="1080"/>
      </w:pPr>
    </w:lvl>
    <w:lvl w:ilvl="5">
      <w:start w:val="1"/>
      <w:numFmt w:val="decimal"/>
      <w:lvlText w:val="%3.%4.%5.%6."/>
      <w:lvlJc w:val="left"/>
      <w:pPr>
        <w:tabs>
          <w:tab w:val="num" w:pos="3210"/>
        </w:tabs>
        <w:ind w:left="3210" w:hanging="1080"/>
      </w:pPr>
    </w:lvl>
    <w:lvl w:ilvl="6">
      <w:start w:val="1"/>
      <w:numFmt w:val="decimal"/>
      <w:lvlText w:val="%3.%4.%5.%6.%7."/>
      <w:lvlJc w:val="left"/>
      <w:pPr>
        <w:tabs>
          <w:tab w:val="num" w:pos="3996"/>
        </w:tabs>
        <w:ind w:left="3996" w:hanging="1440"/>
      </w:pPr>
    </w:lvl>
    <w:lvl w:ilvl="7">
      <w:start w:val="1"/>
      <w:numFmt w:val="decimal"/>
      <w:lvlText w:val="%3.%4.%5.%6.%7.%8."/>
      <w:lvlJc w:val="left"/>
      <w:pPr>
        <w:tabs>
          <w:tab w:val="num" w:pos="4422"/>
        </w:tabs>
        <w:ind w:left="4422" w:hanging="1440"/>
      </w:pPr>
    </w:lvl>
    <w:lvl w:ilvl="8">
      <w:start w:val="1"/>
      <w:numFmt w:val="decimal"/>
      <w:lvlText w:val="%3.%4.%5.%6.%7.%8.%9."/>
      <w:lvlJc w:val="left"/>
      <w:pPr>
        <w:tabs>
          <w:tab w:val="num" w:pos="5208"/>
        </w:tabs>
        <w:ind w:left="5208" w:hanging="1800"/>
      </w:pPr>
    </w:lvl>
  </w:abstractNum>
  <w:abstractNum w:abstractNumId="1" w15:restartNumberingAfterBreak="0">
    <w:nsid w:val="0000000A"/>
    <w:multiLevelType w:val="multilevel"/>
    <w:tmpl w:val="0000000A"/>
    <w:name w:val="WW8Num422"/>
    <w:lvl w:ilvl="0">
      <w:start w:val="12"/>
      <w:numFmt w:val="decimal"/>
      <w:lvlText w:val="%1."/>
      <w:lvlJc w:val="left"/>
      <w:pPr>
        <w:tabs>
          <w:tab w:val="num" w:pos="435"/>
        </w:tabs>
        <w:ind w:left="435" w:hanging="435"/>
      </w:pPr>
      <w:rPr>
        <w:rFonts w:cs="Times New Roman"/>
      </w:rPr>
    </w:lvl>
    <w:lvl w:ilvl="1">
      <w:start w:val="1"/>
      <w:numFmt w:val="decimal"/>
      <w:lvlText w:val="19.%2."/>
      <w:lvlJc w:val="left"/>
      <w:pPr>
        <w:tabs>
          <w:tab w:val="num" w:pos="709"/>
        </w:tabs>
        <w:ind w:left="435" w:hanging="435"/>
      </w:pPr>
      <w:rPr>
        <w:rFonts w:cs="Times New Roman"/>
        <w:i w:val="0"/>
        <w:iCs w:val="0"/>
        <w:lang w:val="x-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1C812C1"/>
    <w:multiLevelType w:val="hybridMultilevel"/>
    <w:tmpl w:val="0936B590"/>
    <w:lvl w:ilvl="0" w:tplc="A9FE0B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2227C"/>
    <w:multiLevelType w:val="hybridMultilevel"/>
    <w:tmpl w:val="10364352"/>
    <w:lvl w:ilvl="0" w:tplc="F112D06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E4841"/>
    <w:multiLevelType w:val="hybridMultilevel"/>
    <w:tmpl w:val="2812A9F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B4064"/>
    <w:multiLevelType w:val="hybridMultilevel"/>
    <w:tmpl w:val="DFBCBD3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432558"/>
    <w:multiLevelType w:val="hybridMultilevel"/>
    <w:tmpl w:val="D158D0E6"/>
    <w:lvl w:ilvl="0" w:tplc="8DA0D72E">
      <w:start w:val="1"/>
      <w:numFmt w:val="lowerLetter"/>
      <w:lvlText w:val="%1)"/>
      <w:lvlJc w:val="left"/>
      <w:pPr>
        <w:tabs>
          <w:tab w:val="num" w:pos="1854"/>
        </w:tabs>
        <w:ind w:left="1854" w:hanging="360"/>
      </w:pPr>
      <w:rPr>
        <w:rFonts w:hint="default"/>
        <w:b w:val="0"/>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15:restartNumberingAfterBreak="0">
    <w:nsid w:val="1D2B2423"/>
    <w:multiLevelType w:val="multilevel"/>
    <w:tmpl w:val="1688DC76"/>
    <w:lvl w:ilvl="0">
      <w:start w:val="1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2AE7BD7"/>
    <w:multiLevelType w:val="hybridMultilevel"/>
    <w:tmpl w:val="83A2599C"/>
    <w:lvl w:ilvl="0" w:tplc="E39C81A6">
      <w:start w:val="1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340013"/>
    <w:multiLevelType w:val="hybridMultilevel"/>
    <w:tmpl w:val="F8EE549E"/>
    <w:lvl w:ilvl="0" w:tplc="7EE6AC7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CA1AE8"/>
    <w:multiLevelType w:val="hybridMultilevel"/>
    <w:tmpl w:val="2DD2317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373717"/>
    <w:multiLevelType w:val="hybridMultilevel"/>
    <w:tmpl w:val="59B86D6E"/>
    <w:lvl w:ilvl="0" w:tplc="E39C81A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655D7E2F"/>
    <w:multiLevelType w:val="hybridMultilevel"/>
    <w:tmpl w:val="D5ACB264"/>
    <w:lvl w:ilvl="0" w:tplc="4C70C02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A5012"/>
    <w:multiLevelType w:val="multilevel"/>
    <w:tmpl w:val="1390FAA2"/>
    <w:lvl w:ilvl="0">
      <w:start w:val="19"/>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DD11B85"/>
    <w:multiLevelType w:val="hybridMultilevel"/>
    <w:tmpl w:val="77FA200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10"/>
  </w:num>
  <w:num w:numId="5">
    <w:abstractNumId w:val="6"/>
  </w:num>
  <w:num w:numId="6">
    <w:abstractNumId w:val="11"/>
  </w:num>
  <w:num w:numId="7">
    <w:abstractNumId w:val="15"/>
  </w:num>
  <w:num w:numId="8">
    <w:abstractNumId w:val="4"/>
  </w:num>
  <w:num w:numId="9">
    <w:abstractNumId w:val="5"/>
  </w:num>
  <w:num w:numId="10">
    <w:abstractNumId w:val="8"/>
  </w:num>
  <w:num w:numId="11">
    <w:abstractNumId w:val="13"/>
  </w:num>
  <w:num w:numId="12">
    <w:abstractNumId w:val="1"/>
  </w:num>
  <w:num w:numId="13">
    <w:abstractNumId w:val="0"/>
  </w:num>
  <w:num w:numId="14">
    <w:abstractNumId w:val="1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1F7"/>
    <w:rsid w:val="00051461"/>
    <w:rsid w:val="000554BA"/>
    <w:rsid w:val="000B5BD5"/>
    <w:rsid w:val="001C1DE7"/>
    <w:rsid w:val="002144D4"/>
    <w:rsid w:val="0022318D"/>
    <w:rsid w:val="0024663A"/>
    <w:rsid w:val="003A1DC7"/>
    <w:rsid w:val="00481B37"/>
    <w:rsid w:val="00502308"/>
    <w:rsid w:val="00534A3A"/>
    <w:rsid w:val="00623263"/>
    <w:rsid w:val="00624670"/>
    <w:rsid w:val="006836DA"/>
    <w:rsid w:val="00742B3B"/>
    <w:rsid w:val="007D6F6D"/>
    <w:rsid w:val="007F1DBD"/>
    <w:rsid w:val="008C5E87"/>
    <w:rsid w:val="008D485E"/>
    <w:rsid w:val="00954F12"/>
    <w:rsid w:val="009D068E"/>
    <w:rsid w:val="00A44C9D"/>
    <w:rsid w:val="00C41D78"/>
    <w:rsid w:val="00CE550F"/>
    <w:rsid w:val="00E020DD"/>
    <w:rsid w:val="00E041F7"/>
    <w:rsid w:val="00F74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48C8"/>
  <w15:docId w15:val="{7ABD5150-F56F-432D-9DD1-38230624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66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D068E"/>
    <w:pPr>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246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300</Words>
  <Characters>1803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9</cp:revision>
  <cp:lastPrinted>2020-02-05T14:10:00Z</cp:lastPrinted>
  <dcterms:created xsi:type="dcterms:W3CDTF">2020-03-19T21:58:00Z</dcterms:created>
  <dcterms:modified xsi:type="dcterms:W3CDTF">2020-03-27T11:52:00Z</dcterms:modified>
</cp:coreProperties>
</file>