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05E98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Ogłoszenie nr 510074318-N-2020 z dnia 30-04-2020 r. </w:t>
      </w:r>
    </w:p>
    <w:p w14:paraId="7429EC12" w14:textId="77777777" w:rsidR="00E2572F" w:rsidRPr="00E2572F" w:rsidRDefault="00E2572F" w:rsidP="00E2572F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Powiat Jędrzejowski: Pełnienie nadzoru inwestorskiego nad realizacją projektu pn. „Przebudowa i modernizacja boiska sportowego przy I Liceum Ogólnokształcącym im. Mikołaja Reja w Jędrzejowie.”</w:t>
      </w: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</w: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 xml:space="preserve">OGŁOSZENIE O UDZIELENIU ZAMÓWIENIA - Usługi </w:t>
      </w:r>
    </w:p>
    <w:p w14:paraId="07525C3D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Zamieszczanie ogłoszenia:</w:t>
      </w: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7DA940A3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obowiązkowe </w:t>
      </w:r>
    </w:p>
    <w:p w14:paraId="61219B0F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Ogłoszenie dotyczy:</w:t>
      </w: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61467360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zamówienia publicznego </w:t>
      </w:r>
    </w:p>
    <w:p w14:paraId="66C51D6A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330648CB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nie </w:t>
      </w:r>
    </w:p>
    <w:p w14:paraId="1323730F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Zamówienie było przedmiotem ogłoszenia w Biuletynie Zamówień Publicznych:</w:t>
      </w: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5201BBB9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tak </w:t>
      </w: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 xml:space="preserve">Numer ogłoszenia: 526154-N-2020 </w:t>
      </w:r>
    </w:p>
    <w:p w14:paraId="278B87AB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Ogłoszenie o zmianie ogłoszenia zostało zamieszczone w Biuletynie Zamówień Publicznych:</w:t>
      </w: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2EE06E55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nie </w:t>
      </w:r>
    </w:p>
    <w:p w14:paraId="72F58A18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50BFA50B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pl-PL"/>
        </w:rPr>
        <w:t>SEKCJA I: ZAMAWIAJĄCY</w:t>
      </w: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632B673E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1324A3F9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I. 1) NAZWA I ADRES: </w:t>
      </w:r>
    </w:p>
    <w:p w14:paraId="7FB330E4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Powiat Jędrzejowski, Krajowy numer identyfikacyjny 29100936600000, ul. 11 Listopada  83, 28-300  Jędrzejów, woj. świętokrzyskie, państwo Polska, tel. 413 863 741, e-mail powiat@powiatjedrzejow.pl, faks 413 863 741. </w:t>
      </w: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>Adres strony internetowej (</w:t>
      </w:r>
      <w:proofErr w:type="spellStart"/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url</w:t>
      </w:r>
      <w:proofErr w:type="spellEnd"/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): www.powiatjedrzejow.pl </w:t>
      </w:r>
    </w:p>
    <w:p w14:paraId="186785D4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I.2) RODZAJ ZAMAWIAJĄCEGO:</w:t>
      </w: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5685D82D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Administracja samorządowa</w:t>
      </w:r>
    </w:p>
    <w:p w14:paraId="67C31F18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pl-PL"/>
        </w:rPr>
        <w:t xml:space="preserve">SEKCJA II: PRZEDMIOT ZAMÓWIENIA </w:t>
      </w:r>
    </w:p>
    <w:p w14:paraId="438CD960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II.1) Nazwa nadana zamówieniu przez zamawiającego: </w:t>
      </w:r>
    </w:p>
    <w:p w14:paraId="0D7C02CF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Pełnienie nadzoru inwestorskiego nad realizacją projektu pn. „Przebudowa i modernizacja boiska sportowego przy I Liceum Ogólnokształcącym im. Mikołaja Reja w Jędrzejowie.” </w:t>
      </w:r>
    </w:p>
    <w:p w14:paraId="698464E3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Numer referencyjny</w:t>
      </w:r>
      <w:r w:rsidRPr="00E2572F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>(jeżeli dotyczy):</w:t>
      </w: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171F4051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OKSO.272.9.2020 </w:t>
      </w:r>
    </w:p>
    <w:p w14:paraId="24F333D3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II.2) Rodzaj zamówienia:</w:t>
      </w: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2117FBAC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Usługi </w:t>
      </w:r>
    </w:p>
    <w:p w14:paraId="301EBD0B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II.3) Krótki opis przedmiotu zamówienia </w:t>
      </w:r>
      <w:r w:rsidRPr="00E2572F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  <w:r w:rsidRPr="00E2572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26471462" w14:textId="77777777" w:rsidR="00E2572F" w:rsidRPr="00E2572F" w:rsidRDefault="00E2572F" w:rsidP="00E2572F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3.1 Przedmiotem zamówienia jest zapewnienie nadzoru inwestorskiego nad realizacją inwestycji pn.: „Pełnienie nadzoru inwestorskiego nad realizacją projektu pn. „Przebudowa i modernizacja boiska sportowego przy I Liceum Ogólnokształcącym im. Mikołaja Reja w Jędrzejowie” w branży konstrukcyjno-budowlanej. Zadanie inwestycyjne jest realizowane w ramach programu Sportowa Polska – Program Rozwoju Lokalnej Infrastruktury Sportowej – Edycja 2019 organizowanego przez Ministerstwo Sportu i Turystyki, a dofinansowane ze środków Funduszu Rozwoju Kultury Fizycznej. Adres inwestycji: Liceum Ogólnokształcące im. Mikołaja Reja zlokalizowane na działce o nr ew. 289/1 w miejscowości Jędrzejów, ul. 11 Listopada 37. 3.1.1. Szczegółowy zakres robót objętych nadzorem określa dokumentacja, która </w:t>
      </w: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lastRenderedPageBreak/>
        <w:t>znajduje się pod linkiem: https://www.powiatjedrzejow.pl/bipkod/007/003?start=1 3.1.2. Pełnienie funkcji inspektorów nadzoru w/w branż w okresie realizacji przedmiotowej inwestycji, tj. od dnia podpisania umowy do dnia zakończenia rzeczowego i finansowego inwestycji – do dnia 31.08.2020 r. Wymagany okres rękojmi będzie równy okresowi rękojmi wykonanych robót budowlanych nie krótszy niż 60 m-</w:t>
      </w:r>
      <w:proofErr w:type="spellStart"/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cy</w:t>
      </w:r>
      <w:proofErr w:type="spellEnd"/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od daty zakończenia świadczenia usługi nadzoru (w okresie rękojmi wymagane pobyty podczas okresowych przeglądów minimum co 12 miesięcy oraz dodatkowo na każde wezwanie Zamawiającego w sytuacjach, w których wymagany będzie do wskazania zakres zgłaszanych wad i usterek Wykonawcy). 3.1.3. Inspektor nadzoru zobowiązany będzie wykonywać czynności nadzoru w sposób określony w art. 25 i 26 ustawy Prawo budowlane z dn. 07.07.1994 r (tj. Dz.U. z 2019 r., poz. 1186) i zgodnie z obowiązującymi przepisami, normami i wiedzą techniczną w tym zakresie oraz uczestniczyć w przeglądach i odbiorach w okresie rękojmi. 3.1.4. Pełnienie nadzoru inwestorskiego w branży konstrukcyjno-budowlanej nad realizacją w/w projektu obejmować będzie w szczególności następujące obowiązki: a) Inspektor Nadzoru jest przedstawicielem zamawiającego wobec wykonawcy robót budowlanych, w granicach posiadanego umocowania określonego w umowie. Inspektor Nadzoru Inwestorskiego winien współpracować z zamawiającym zapewniając sprawną, zgodną z dokumentacją projektową obsługę realizacji zadania, jego odbioru, kontrolowanie rozliczeń budowy w tym sprawdzanie kompletności wszystkich dokumentów wykonawcy robót budowlanych przygotowywanych do odbioru końcowego i ich zgodności z dokumentacją projektową, potwierdzanie dokumentów zamawiającego związanych z pozyskaniem i rozliczeniem środków finansowych na realizację zadania, b) Zakres działania Inspektora Nadzoru Inwestorskiego określa obowiązująca ustawa Prawo budowlane zgodnie z zakresem określonym w art. 25 i art. 26 w/w ustawy oraz przepisami wykonawczymi. c) Inspektorzy nadzoru inwestorskiego realizując zadanie będą zobowiązani m.in. do: a. reprezentowania Zamawiającego – Inwestora na terenie realizacji zamówienia przez sprawowanie kontroli zgodności realizacji robót z dokumentacją projektową oraz aktualnie dostępną wiedzą techniczną, sztuką budowlaną i prawem obowiązującym w tym zakresie; b. kontroli zgodności wykonania robót z umową zawartą z Wykonawcą robót; c. obecność na budowie w sposób stały, zapewniający nadzór nad inwestycją – przez stały nadzór rozumie się obecność inspektora nadzoru w branży konstrukcyjno-budowlanej na każdym etapie procesu technologicznego gwarantującego właściwą realizację inwestycji na placu budowy, d. sprawdzania jakości wykonywanych robót, zastosowanych materiałów i urządzeń, a w szczególności zapobiegania zastosowania wyrobów wadliwych i nie dopuszczonych do obrotu i stosowania, kontroli i archiwizacji dokumentów potwierdzających dopuszczenie tych materiałów do obrotu e. zatwierdzania materiałów, technologii oraz jakości wykonania zgodnie z warunkami umowy zawartej z wykonawcą robót i dokumentacją projektową; f. podejmowania decyzji o dopuszczeniu do stosowania (lub odrzuceniu) materiałów, prefabrykatów, sprzętu i urządzeń przewidzianych do realizacji zadań w oparciu o przepisy prawa, normy i wymagania sformułowane w umowie z wykonawcą zadań, w dokumentacji projektowej; g. potwierdzania faktycznie wykonanych robót oraz usunięcia wad - odbiory robót ulegających zakryciu; h. uczestnictwa, sprawdzania i dokonywania odbiorów częściowych i końcowych w terminach określonych w umowie z wykonawcą robót budowlanych i przekazania obiektów budowlanych do użytkowania, i. wydawania kierownikom robót poleceń, dotyczących: usunięcia nieprawidłowości lub zagrożeń, wykonania prób lub badań oraz przedstawienia ekspertyz dotyczących prowadzonych prac, dowodów dopuszczenia do obrotu i stosowania wyrobów budowlanych i urządzeń technicznych; j. żądania od kierowników robót dokonania poprawek bądź ponownego wykonania wadliwie wykonanych robót a także wstrzymania dalszych robót w przypadku, gdyby ich kontynuacja mogła wywołać zagrożenie bądź spowodować niedopuszczalną niezgodność z dokumentacją projektową, k. bieżącej kontroli ilości, terminowości i poprawności wykonywanych robót, podejmowania </w:t>
      </w: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lastRenderedPageBreak/>
        <w:t xml:space="preserve">działań w celu dotrzymania terminu realizacji inwestycji; l. bieżącego sprawdzania zgodności zamontowanych urządzeń, wbudowanych wyrobów budowlanych, z dokumentacją, a w przypadku stwierdzenia nieprawidłowości – wzywania Wykonawcy do usunięcia wad; m. żądania od Wykonawcy robót deklaracji właściwości użytkowych, atestów, certyfikatów i innych dokumentów dotyczących wbudowanych materiałów i urządzeń i sprawdzanie zgodności z wymaganiami Zamawiającego; n. uczestnictwa i potwierdzenia wykonania wszelkich prób, pomiarów, sprawdzeń; o. informowania na bieżąco Zamawiającego o przebiegu prac, o napotkanych problemach i podjętych działaniach zaradczych mających na celu ich przezwyciężenie (wczesne ostrzeganie, zwłaszcza w sprawach mogących wpłynąć na termin zakończenia robót); p. udziału w spotkaniach organizowanych przez Zamawiającego w sprawach dotyczących realizacji zadania; q. uczestnictwa w przeglądach okresowych oraz odbiorze pogwarancyjnym inwestycji, bez dodatkowego wynagrodzenia. Z przeprowadzonego przeglądu Inspektor Nadzoru Inwestorskiego sporządzi protokół, w którym wyszczególni ewentualne wady i usterki, określi termin ich usunięcia, oraz zapewni stosowny nadzór nad robotami; r. pomoc merytoryczna zamawiającemu z tytułu gwarancji/rękojmi za wady wykonanej inwestycji, dochodzeniu oraz egzekwowaniu od wykonawcy robót, z którym zawarta była umowa, należnych odszkodowań lub kar umownych za nienależyte lub nieterminowe wykonanie zobowiązań umownych (w tym przygotowywanie niezbędnych pism tym zakresie); s. współpraca z zamawiającym zapewniając sprawną, zgodną z dokumentacją projektową obsługę realizacji zadania, kontrolowanie rozliczeń budowy w tym sprawdzanie kompletności wszystkich dokumentów wykonawcy robót budowlanych przygotowywanych do odbiorów częściowych, końcowego i ich zgodności z dokumentacją projektową, weryfikowanie oraz zatwierdzenie dokumentacji powykonawczej, kosztorysów powykonawczych, kosztorysów na roboty dodatkowe nieprzewidziane, zamiennych, różnicowych itp.; t. pełna koordynacja działań w zakresie współpracy z jednostką projektową i wykonawczą w zakresie realizowany robót, celem rozwiązywania bieżących problemów realizacyjnych, w tym sprawowanie nadzoru w zakresie ewentualnych zmian od zatwierdzonego projektu budowlanego oraz weryfikacja i zatwierdzanie oferowanych przez Wykonawcę materiałów, urządzeń równoważnych, ewentualnych rozwiązań zamiennych; u. koordynowanie wszystkich specjalności branż w zakresie odbioru poszczególnych rodzajów robót budowlanych; v. dokładne zapoznanie się z warunkami umowy zawartej pomiędzy Zamawiającym, a Wykonawcą robót i rzetelne egzekwowanie zapisów przedmiotowych dokumentów; w. podejmowanie działań celem ochrony Zamawiającego przed podwójna płatnością wynagrodzenia za roboty podwykonawców w sytuacji przewidzianych w przepisie art. 6471Kodeksu Cywilnego; x. Nadzór nad Wykonawcą w zakresie terminowego i prawidłowego przygotowania wszelkich niezbędnych dokumentów dotyczących odbiorów robót; y. Przygotowywanie i przedstawianie do akceptacji Zamawiającego odpowiedzi na pytania propozycje ze strony Wykonawcy w zakresie realizacji przedmiotu umowy; z. Potwierdzanie faktycznie wykonanego zakresu robót pod względem ilościowym i jakościowym jako podstaw do fakturowania zgodnie z postanowieniami umowy zawartej pomiędzy Zamawiającym a Wykonawcą robót budowlanych, a także akceptowaniu faktur, po uprzedniej kontroli prawidłowości zafakturowania wykonanych robót. Sprawdzaniu, zatwierdzaniu faktur wystawionych przez wykonawcę robót, potwierdzających zgodność wykonania robót z dokumentacją, zasadami wiedzy technicznej, itp.; aa. uzyskiwanie od projektanta wyjaśnień dotyczących projektu i zawartych w nim rozwiązań; </w:t>
      </w:r>
      <w:proofErr w:type="spellStart"/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bb</w:t>
      </w:r>
      <w:proofErr w:type="spellEnd"/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. rozliczenie umowy w przypadku odstąpienia od umowy/ rozwiązania umowy, w tym kontrolowanie zabezpieczenia przez Wykonawcę terenu budowy w w/w przypadkach; cc. na każde wezwanie Zamawiającego składanie raportów z zaawansowania robót budowlanych, jakości robót, terminów realizacji itp.; </w:t>
      </w:r>
      <w:proofErr w:type="spellStart"/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dd</w:t>
      </w:r>
      <w:proofErr w:type="spellEnd"/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. weryfikacja harmonogramu rzeczowo – finansowego przedstawionego przez wykonawcę robót budowlanych oraz kontrola zgodności przebiegu robót z harmonogramem </w:t>
      </w: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lastRenderedPageBreak/>
        <w:t xml:space="preserve">rzeczowo – finansowym oraz terminowości ich wykonania; </w:t>
      </w:r>
      <w:proofErr w:type="spellStart"/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ee</w:t>
      </w:r>
      <w:proofErr w:type="spellEnd"/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. udzielanie pisemnych wyjaśnień, odpowiedzi przy składaniu przez Zamawiającego wniosków o płatność do instytucji współfinansującej realizację projektu oraz kontroli projektu /o ile zajdzie taka konieczność /, kontrola i nadzór nad robotami w celu wykazania osiągnięcia zakładanych efektów /wskaźników; </w:t>
      </w:r>
      <w:proofErr w:type="spellStart"/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ff</w:t>
      </w:r>
      <w:proofErr w:type="spellEnd"/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. podejmowanie innych działań w trakcie procesu budowlanego , niewymienionych powyżej, które zabezpieczyłyby interes zamawiającego i przyczyniły się do prawidłowego wykonania i rozliczenia inwestycji; </w:t>
      </w:r>
      <w:proofErr w:type="spellStart"/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gg</w:t>
      </w:r>
      <w:proofErr w:type="spellEnd"/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. zaleca się wykonawcom dokonanie wizji lokalnej celem zdobycia wszelkich danych i informacji niezbędnych do należytego wykonania zamówienia i prawidłowego obliczenia ceny oferty. </w:t>
      </w:r>
    </w:p>
    <w:p w14:paraId="0FE5AEB9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II.4) Informacja o częściach zamówienia:</w:t>
      </w: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</w:r>
      <w:r w:rsidRPr="00E2572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Zamówienie było podzielone na części:</w:t>
      </w: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796CAEBE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nie </w:t>
      </w:r>
    </w:p>
    <w:p w14:paraId="5978B06C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II.5) Główny Kod CPV:</w:t>
      </w: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71520000-9</w:t>
      </w:r>
    </w:p>
    <w:p w14:paraId="061513C0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71A37188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Dodatkowe kody CPV: </w:t>
      </w: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71541000-2, 71540000-5 </w:t>
      </w:r>
    </w:p>
    <w:p w14:paraId="264764DF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pl-PL"/>
        </w:rPr>
        <w:t xml:space="preserve">SEKCJA III: PROCEDURA </w:t>
      </w:r>
    </w:p>
    <w:p w14:paraId="1BF5793C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III.1) TRYB UDZIELENIA ZAMÓWIENIA </w:t>
      </w:r>
    </w:p>
    <w:p w14:paraId="3338AB72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Przetarg nieograniczony</w:t>
      </w:r>
    </w:p>
    <w:p w14:paraId="2015F42E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III.2) Ogłoszenie dotyczy zakończenia dynamicznego systemu zakupów </w:t>
      </w:r>
    </w:p>
    <w:p w14:paraId="0545524B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nie</w:t>
      </w:r>
    </w:p>
    <w:p w14:paraId="4F72C8F5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III.3) Informacje dodatkowe: </w:t>
      </w:r>
    </w:p>
    <w:p w14:paraId="01944450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E2572F" w:rsidRPr="00E2572F" w14:paraId="0A69EFBE" w14:textId="77777777" w:rsidTr="00E2572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00D545B" w14:textId="77777777" w:rsidR="00E2572F" w:rsidRPr="00E2572F" w:rsidRDefault="00E2572F" w:rsidP="00E2572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</w:p>
        </w:tc>
      </w:tr>
      <w:tr w:rsidR="00E2572F" w:rsidRPr="00E2572F" w14:paraId="4C0F92A5" w14:textId="77777777" w:rsidTr="00E2572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D1F1259" w14:textId="77777777" w:rsidR="00E2572F" w:rsidRPr="00E2572F" w:rsidRDefault="00E2572F" w:rsidP="00E2572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pl-PL"/>
              </w:rPr>
            </w:pPr>
          </w:p>
        </w:tc>
      </w:tr>
      <w:tr w:rsidR="00E2572F" w:rsidRPr="00E2572F" w14:paraId="62007B03" w14:textId="77777777" w:rsidTr="00E257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C79AFE1" w14:textId="77777777" w:rsidR="00E2572F" w:rsidRPr="00E2572F" w:rsidRDefault="00E2572F" w:rsidP="00E2572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2572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IV.1) DATA UDZIELENIA ZAMÓWIENIA: </w:t>
            </w: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28/04/2020 </w:t>
            </w: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</w:r>
            <w:r w:rsidRPr="00E2572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335D0422" w14:textId="77777777" w:rsidR="00E2572F" w:rsidRPr="00E2572F" w:rsidRDefault="00E2572F" w:rsidP="00E2572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2572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>Wartość bez VAT</w:t>
            </w: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 20000 </w:t>
            </w: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</w:r>
            <w:r w:rsidRPr="00E2572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>Waluta</w:t>
            </w: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 PLN </w:t>
            </w:r>
          </w:p>
          <w:p w14:paraId="12746B70" w14:textId="77777777" w:rsidR="00E2572F" w:rsidRPr="00E2572F" w:rsidRDefault="00E2572F" w:rsidP="00E2572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2572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174A6E6C" w14:textId="77777777" w:rsidR="00E2572F" w:rsidRPr="00E2572F" w:rsidRDefault="00E2572F" w:rsidP="00E2572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Liczba otrzymanych ofert:  7 </w:t>
            </w: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w tym: </w:t>
            </w: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liczba otrzymanych ofert od małych i średnich przedsiębiorstw:  7 </w:t>
            </w: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1D7AEAB2" w14:textId="77777777" w:rsidR="00E2572F" w:rsidRPr="00E2572F" w:rsidRDefault="00E2572F" w:rsidP="00E2572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2572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IV.4) LICZBA ODRZUCONYCH OFERT: </w:t>
            </w: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1 </w:t>
            </w:r>
          </w:p>
          <w:p w14:paraId="0F8A70C1" w14:textId="77777777" w:rsidR="00E2572F" w:rsidRPr="00E2572F" w:rsidRDefault="00E2572F" w:rsidP="00E2572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2572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>IV.5) NAZWA I ADRES WYKONAWCY, KTÓREMU UDZIELONO ZAMÓWIENIA</w:t>
            </w: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 </w:t>
            </w:r>
          </w:p>
          <w:p w14:paraId="4D145788" w14:textId="77777777" w:rsidR="00E2572F" w:rsidRPr="00E2572F" w:rsidRDefault="00E2572F" w:rsidP="00E2572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206ED7D2" w14:textId="77777777" w:rsidR="00E2572F" w:rsidRPr="00E2572F" w:rsidRDefault="00E2572F" w:rsidP="00E2572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nie</w:t>
            </w:r>
          </w:p>
          <w:p w14:paraId="575A5DD7" w14:textId="77777777" w:rsidR="00E2572F" w:rsidRPr="00E2572F" w:rsidRDefault="00E2572F" w:rsidP="00E2572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</w:p>
          <w:p w14:paraId="40CEF70B" w14:textId="77777777" w:rsidR="00E2572F" w:rsidRPr="00E2572F" w:rsidRDefault="00E2572F" w:rsidP="00E2572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Nazwa wykonawcy: Firma Handlowo-Usługowa KOMAX Robert Chłąd ul. Kasztanowa 89B, 42-100 Kłobuck </w:t>
            </w: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Email wykonawcy: </w:t>
            </w: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Adres pocztowy: ul. Kasztanowa 89B </w:t>
            </w: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Kod pocztowy: 42-100 </w:t>
            </w: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Miejscowość: Kłobuck </w:t>
            </w: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Kraj/woj.: świętokrzyskie </w:t>
            </w: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</w: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5EE83716" w14:textId="77777777" w:rsidR="00E2572F" w:rsidRPr="00E2572F" w:rsidRDefault="00E2572F" w:rsidP="00E2572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lastRenderedPageBreak/>
              <w:t>tak</w:t>
            </w:r>
          </w:p>
          <w:p w14:paraId="0D963BE2" w14:textId="77777777" w:rsidR="00E2572F" w:rsidRPr="00E2572F" w:rsidRDefault="00E2572F" w:rsidP="00E2572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57840E5D" w14:textId="77777777" w:rsidR="00E2572F" w:rsidRPr="00E2572F" w:rsidRDefault="00E2572F" w:rsidP="00E2572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nie</w:t>
            </w:r>
          </w:p>
          <w:p w14:paraId="0027E7A5" w14:textId="77777777" w:rsidR="00E2572F" w:rsidRPr="00E2572F" w:rsidRDefault="00E2572F" w:rsidP="00E2572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15EE60F6" w14:textId="77777777" w:rsidR="00E2572F" w:rsidRPr="00E2572F" w:rsidRDefault="00E2572F" w:rsidP="00E2572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nie</w:t>
            </w:r>
          </w:p>
          <w:p w14:paraId="750A83CC" w14:textId="77777777" w:rsidR="00E2572F" w:rsidRPr="00E2572F" w:rsidRDefault="00E2572F" w:rsidP="00E2572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2572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2F6F2DCA" w14:textId="77777777" w:rsidR="00E2572F" w:rsidRPr="00E2572F" w:rsidRDefault="00E2572F" w:rsidP="00E2572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2572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Cena wybranej oferty/wartość umowy </w:t>
            </w: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5444.00 </w:t>
            </w: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Oferta z najniższą ceną/kosztem 5444.00 </w:t>
            </w: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Oferta z najwyższą ceną/kosztem 16974.00 </w:t>
            </w: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573C7406" w14:textId="77777777" w:rsidR="00E2572F" w:rsidRPr="00E2572F" w:rsidRDefault="00E2572F" w:rsidP="00E2572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2572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453BFB9F" w14:textId="77777777" w:rsidR="00E2572F" w:rsidRPr="00E2572F" w:rsidRDefault="00E2572F" w:rsidP="00E2572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2930DCC1" w14:textId="77777777" w:rsidR="00E2572F" w:rsidRPr="00E2572F" w:rsidRDefault="00E2572F" w:rsidP="00E2572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nie</w:t>
            </w:r>
          </w:p>
          <w:p w14:paraId="5291915C" w14:textId="77777777" w:rsidR="00E2572F" w:rsidRPr="00E2572F" w:rsidRDefault="00E2572F" w:rsidP="00E2572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257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35824792" w14:textId="77777777" w:rsidR="00E2572F" w:rsidRPr="00E2572F" w:rsidRDefault="00E2572F" w:rsidP="00E2572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2572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477C0D2A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7D11CD62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2F013398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5C2525F5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IV.9.1) Podstawa prawna</w:t>
      </w: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182E1CBF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Postępowanie prowadzone jest w trybie   na podstawie art.  ustawy Pzp. </w:t>
      </w:r>
    </w:p>
    <w:p w14:paraId="3C117EB7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IV.9.2) Uzasadnienie wyboru trybu </w:t>
      </w:r>
    </w:p>
    <w:p w14:paraId="0636F638" w14:textId="77777777" w:rsidR="00E2572F" w:rsidRPr="00E2572F" w:rsidRDefault="00E2572F" w:rsidP="00E2572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2572F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14:paraId="3A03155C" w14:textId="77777777" w:rsidR="00063056" w:rsidRDefault="00063056"/>
    <w:sectPr w:rsidR="00063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60"/>
    <w:rsid w:val="00052A92"/>
    <w:rsid w:val="00063056"/>
    <w:rsid w:val="00566260"/>
    <w:rsid w:val="00CE0F33"/>
    <w:rsid w:val="00E2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4A8EF-5E94-4666-A1DB-AEC6AA51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2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7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0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3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32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6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9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6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7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0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0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93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6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47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3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5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9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5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71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66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274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8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2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2006</Words>
  <Characters>12038</Characters>
  <Application>Microsoft Office Word</Application>
  <DocSecurity>0</DocSecurity>
  <Lines>100</Lines>
  <Paragraphs>28</Paragraphs>
  <ScaleCrop>false</ScaleCrop>
  <Company/>
  <LinksUpToDate>false</LinksUpToDate>
  <CharactersWithSpaces>14016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3</cp:revision>
  <dcterms:created xsi:type="dcterms:W3CDTF">2020-04-30T08:25:00Z</dcterms:created>
  <dcterms:modified xsi:type="dcterms:W3CDTF">2020-04-30T08:30:00Z</dcterms:modified>
</cp:coreProperties>
</file>