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D9BCA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Ogłoszenie nr 510078670-N-2020 z dnia 07-05-2020 r. </w:t>
      </w:r>
    </w:p>
    <w:p w14:paraId="21DE54E6" w14:textId="77777777" w:rsidR="00E11BE4" w:rsidRPr="00E11BE4" w:rsidRDefault="00E11BE4" w:rsidP="00E11BE4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Powiat Jędrzejowski: Pełnienie nadzoru inwestorskiego nad realizacją projektu pn. „POPRAWA EFEKTYWNOŚCI ENERGETYCZNEJ PLACÓWEK EDUKACYJNYCH POWIATU JĘDRZEJOWSKIEGO WRAZ Z WYKORZYSTANIEM ODNAWIALNYCH ŹRÓDEŁ ENERGII.”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OGŁOSZENIE O UDZIELENIU ZAMÓWIENIA - Usługi </w:t>
      </w:r>
    </w:p>
    <w:p w14:paraId="696BBE17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Zamieszczanie ogłoszenia: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5685D95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obowiązkowe </w:t>
      </w:r>
    </w:p>
    <w:p w14:paraId="6FDB062D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dotyczy: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4088DF83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zamówienia publicznego </w:t>
      </w:r>
    </w:p>
    <w:p w14:paraId="5DF38578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2544779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Nazwa projektu lub programu 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Zadanie współfinansowane w ramach Regionalnego Programu Operacyjnego Województwa Świętokrzyskiego na lata 2014-2020 Oś priorytetowa 3 - Efektywna i zielona energia Działanie 3.3 Poprawa efektywności energetycznej z wykorzystaniem odnawialnych źródeł energii w sektorze publicznym i mieszkaniowym. </w:t>
      </w:r>
    </w:p>
    <w:p w14:paraId="5646E8F6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przedmiotem ogłoszenia w Biuletynie Zamówień Publicznych: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796416CE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Numer ogłoszenia: 527182-N-2020 </w:t>
      </w:r>
    </w:p>
    <w:p w14:paraId="0FCBDD31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o zmianie ogłoszenia zostało zamieszczone w Biuletynie Zamówień Publicznych: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AF15A20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381B2F61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5F56718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>SEKCJA I: ZAMAWIAJĄCY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3280C8CE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1A44C73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I. 1) NAZWA I ADRES: </w:t>
      </w:r>
    </w:p>
    <w:p w14:paraId="6715816F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>Adres strony internetowej (</w:t>
      </w:r>
      <w:proofErr w:type="spellStart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url</w:t>
      </w:r>
      <w:proofErr w:type="spellEnd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): www.powiatjedrzejow.pl 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14:paraId="3F137F3A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I.2) RODZAJ ZAMAWIAJĄCEGO: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A04B03B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Administracja samorządowa</w:t>
      </w:r>
    </w:p>
    <w:p w14:paraId="50E9B14E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II: PRZEDMIOT ZAMÓWIENIA </w:t>
      </w:r>
    </w:p>
    <w:p w14:paraId="3043F06D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II.1) Nazwa nadana zamówieniu przez zamawiającego: </w:t>
      </w:r>
    </w:p>
    <w:p w14:paraId="396B5F70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Pełnienie nadzoru inwestorskiego nad realizacją projektu pn. „POPRAWA EFEKTYWNOŚCI ENERGETYCZNEJ PLACÓWEK EDUKACYJNYCH POWIATU JĘDRZEJOWSKIEGO WRAZ Z WYKORZYSTANIEM ODNAWIALNYCH ŹRÓDEŁ ENERGII.” </w:t>
      </w:r>
    </w:p>
    <w:p w14:paraId="67391D5B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Numer referencyjny</w:t>
      </w:r>
      <w:r w:rsidRPr="00E11B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(jeżeli dotyczy):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5282BD0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OKSO.272.10.2020 </w:t>
      </w:r>
    </w:p>
    <w:p w14:paraId="412598CA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II.2) Rodzaj zamówienia: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5A634922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Usługi </w:t>
      </w:r>
    </w:p>
    <w:p w14:paraId="2DF98FB2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II.3) Krótki opis przedmiotu zamówienia </w:t>
      </w:r>
      <w:r w:rsidRPr="00E11BE4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a w przypadku </w:t>
      </w: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lastRenderedPageBreak/>
        <w:t>partnerstwa innowacyjnego - określenie zapotrzebowania na innowacyjny produkt, usługę lub roboty budowlane: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5A0A5A2F" w14:textId="77777777" w:rsidR="00E11BE4" w:rsidRPr="00E11BE4" w:rsidRDefault="00E11BE4" w:rsidP="00E11BE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3.1 Przedmiotem zamówienia jest zapewnienie nadzoru inwestorskiego nad realizacją inwestycji pn.: Poprawa efektywności energetycznej placówek edukacyjnych powiatu jędrzejowskiego wraz z wykorzystaniem odnawialnych źródeł energii w branży </w:t>
      </w:r>
      <w:proofErr w:type="spellStart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konstrukcyjno</w:t>
      </w:r>
      <w:proofErr w:type="spellEnd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– budowlanej. Przedmiot zamówienia został podzielony na trzy zadania: Zadanie 1 - Pełnienie nadzoru inwestorskiego nad realizacją zadania: TERMOMODERNIZACJA BUDYNKU CENTRUM KSZTAŁCENIA PRAKTYCZNEGO W JĘDRZEJOWIE Zadanie 2 - Pełnienie nadzoru inwestorskiego nad realizacją zadania: TERMOMODERNIZACJA BUDYNKU ZESPOŁU SZKÓŁ NR 2 W JĘDRZEJOWIE Zadanie 3 - Pełnienie nadzoru inwestorskiego nad realizacją zadania: TERMOMODERNIZACJA BUDYNKU ZESPOŁU SZKÓŁ W WODZISŁAWIU Usługa pełnienia nadzoru inwestorskiego nad robotami budowlanymi w/w projektu obejmuje realizację następujących zadań inwestycyjnych: Zadanie 1–TERMOMODERNIZACJA BUDYNKU CENTRUM KSZTAŁCENIA PRAKTYCZNEGO W JĘDRZEJOWIE Adres inwestycji: Centrum Kształcenia Praktycznego zlokalizowane na działce o nr ew. 393/3 obręb 4 w miejscowości Jędrzejów, ul. Okrzei 63. Główny zakres robót budowlanych obejmuje: Głęboka termomodernizacja istniejącego budynku. Wewnątrz budynku nie projektuje się żadnych zmian pomieszczeń ani ich funkcji. Termomodernizacja obejmie w szczególności: - modernizację instalacji c.o. - docieplenie stropodachu - docieplenie ścian zewnętrznych i fundamentowych - wymianę stolarki okiennej i drzwiowej - montaż c.w.u. - budowa kompletnej instalacji fotowoltaicznej. Zadanie nr 2 - TERMOMODERNIZACJA BUDYNKU ZESPOŁU SZKÓŁ NR 2 W JĘDRZEJOWIE Adres inwestycji: budynek Zespołu Szkół Ponadgimnazjalnych Nr 2 zlokalizowane na działce o nr ew. 393/2 obręb 4 miejscowości Jędrzejów, ul. Okrzei 63. Głęboka termomodernizacja istniejącego budynku. Wewnątrz budynku nie projektuje się żadnych zmian pomieszczeń ani ich funkcji. Termomodernizacja obejmie w szczególności: - modernizację instalacji c.o. - docieplenie stropu i stropodachu - docieplenie ścian zewnętrznych i fundamentowych - wymianę stolarki okiennej i drzwiowej - budowa kompletnej instalacji fotowoltaicznej. Zadanie nr 3 - TERMOMODERNIZACJA BUDYNKU ZESPOŁU SZKÓŁ W WODZISŁAWIU Adres inwestycji: Zespół Szkół Ponadgimnazjalnych zlokalizowany na działce o nr ew. 273/6 w miejscowości Wodzisław, ul. Szkolna 4, gmina Wodzisław. Głęboka termomodernizacja istniejącego budynku. Wewnątrz budynku nie projektuje się żadnych zmian pomieszczeń ani ich funkcji. Termomodernizacja obejmie w szczególności: - modernizację instalacji c.o. - docieplenie stropodachu - docieplenie ścian zewnętrznych i fundamentowych - wymianę stolarki okiennej i drzwiowej - docieplenie podłogi na gruncie w sali gimnastycznej - budowa kompletnej instalacji fotowoltaicznej. 3.1.2. Pełnienie funkcji inspektora nadzoru w/w branż w okresie realizacji przedmiotowej inwestycji, tj. od dnia podpisania umowy do dnia zakończenia rzeczowego i finansowego inwestycji – do dnia 31.10.2020r. Wymagany okres rękojmi będzie równy okresowi rękojmi wykonanych robót budowlanych nie krótszy niż 60 m-</w:t>
      </w:r>
      <w:proofErr w:type="spellStart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cy</w:t>
      </w:r>
      <w:proofErr w:type="spellEnd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od daty zakończenia świadczenia usługi nadzoru (w okresie rękojmi wymagane pobyty podczas okresowych przeglądów minimum co 12 miesięcy oraz dodatkowo na każde wezwanie Zamawiającego w sytuacjach, w których wymagany będzie do wskazania zakres zgłaszanych wad i usterek Wykonawcy). 3.1.3. Inspektor nadzoru zobowiązany będzie wykonywać czynności nadzoru w sposób określony w art. 25 i 26 ustawy Prawo budowlane z dn. 07.07.1994 r (tj. Dz.U. z 2019 r., poz. 1186) i zgodnie z obowiązującymi przepisami, normami i wiedzą techniczną w tym zakresie oraz uczestniczyć w przeglądach i odbiorach w okresie rękojmi. 3.1.4. Pełnienie nadzoru inwestorskiego w branży konstrukcyjno-budowlanej nad realizacją w/w projektu obejmować będzie w szczególności następujące obowiązki: a) Inspektor Nadzoru jest przedstawicielem zamawiającego wobec wykonawcy robót budowlanych, w granicach posiadanego umocowania określonego w umowie. Inspektor Nadzoru Inwestorskiego winien współpracować z zamawiającym zapewniając sprawną, 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zgodną z dokumentacją projektową obsługę realizacji zadania, jego odbioru, kontrolowanie rozliczeń budowy w tym sprawdzanie kompletności wszystkich dokumentów wykonawcy robót budowlanych przygotowywanych do odbioru końcowego i ich zgodności z dokumentacją projektową, potwierdzanie dokumentów zamawiającego związanych z pozyskaniem i rozliczeniem środków finansowych na realizację zadania, b) Zakres działania Inspektora Nadzoru Inwestorskiego określa obowiązująca ustawa Prawo budowlane zgodnie z zakresem określonym w art. 25 i art. 26 w/w ustawy oraz przepisami wykonawczymi. c) Inspektorzy nadzoru inwestorskiego realizując zadanie będą zobowiązani m.in. do: a. reprezentowania Zamawiającego – Inwestora na terenie realizacji zamówienia przez sprawowanie kontroli zgodności realizacji robót z dokumentacją projektową oraz aktualnie dostępną wiedzą techniczną, sztuką budowlaną i prawem obowiązującym w tym zakresie; b. kontroli zgodności wykonania robót z umową zawartą z Wykonawcą robót; c. obecność na budowie w sposób stały, zapewniający nadzór nad inwestycją – przez stały nadzór rozumie się obecność inspektora nadzoru w branży konstrukcyjno-budowlanej na każdym etapie procesu technologicznego gwarantującego właściwą realizację inwestycji na placu budowy, d. sprawdzania jakości wykonywanych robót, zastosowanych materiałów i urządzeń, a w szczególności zapobiegania zastosowania wyrobów wadliwych i nie dopuszczonych do obrotu i stosowania, kontroli i archiwizacji dokumentów potwierdzających dopuszczenie tych materiałów do obrotu e. zatwierdzania materiałów, technologii oraz jakości wykonania zgodnie z warunkami umowy zawartej z wykonawcą robót i dokumentacją projektową; f. podejmowania decyzji o dopuszczeniu do stosowania (lub odrzuceniu) materiałów, prefabrykatów, sprzętu i urządzeń przewidzianych do realizacji zadań w oparciu o przepisy prawa, normy i wymagania sformułowane w umowie z wykonawcą zadań, w dokumentacji projektowej; g. potwierdzania faktycznie wykonanych robót oraz usunięcia wad - odbiory robót ulegających zakryciu; h. uczestnictwa, sprawdzania i dokonywania odbiorów częściowych i końcowych w terminach określonych w umowie z wykonawcą robót budowlanych i przekazania obiektów budowlanych do użytkowania, i. wydawania kierownikom robót poleceń, dotyczących: usunięcia nieprawidłowości lub zagrożeń, wykonania prób lub badań oraz przedstawienia ekspertyz dotyczących prowadzonych prac, dowodów dopuszczenia do obrotu i stosowania wyrobów budowlanych i urządzeń technicznych; j. żądania od kierowników robót dokonania poprawek bądź ponownego wykonania wadliwie wykonanych robót a także wstrzymania dalszych robót w przypadku, gdyby ich kontynuacja mogła wywołać zagrożenie bądź spowodować niedopuszczalną niezgodność z dokumentacją projektową, k. bieżącej kontroli ilości, terminowości i poprawności wykonywanych robót, podejmowania działań w celu dotrzymania terminu realizacji inwestycji; l. bieżącego sprawdzania zgodności zamontowanych urządzeń, wbudowanych wyrobów budowlanych, z dokumentacją, a w przypadku stwierdzenia nieprawidłowości – wzywania Wykonawcy do usunięcia wad; m. żądania od Wykonawcy robót deklaracji właściwości użytkowych, atestów, certyfikatów i innych dokumentów dotyczących wbudowanych materiałów i urządzeń i sprawdzanie zgodności z wymaganiami Zamawiającego; n. uczestnictwa i potwierdzenia wykonania wszelkich prób, pomiarów, sprawdzeń; o. informowania na bieżąco Zamawiającego o przebiegu prac, o napotkanych problemach i podjętych działaniach zaradczych mających na celu ich przezwyciężenie (wczesne ostrzeganie, zwłaszcza w sprawach mogących wpłynąć na termin zakończenia robót); p. udziału w spotkaniach organizowanych przez Zamawiającego w sprawach dotyczących realizacji zadania; q. uczestnictwa w przeglądach okresowych oraz odbiorze pogwarancyjnym inwestycji, bez dodatkowego wynagrodzenia. Z przeprowadzonego przeglądu Inspektor Nadzoru Inwestorskiego sporządzi protokół, w którym wyszczególni ewentualne wady i usterki, określi termin ich usunięcia, oraz zapewni stosowny nadzór nad robotami; r. pomoc merytoryczna zamawiającemu z tytułu gwarancji/rękojmi za wady wykonanej inwestycji, dochodzeniu oraz egzekwowaniu od wykonawcy robót, z którym 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zawarta była umowa, należnych odszkodowań lub kar umownych za nienależyte lub nieterminowe wykonanie zobowiązań umownych (w tym przygotowywanie niezbędnych pism tym zakresie); s. 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itp.; t. pełna koordynacja działań w zakresie współpracy z jednostką projektową i wykonawczą w zakresie realizowany robót, celem rozwiązywania bieżących problemów realizacyjnych, w tym sprawowanie nadzoru w zakresie ewentualnych zmian od zatwierdzonego projektu budowlanego oraz weryfikacja i zatwierdzanie oferowanych przez Wykonawcę materiałów, urządzeń równoważnych, ewentualnych rozwiązań zamiennych; u. koordynowanie wszystkich specjalności branż w zakresie odbioru poszczególnych rodzajów robót budowlanych; v. dokładne zapoznanie się z warunkami umowy zawartej pomiędzy Zamawiającym, a Wykonawcą robót i rzetelne egzekwowanie zapisów przedmiotowych dokumentów; w. podejmowanie działań celem ochrony Zamawiającego przed podwójna płatnością wynagrodzenia za roboty podwykonawców w sytuacji przewidzianych w przepisie art. 6471Kodeksu Cywilnego; x. Nadzór nad Wykonawcą w zakresie terminowego i prawidłowego przygotowania wszelkich niezbędnych dokumentów dotyczących odbiorów robót; y. Przygotowywanie i przedstawianie do akceptacji Zamawiającego odpowiedzi na pytania propozycje ze strony Wykonawcy w zakresie realizacji przedmiotu umowy; z. Potwierdzanie faktycznie wykonanego zakresu robót pod względem ilościowym i jakościowym jako podstaw do fakturowania zgodnie z postanowieniami umowy zawartej pomiędzy Zamawiającym a Wykonawcą robót budowlanych, a także akceptowaniu faktur, po uprzedniej kontroli prawidłowości zafakturowania wykonanych robót. Sprawdzaniu, zatwierdzaniu faktur wystawionych przez wykonawcę robót, potwierdzających zgodność wykonania robót z dokumentacją, zasadami wiedzy technicznej, itp.; aa. uzyskiwanie od projektanta wyjaśnień dotyczących projektu i zawartych w nim rozwiązań; </w:t>
      </w:r>
      <w:proofErr w:type="spellStart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bb</w:t>
      </w:r>
      <w:proofErr w:type="spellEnd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rozliczenie umowy w przypadku odstąpienia od umowy/ rozwiązania umowy, w tym kontrolowanie zabezpieczenia przez Wykonawcę terenu budowy w w/w przypadkach; cc. na każde wezwanie Zamawiającego składanie raportów z zaawansowania robót budowlanych, jakości robót, terminów realizacji itp.; </w:t>
      </w:r>
      <w:proofErr w:type="spellStart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dd</w:t>
      </w:r>
      <w:proofErr w:type="spellEnd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weryfikacja harmonogramu rzeczowo – finansowego przedstawionego przez wykonawcę robót budowlanych oraz kontrola zgodności przebiegu robót z harmonogramem rzeczowo – finansowym oraz terminowości ich wykonania; </w:t>
      </w:r>
      <w:proofErr w:type="spellStart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ee</w:t>
      </w:r>
      <w:proofErr w:type="spellEnd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udzielanie pisemnych wyjaśnień, odpowiedzi przy składaniu przez Zamawiającego wniosków o płatność do instytucji współfinansującej realizację projektu oraz kontroli projektu /o ile zajdzie taka konieczność /, kontrola i nadzór nad robotami w celu wykazania osiągnięcia zakładanych efektów /wskaźników; </w:t>
      </w:r>
      <w:proofErr w:type="spellStart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ff</w:t>
      </w:r>
      <w:proofErr w:type="spellEnd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podejmowanie innych działań w trakcie procesu budowlanego , niewymienionych powyżej, które zabezpieczyłyby interes zamawiającego i przyczyniły się do prawidłowego wykonania i rozliczenia inwestycji; </w:t>
      </w:r>
      <w:proofErr w:type="spellStart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gg</w:t>
      </w:r>
      <w:proofErr w:type="spellEnd"/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 zaleca się wykonawcom dokonanie wizji lokalnej celem zdobycia wszelkich danych i informacji niezbędnych do należytego wykonania zamówienia i prawidłowego obliczenia ceny oferty. </w:t>
      </w:r>
    </w:p>
    <w:p w14:paraId="5A329198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II.4) Informacja o częściach zamówienia: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podzielone na części: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10849DC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16066E5E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II.5) Główny Kod CPV: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71520000-9</w:t>
      </w:r>
    </w:p>
    <w:p w14:paraId="0FC4BFC7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9FDEE8B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Dodatkowe kody CPV: 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71541000-2, 71540000-5 </w:t>
      </w:r>
    </w:p>
    <w:p w14:paraId="6DB4F547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III: PROCEDURA </w:t>
      </w:r>
    </w:p>
    <w:p w14:paraId="52329A21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lastRenderedPageBreak/>
        <w:t xml:space="preserve">III.1) TRYB UDZIELENIA ZAMÓWIENIA </w:t>
      </w:r>
    </w:p>
    <w:p w14:paraId="7A4FCF35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Przetarg nieograniczony</w:t>
      </w:r>
    </w:p>
    <w:p w14:paraId="62CD21AF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III.2) Ogłoszenie dotyczy zakończenia dynamicznego systemu zakupów </w:t>
      </w:r>
    </w:p>
    <w:p w14:paraId="7292131C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nie</w:t>
      </w:r>
    </w:p>
    <w:p w14:paraId="68F3FF86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III.3) Informacje dodatkowe: </w:t>
      </w:r>
    </w:p>
    <w:p w14:paraId="739E9650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11BE4" w:rsidRPr="00E11BE4" w14:paraId="6B997873" w14:textId="77777777" w:rsidTr="00E11BE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5F964B7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</w:tr>
      <w:tr w:rsidR="00E11BE4" w:rsidRPr="00E11BE4" w14:paraId="41384AD4" w14:textId="77777777" w:rsidTr="00E11BE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9AEC7EA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l-PL"/>
              </w:rPr>
            </w:pPr>
          </w:p>
        </w:tc>
      </w:tr>
      <w:tr w:rsidR="00E11BE4" w:rsidRPr="00E11BE4" w14:paraId="0E07087D" w14:textId="77777777" w:rsidTr="00E11B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9B735F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IV.1) DATA UDZIELENIA ZAMÓWIENIA: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06/05/2020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11A5BA83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Wartość bez VAT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70730.51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Waluta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PLN </w:t>
            </w:r>
          </w:p>
          <w:p w14:paraId="1DF0F382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3FBA7361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Liczba otrzymanych ofert:  10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 tym: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małych i średnich przedsiębiorstw:  10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6EE93012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IV.4) LICZBA ODRZUCONYCH OFERT: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0 </w:t>
            </w:r>
          </w:p>
          <w:p w14:paraId="02E60898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4DE471FB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4FF57DF5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17EDED55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  <w:p w14:paraId="1DB69ABE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Nazwa wykonawcy: - Jan </w:t>
            </w:r>
            <w:proofErr w:type="spellStart"/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Chebdowski</w:t>
            </w:r>
            <w:proofErr w:type="spellEnd"/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Przedsiębiorstwo Wielobranżowe „JANEK”, ul. Batalionów Chłopskich 153, 25-671 Kielce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Adres pocztowy: ul. Batalionów Chłopskich 153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Kod pocztowy: 25-671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Miejscowość: Kielce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015B1BBB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tak</w:t>
            </w:r>
          </w:p>
          <w:p w14:paraId="1F438AF6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7D36B16B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3641481A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0177D0CF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6C9253FD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44ACF2FE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Cena wybranej oferty/wartość umowy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25830.00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najniższą ceną/kosztem 17844.00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najwyższą ceną/kosztem 78658.50 </w:t>
            </w: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39F2D6D0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3427A98D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70A064B4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54444F77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14:paraId="5BA96EA8" w14:textId="77777777" w:rsidR="00E11BE4" w:rsidRPr="00E11BE4" w:rsidRDefault="00E11BE4" w:rsidP="00E11BE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11BE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3EDD54A3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4C04D804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70DFF362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A88DFF3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IV.9.1) Podstawa prawna</w:t>
      </w: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5004561A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Postępowanie prowadzone jest w trybie   na podstawie art.  ustawy Pzp. </w:t>
      </w:r>
    </w:p>
    <w:p w14:paraId="516801B4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IV.9.2) Uzasadnienie wyboru trybu </w:t>
      </w:r>
    </w:p>
    <w:p w14:paraId="1E164390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572AB7BD" w14:textId="77777777" w:rsidR="00E11BE4" w:rsidRPr="00E11BE4" w:rsidRDefault="00E11BE4" w:rsidP="00E11BE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11BE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E11BE4" w:rsidRPr="00E11BE4" w14:paraId="19D41912" w14:textId="77777777" w:rsidTr="00E11B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7B1FE" w14:textId="77777777" w:rsidR="00E11BE4" w:rsidRPr="00E11BE4" w:rsidRDefault="00E11BE4" w:rsidP="00E11BE4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870988223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E11BE4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E11BE4">
                <w:rPr>
                  <w:rFonts w:ascii="Tahoma" w:eastAsia="Times New Roman" w:hAnsi="Tahoma" w:cs="Tahoma"/>
                  <w:noProof w:val="0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E11BE4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39AA0E8B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21"/>
    <w:rsid w:val="00063056"/>
    <w:rsid w:val="00CE0F33"/>
    <w:rsid w:val="00E11BE4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45EDD-0694-4752-A7AC-07DC1FB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8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0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3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4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5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0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1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2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0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2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69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9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2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1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47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223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2363</Words>
  <Characters>14180</Characters>
  <Application>Microsoft Office Word</Application>
  <DocSecurity>0</DocSecurity>
  <Lines>118</Lines>
  <Paragraphs>33</Paragraphs>
  <ScaleCrop>false</ScaleCrop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2020-05-07T13:19:00Z</dcterms:created>
  <dcterms:modified xsi:type="dcterms:W3CDTF">2020-05-07T13:19:00Z</dcterms:modified>
</cp:coreProperties>
</file>