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33D26" w14:textId="69AE6269" w:rsidR="00931861" w:rsidRPr="00082E65" w:rsidRDefault="00931861" w:rsidP="00931861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0"/>
          <w:szCs w:val="20"/>
        </w:rPr>
      </w:pPr>
      <w:r w:rsidRPr="00082E65">
        <w:rPr>
          <w:rFonts w:asciiTheme="majorHAnsi" w:hAnsiTheme="majorHAnsi" w:cs="Arial"/>
          <w:sz w:val="20"/>
          <w:szCs w:val="20"/>
        </w:rPr>
        <w:t>OKSO.272.</w:t>
      </w:r>
      <w:r w:rsidR="00082E65" w:rsidRPr="00082E65">
        <w:rPr>
          <w:rFonts w:asciiTheme="majorHAnsi" w:hAnsiTheme="majorHAnsi" w:cs="Arial"/>
          <w:sz w:val="20"/>
          <w:szCs w:val="20"/>
        </w:rPr>
        <w:t>13</w:t>
      </w:r>
      <w:r w:rsidRPr="00082E65">
        <w:rPr>
          <w:rFonts w:asciiTheme="majorHAnsi" w:hAnsiTheme="majorHAnsi" w:cs="Arial"/>
          <w:sz w:val="20"/>
          <w:szCs w:val="20"/>
        </w:rPr>
        <w:t>.2020</w:t>
      </w:r>
    </w:p>
    <w:p w14:paraId="0BBB1E3B" w14:textId="41A8B6FF" w:rsidR="000858F1" w:rsidRPr="00082E65" w:rsidRDefault="003A1887" w:rsidP="00FF71BC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082E65">
        <w:rPr>
          <w:rFonts w:asciiTheme="majorHAnsi" w:hAnsiTheme="majorHAnsi" w:cs="Arial"/>
          <w:sz w:val="20"/>
          <w:szCs w:val="20"/>
        </w:rPr>
        <w:t>Jędrzejów</w:t>
      </w:r>
      <w:r w:rsidR="000858F1" w:rsidRPr="00082E65">
        <w:rPr>
          <w:rFonts w:asciiTheme="majorHAnsi" w:hAnsiTheme="majorHAnsi" w:cs="Arial"/>
          <w:sz w:val="20"/>
          <w:szCs w:val="20"/>
        </w:rPr>
        <w:t>, dnia</w:t>
      </w:r>
      <w:r w:rsidR="00F766C9" w:rsidRPr="00082E65">
        <w:rPr>
          <w:rFonts w:asciiTheme="majorHAnsi" w:hAnsiTheme="majorHAnsi" w:cs="Arial"/>
          <w:sz w:val="20"/>
          <w:szCs w:val="20"/>
        </w:rPr>
        <w:t xml:space="preserve"> </w:t>
      </w:r>
      <w:r w:rsidR="00082E65">
        <w:rPr>
          <w:rFonts w:asciiTheme="majorHAnsi" w:hAnsiTheme="majorHAnsi" w:cs="Arial"/>
          <w:sz w:val="20"/>
          <w:szCs w:val="20"/>
        </w:rPr>
        <w:t xml:space="preserve"> </w:t>
      </w:r>
      <w:r w:rsidR="002F2ACB">
        <w:rPr>
          <w:rFonts w:asciiTheme="majorHAnsi" w:hAnsiTheme="majorHAnsi" w:cs="Arial"/>
          <w:sz w:val="20"/>
          <w:szCs w:val="20"/>
        </w:rPr>
        <w:t>22</w:t>
      </w:r>
      <w:r w:rsidR="00082E65">
        <w:rPr>
          <w:rFonts w:asciiTheme="majorHAnsi" w:hAnsiTheme="majorHAnsi" w:cs="Arial"/>
          <w:sz w:val="20"/>
          <w:szCs w:val="20"/>
        </w:rPr>
        <w:t xml:space="preserve"> </w:t>
      </w:r>
      <w:r w:rsidR="008E6709" w:rsidRPr="00082E65">
        <w:rPr>
          <w:rFonts w:asciiTheme="majorHAnsi" w:hAnsiTheme="majorHAnsi" w:cs="Arial"/>
          <w:sz w:val="20"/>
          <w:szCs w:val="20"/>
        </w:rPr>
        <w:t>.</w:t>
      </w:r>
      <w:r w:rsidR="006C1398" w:rsidRPr="00082E65">
        <w:rPr>
          <w:rFonts w:asciiTheme="majorHAnsi" w:hAnsiTheme="majorHAnsi" w:cs="Arial"/>
          <w:sz w:val="20"/>
          <w:szCs w:val="20"/>
        </w:rPr>
        <w:t>0</w:t>
      </w:r>
      <w:r w:rsidR="00082E65">
        <w:rPr>
          <w:rFonts w:asciiTheme="majorHAnsi" w:hAnsiTheme="majorHAnsi" w:cs="Arial"/>
          <w:sz w:val="20"/>
          <w:szCs w:val="20"/>
        </w:rPr>
        <w:t>5</w:t>
      </w:r>
      <w:r w:rsidR="000858F1" w:rsidRPr="00082E65">
        <w:rPr>
          <w:rFonts w:asciiTheme="majorHAnsi" w:hAnsiTheme="majorHAnsi" w:cs="Arial"/>
          <w:sz w:val="20"/>
          <w:szCs w:val="20"/>
        </w:rPr>
        <w:t>.20</w:t>
      </w:r>
      <w:r w:rsidR="006C1398" w:rsidRPr="00082E65">
        <w:rPr>
          <w:rFonts w:asciiTheme="majorHAnsi" w:hAnsiTheme="majorHAnsi" w:cs="Arial"/>
          <w:sz w:val="20"/>
          <w:szCs w:val="20"/>
        </w:rPr>
        <w:t>20</w:t>
      </w:r>
      <w:r w:rsidR="00577C01" w:rsidRPr="00082E65">
        <w:rPr>
          <w:rFonts w:asciiTheme="majorHAnsi" w:hAnsiTheme="majorHAnsi" w:cs="Arial"/>
          <w:sz w:val="20"/>
          <w:szCs w:val="20"/>
        </w:rPr>
        <w:t xml:space="preserve"> </w:t>
      </w:r>
      <w:r w:rsidR="000858F1" w:rsidRPr="00082E65">
        <w:rPr>
          <w:rFonts w:asciiTheme="majorHAnsi" w:hAnsiTheme="majorHAnsi" w:cs="Arial"/>
          <w:sz w:val="20"/>
          <w:szCs w:val="20"/>
        </w:rPr>
        <w:t>r.</w:t>
      </w:r>
    </w:p>
    <w:p w14:paraId="24837029" w14:textId="77777777" w:rsidR="000858F1" w:rsidRPr="00082E65" w:rsidRDefault="000858F1" w:rsidP="00FF71B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82E65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6172AD9C" w14:textId="77777777" w:rsidR="000858F1" w:rsidRPr="00082E65" w:rsidRDefault="000858F1" w:rsidP="00FF71B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82E65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ED4211" w:rsidRPr="00082E65">
        <w:rPr>
          <w:rFonts w:asciiTheme="majorHAnsi" w:hAnsiTheme="majorHAnsi" w:cs="Arial"/>
          <w:b/>
          <w:bCs/>
          <w:sz w:val="20"/>
          <w:szCs w:val="20"/>
        </w:rPr>
        <w:t>1</w:t>
      </w:r>
    </w:p>
    <w:p w14:paraId="077B15EA" w14:textId="77777777" w:rsidR="00EC1AC1" w:rsidRPr="00082E65" w:rsidRDefault="000858F1" w:rsidP="00FF71BC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sz w:val="20"/>
          <w:szCs w:val="20"/>
        </w:rPr>
      </w:pPr>
      <w:r w:rsidRPr="00082E65">
        <w:rPr>
          <w:rFonts w:asciiTheme="majorHAnsi" w:hAnsiTheme="majorHAnsi" w:cs="Arial"/>
          <w:sz w:val="20"/>
          <w:szCs w:val="20"/>
        </w:rPr>
        <w:t>Dotyczy: Postępowania o udzielenie zamówienia publicznego</w:t>
      </w:r>
      <w:r w:rsidR="00997FF9" w:rsidRPr="00082E65">
        <w:rPr>
          <w:rFonts w:asciiTheme="majorHAnsi" w:hAnsiTheme="majorHAnsi" w:cs="Arial"/>
          <w:sz w:val="20"/>
          <w:szCs w:val="20"/>
        </w:rPr>
        <w:t xml:space="preserve"> pn.</w:t>
      </w:r>
    </w:p>
    <w:p w14:paraId="18045620" w14:textId="77777777" w:rsidR="00185C72" w:rsidRPr="00082E65" w:rsidRDefault="00185C72" w:rsidP="00FF71BC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14:paraId="7968D23A" w14:textId="77777777" w:rsidR="00ED4211" w:rsidRPr="00082E65" w:rsidRDefault="00ED4211" w:rsidP="00ED4211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0"/>
          <w:szCs w:val="20"/>
          <w:lang w:eastAsia="pl-PL"/>
        </w:rPr>
      </w:pPr>
      <w:r w:rsidRPr="00082E65">
        <w:rPr>
          <w:rFonts w:ascii="Cambria" w:eastAsia="Cambria" w:hAnsi="Cambria" w:cs="Cambria"/>
          <w:b/>
          <w:bCs/>
          <w:sz w:val="20"/>
          <w:szCs w:val="20"/>
        </w:rPr>
        <w:t>„</w:t>
      </w:r>
      <w:bookmarkStart w:id="0" w:name="_Hlk31882587"/>
      <w:r w:rsidRPr="00082E65">
        <w:rPr>
          <w:rFonts w:ascii="Cambria" w:hAnsi="Cambria"/>
          <w:b/>
          <w:bCs/>
          <w:sz w:val="20"/>
          <w:szCs w:val="20"/>
          <w:lang w:eastAsia="pl-PL"/>
        </w:rPr>
        <w:t xml:space="preserve">Projekt scalenia gruntów wsi Słupia i Wielkopole, </w:t>
      </w:r>
    </w:p>
    <w:p w14:paraId="4555FBA6" w14:textId="19CBFA9C" w:rsidR="00ED4211" w:rsidRPr="00082E65" w:rsidRDefault="00ED4211" w:rsidP="00ED4211">
      <w:pPr>
        <w:pStyle w:val="Tekstpodstawowy21"/>
        <w:shd w:val="clear" w:color="auto" w:fill="BFBFBF"/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  <w:r w:rsidRPr="00082E65">
        <w:rPr>
          <w:rFonts w:ascii="Cambria" w:hAnsi="Cambria"/>
          <w:b/>
          <w:bCs/>
          <w:sz w:val="20"/>
          <w:szCs w:val="20"/>
          <w:lang w:eastAsia="pl-PL"/>
        </w:rPr>
        <w:t>gmina Słupia, powiat jędrzejowski, woj. Świętokrzyskie - zagospodarowanie poscaleniowe - Etap I</w:t>
      </w:r>
      <w:r w:rsidR="00082E65" w:rsidRPr="00082E65">
        <w:rPr>
          <w:rFonts w:ascii="Cambria" w:hAnsi="Cambria"/>
          <w:b/>
          <w:bCs/>
          <w:sz w:val="20"/>
          <w:szCs w:val="20"/>
          <w:lang w:val="pl-PL" w:eastAsia="pl-PL"/>
        </w:rPr>
        <w:t>I</w:t>
      </w:r>
      <w:r w:rsidRPr="00082E65">
        <w:rPr>
          <w:rFonts w:ascii="Cambria" w:hAnsi="Cambria" w:cs="Cambria"/>
          <w:b/>
          <w:sz w:val="20"/>
          <w:szCs w:val="20"/>
        </w:rPr>
        <w:t>”</w:t>
      </w:r>
    </w:p>
    <w:p w14:paraId="0EA3DD75" w14:textId="77777777" w:rsidR="00ED4211" w:rsidRPr="00082E65" w:rsidRDefault="00ED4211" w:rsidP="00ED4211">
      <w:pPr>
        <w:pStyle w:val="Tekstpodstawowy21"/>
        <w:shd w:val="clear" w:color="auto" w:fill="BFBFBF"/>
        <w:spacing w:after="0" w:line="276" w:lineRule="auto"/>
        <w:jc w:val="center"/>
      </w:pPr>
    </w:p>
    <w:bookmarkEnd w:id="0"/>
    <w:p w14:paraId="3F73964A" w14:textId="77777777" w:rsidR="00596674" w:rsidRPr="00082E65" w:rsidRDefault="00596674" w:rsidP="00FF71BC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505964FB" w14:textId="2F4E50AF" w:rsidR="000858F1" w:rsidRPr="00082E65" w:rsidRDefault="000858F1" w:rsidP="00FF71BC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082E65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F37346" w:rsidRPr="00082E65">
        <w:rPr>
          <w:rFonts w:asciiTheme="majorHAnsi" w:hAnsiTheme="majorHAnsi"/>
          <w:sz w:val="20"/>
          <w:szCs w:val="20"/>
        </w:rPr>
        <w:t>2</w:t>
      </w:r>
      <w:r w:rsidR="004C512E" w:rsidRPr="00082E65">
        <w:rPr>
          <w:rFonts w:asciiTheme="majorHAnsi" w:hAnsiTheme="majorHAnsi"/>
          <w:sz w:val="20"/>
          <w:szCs w:val="20"/>
        </w:rPr>
        <w:t xml:space="preserve"> </w:t>
      </w:r>
      <w:r w:rsidRPr="00082E65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082E65">
        <w:rPr>
          <w:rFonts w:asciiTheme="majorHAnsi" w:hAnsiTheme="majorHAnsi"/>
          <w:sz w:val="20"/>
          <w:szCs w:val="20"/>
        </w:rPr>
        <w:t xml:space="preserve">tj. </w:t>
      </w:r>
      <w:r w:rsidR="00C463E0" w:rsidRPr="00082E65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373DD0" w:rsidRPr="00082E65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082E65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257CC5" w:rsidRPr="00082E65">
        <w:rPr>
          <w:rStyle w:val="Pogrubienie"/>
          <w:rFonts w:asciiTheme="majorHAnsi" w:hAnsiTheme="majorHAnsi" w:cs="Arial"/>
          <w:b w:val="0"/>
          <w:sz w:val="20"/>
          <w:szCs w:val="20"/>
        </w:rPr>
        <w:t>18</w:t>
      </w:r>
      <w:r w:rsidR="00373DD0" w:rsidRPr="00082E65">
        <w:rPr>
          <w:rStyle w:val="Pogrubienie"/>
          <w:rFonts w:asciiTheme="majorHAnsi" w:hAnsiTheme="majorHAnsi" w:cs="Arial"/>
          <w:b w:val="0"/>
          <w:sz w:val="20"/>
          <w:szCs w:val="20"/>
        </w:rPr>
        <w:t>43</w:t>
      </w:r>
      <w:r w:rsidR="00257CC5" w:rsidRPr="00082E65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</w:t>
      </w:r>
      <w:r w:rsidRPr="00082E65">
        <w:rPr>
          <w:rFonts w:asciiTheme="majorHAnsi" w:hAnsiTheme="majorHAnsi"/>
          <w:sz w:val="20"/>
          <w:szCs w:val="20"/>
        </w:rPr>
        <w:t>– dalej ustawy</w:t>
      </w:r>
      <w:r w:rsidR="00F766C9" w:rsidRPr="00082E65">
        <w:rPr>
          <w:rFonts w:asciiTheme="majorHAnsi" w:hAnsiTheme="majorHAnsi"/>
          <w:sz w:val="20"/>
          <w:szCs w:val="20"/>
        </w:rPr>
        <w:t xml:space="preserve"> Pzp</w:t>
      </w:r>
      <w:r w:rsidRPr="00082E65">
        <w:rPr>
          <w:rFonts w:asciiTheme="majorHAnsi" w:hAnsiTheme="majorHAnsi"/>
          <w:sz w:val="20"/>
          <w:szCs w:val="20"/>
        </w:rPr>
        <w:t>)</w:t>
      </w:r>
      <w:r w:rsidR="00941A2E" w:rsidRPr="00082E65">
        <w:rPr>
          <w:rFonts w:asciiTheme="majorHAnsi" w:hAnsiTheme="majorHAnsi"/>
          <w:sz w:val="20"/>
          <w:szCs w:val="20"/>
        </w:rPr>
        <w:t xml:space="preserve"> </w:t>
      </w:r>
      <w:r w:rsidR="00F37346" w:rsidRPr="00082E65">
        <w:rPr>
          <w:rFonts w:asciiTheme="majorHAnsi" w:hAnsiTheme="majorHAnsi"/>
          <w:sz w:val="20"/>
          <w:szCs w:val="20"/>
        </w:rPr>
        <w:t>udziela odpowiedzi na pytania</w:t>
      </w:r>
      <w:r w:rsidR="00042B7D" w:rsidRPr="00082E65">
        <w:rPr>
          <w:rFonts w:asciiTheme="majorHAnsi" w:hAnsiTheme="majorHAnsi"/>
          <w:sz w:val="20"/>
          <w:szCs w:val="20"/>
        </w:rPr>
        <w:t>:</w:t>
      </w:r>
    </w:p>
    <w:p w14:paraId="1083D1B2" w14:textId="77777777" w:rsidR="00042B7D" w:rsidRPr="00082E65" w:rsidRDefault="00042B7D" w:rsidP="00FF71BC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</w:p>
    <w:p w14:paraId="56C456F4" w14:textId="77777777" w:rsidR="00082E65" w:rsidRPr="00082E65" w:rsidRDefault="001F09B9" w:rsidP="00082E65">
      <w:pPr>
        <w:pStyle w:val="Teksttreci20"/>
        <w:ind w:left="284" w:hanging="204"/>
        <w:jc w:val="both"/>
        <w:rPr>
          <w:rFonts w:ascii="Cambria" w:hAnsi="Cambria"/>
        </w:rPr>
      </w:pPr>
      <w:r w:rsidRPr="00082E65">
        <w:rPr>
          <w:rFonts w:ascii="Cambria" w:hAnsi="Cambria"/>
          <w:b/>
        </w:rPr>
        <w:t>Pytanie</w:t>
      </w:r>
      <w:r w:rsidRPr="00082E65">
        <w:rPr>
          <w:rFonts w:ascii="Cambria" w:hAnsi="Cambria"/>
        </w:rPr>
        <w:t xml:space="preserve"> </w:t>
      </w:r>
      <w:r w:rsidRPr="00082E65">
        <w:rPr>
          <w:rFonts w:ascii="Cambria" w:hAnsi="Cambria"/>
          <w:b/>
        </w:rPr>
        <w:t>1:</w:t>
      </w:r>
      <w:r w:rsidRPr="00082E65">
        <w:rPr>
          <w:rFonts w:ascii="Cambria" w:hAnsi="Cambria"/>
        </w:rPr>
        <w:t xml:space="preserve"> </w:t>
      </w:r>
    </w:p>
    <w:p w14:paraId="11FC779D" w14:textId="638AC4D6" w:rsidR="00082E65" w:rsidRPr="00082E65" w:rsidRDefault="00082E65" w:rsidP="00082E65">
      <w:pPr>
        <w:pStyle w:val="Teksttreci20"/>
        <w:ind w:left="284" w:hanging="204"/>
        <w:jc w:val="both"/>
        <w:rPr>
          <w:rFonts w:ascii="Cambria" w:hAnsi="Cambria"/>
        </w:rPr>
      </w:pPr>
      <w:r w:rsidRPr="00082E65">
        <w:rPr>
          <w:rFonts w:ascii="Cambria" w:hAnsi="Cambria"/>
        </w:rPr>
        <w:t>1.Proszę o informacje które drogi mają posiadać nawierzchnię bitumiczną, a które nawierzchnię z kruszywa.</w:t>
      </w:r>
    </w:p>
    <w:p w14:paraId="1065BD7F" w14:textId="763B7997" w:rsidR="00082E65" w:rsidRPr="00082E65" w:rsidRDefault="00082E65" w:rsidP="00082E65">
      <w:pPr>
        <w:pStyle w:val="Teksttreci20"/>
        <w:ind w:left="284" w:hanging="204"/>
        <w:jc w:val="both"/>
        <w:rPr>
          <w:rFonts w:ascii="Cambria" w:hAnsi="Cambria"/>
          <w:b/>
          <w:bCs/>
        </w:rPr>
      </w:pPr>
      <w:r w:rsidRPr="00082E65">
        <w:rPr>
          <w:rFonts w:ascii="Cambria" w:hAnsi="Cambria"/>
          <w:b/>
          <w:bCs/>
        </w:rPr>
        <w:t>Odpowiedź:</w:t>
      </w:r>
    </w:p>
    <w:p w14:paraId="1717BE81" w14:textId="6196BAA3" w:rsidR="00CE4C6D" w:rsidRPr="00082E65" w:rsidRDefault="00CE4C6D" w:rsidP="00CE4C6D">
      <w:pPr>
        <w:pStyle w:val="Teksttreci20"/>
        <w:ind w:left="284" w:hanging="204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Drogi </w:t>
      </w:r>
      <w:r w:rsidRPr="00CE4C6D">
        <w:rPr>
          <w:rFonts w:ascii="Cambria" w:hAnsi="Cambria"/>
          <w:b/>
          <w:bCs/>
        </w:rPr>
        <w:t>mają</w:t>
      </w:r>
      <w:r>
        <w:rPr>
          <w:rFonts w:ascii="Cambria" w:hAnsi="Cambria"/>
          <w:b/>
          <w:bCs/>
        </w:rPr>
        <w:t>ce</w:t>
      </w:r>
      <w:r w:rsidRPr="00CE4C6D">
        <w:rPr>
          <w:rFonts w:ascii="Cambria" w:hAnsi="Cambria"/>
          <w:b/>
          <w:bCs/>
        </w:rPr>
        <w:t xml:space="preserve"> posiadać nawierzchnię z kruszywa</w:t>
      </w:r>
      <w:r>
        <w:rPr>
          <w:rFonts w:ascii="Cambria" w:hAnsi="Cambria"/>
          <w:b/>
          <w:bCs/>
        </w:rPr>
        <w:t>:</w:t>
      </w:r>
    </w:p>
    <w:p w14:paraId="25798E35" w14:textId="77777777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21 o długości 510 mb,</w:t>
      </w:r>
    </w:p>
    <w:p w14:paraId="4351424C" w14:textId="0BC67808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22  o długości 510 mb,</w:t>
      </w:r>
    </w:p>
    <w:p w14:paraId="1F693C8C" w14:textId="57F781FA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23  o długości 290 mb,</w:t>
      </w:r>
    </w:p>
    <w:p w14:paraId="23447FA8" w14:textId="4D424111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24  o długości 315 mb,</w:t>
      </w:r>
    </w:p>
    <w:p w14:paraId="15E21DBC" w14:textId="01C6FC93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25  o długości 400 mb,</w:t>
      </w:r>
    </w:p>
    <w:p w14:paraId="1E9B76A3" w14:textId="77777777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26  o długości 720 mb,</w:t>
      </w:r>
    </w:p>
    <w:p w14:paraId="4D230DAD" w14:textId="77777777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27  o długości 810 mb,</w:t>
      </w:r>
    </w:p>
    <w:p w14:paraId="54D0841B" w14:textId="77777777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28 o długości 590 mb,</w:t>
      </w:r>
    </w:p>
    <w:p w14:paraId="5E68ECFA" w14:textId="77777777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29 o długości 480 mb,</w:t>
      </w:r>
    </w:p>
    <w:p w14:paraId="7A58259B" w14:textId="77777777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30 o długości 350 mb,</w:t>
      </w:r>
    </w:p>
    <w:p w14:paraId="295BB64B" w14:textId="77777777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32b o długości 520 mb,</w:t>
      </w:r>
    </w:p>
    <w:p w14:paraId="3E6D3370" w14:textId="77777777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33 o długości 910 mb,</w:t>
      </w:r>
    </w:p>
    <w:p w14:paraId="7E5B2181" w14:textId="77777777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34 o długości 750 mb,</w:t>
      </w:r>
    </w:p>
    <w:p w14:paraId="09215F8E" w14:textId="77777777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35 o długości 900 mb,</w:t>
      </w:r>
    </w:p>
    <w:p w14:paraId="605B90A4" w14:textId="4C87F9A6" w:rsid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36 o długości 370 mb.</w:t>
      </w:r>
    </w:p>
    <w:p w14:paraId="390583F0" w14:textId="33DBD343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nr B ZAD 2 o  długości 250 mb</w:t>
      </w:r>
    </w:p>
    <w:p w14:paraId="23A368C7" w14:textId="2114AC59" w:rsid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nr B ZAD 5 o długości 200 mb</w:t>
      </w:r>
    </w:p>
    <w:p w14:paraId="00B4CC66" w14:textId="73DEF357" w:rsidR="00CE4C6D" w:rsidRDefault="00CE4C6D" w:rsidP="00CE4C6D">
      <w:pPr>
        <w:pStyle w:val="Teksttreci20"/>
        <w:ind w:left="284" w:hanging="204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drogi </w:t>
      </w:r>
      <w:r w:rsidRPr="00CE4C6D">
        <w:rPr>
          <w:rFonts w:ascii="Cambria" w:hAnsi="Cambria"/>
          <w:b/>
          <w:bCs/>
        </w:rPr>
        <w:t>mające posiadać nawierzchnię bitumiczną</w:t>
      </w:r>
      <w:r>
        <w:rPr>
          <w:rFonts w:ascii="Cambria" w:hAnsi="Cambria"/>
          <w:b/>
          <w:bCs/>
        </w:rPr>
        <w:t>:</w:t>
      </w:r>
    </w:p>
    <w:p w14:paraId="58A2DE1D" w14:textId="77777777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31 o długości 560 mb,</w:t>
      </w:r>
    </w:p>
    <w:p w14:paraId="7E1168EB" w14:textId="2BB46871" w:rsidR="00CE4C6D" w:rsidRPr="00CE4C6D" w:rsidRDefault="00CE4C6D" w:rsidP="00CE4C6D">
      <w:pPr>
        <w:pStyle w:val="Teksttreci20"/>
        <w:ind w:left="284" w:firstLine="0"/>
        <w:jc w:val="both"/>
        <w:rPr>
          <w:rFonts w:ascii="Cambria" w:hAnsi="Cambria"/>
          <w:b/>
          <w:bCs/>
        </w:rPr>
      </w:pPr>
      <w:r w:rsidRPr="00CE4C6D">
        <w:rPr>
          <w:rFonts w:ascii="Cambria" w:hAnsi="Cambria"/>
          <w:b/>
          <w:bCs/>
        </w:rPr>
        <w:t>- zadanie  nr 32a o długości 370 mb</w:t>
      </w:r>
    </w:p>
    <w:p w14:paraId="33C8DD6A" w14:textId="77777777" w:rsidR="00CE4C6D" w:rsidRPr="00CE4C6D" w:rsidRDefault="00CE4C6D" w:rsidP="00E43590">
      <w:pPr>
        <w:pStyle w:val="Teksttreci20"/>
        <w:ind w:firstLine="0"/>
        <w:jc w:val="both"/>
        <w:rPr>
          <w:rFonts w:ascii="Cambria" w:hAnsi="Cambria"/>
          <w:b/>
          <w:bCs/>
        </w:rPr>
      </w:pPr>
    </w:p>
    <w:p w14:paraId="2F858839" w14:textId="3D5D0F85" w:rsidR="00082E65" w:rsidRPr="00082E65" w:rsidRDefault="00082E65" w:rsidP="00082E65">
      <w:pPr>
        <w:pStyle w:val="Teksttreci20"/>
        <w:ind w:left="284" w:hanging="204"/>
        <w:jc w:val="both"/>
        <w:rPr>
          <w:rFonts w:ascii="Cambria" w:hAnsi="Cambria"/>
          <w:b/>
          <w:bCs/>
        </w:rPr>
      </w:pPr>
      <w:r w:rsidRPr="00082E65">
        <w:rPr>
          <w:rFonts w:ascii="Cambria" w:hAnsi="Cambria"/>
          <w:b/>
          <w:bCs/>
        </w:rPr>
        <w:t>Pytanie 2:</w:t>
      </w:r>
    </w:p>
    <w:p w14:paraId="1D85876C" w14:textId="5DE0C596" w:rsidR="00082E65" w:rsidRPr="00082E65" w:rsidRDefault="00082E65" w:rsidP="00082E65">
      <w:pPr>
        <w:pStyle w:val="Teksttreci20"/>
        <w:ind w:left="284" w:hanging="204"/>
        <w:jc w:val="both"/>
        <w:rPr>
          <w:rFonts w:ascii="Cambria" w:hAnsi="Cambria"/>
        </w:rPr>
      </w:pPr>
      <w:r w:rsidRPr="00082E65">
        <w:rPr>
          <w:rFonts w:ascii="Cambria" w:hAnsi="Cambria"/>
        </w:rPr>
        <w:t>2. Czy drogi są drogami wewnętrznymi czy drogami publicznymi zgodnie z Ustawa z dnia 21 marca 1985 r. o</w:t>
      </w:r>
      <w:r>
        <w:rPr>
          <w:rFonts w:ascii="Cambria" w:hAnsi="Cambria"/>
        </w:rPr>
        <w:t> </w:t>
      </w:r>
      <w:r w:rsidRPr="00082E65">
        <w:rPr>
          <w:rFonts w:ascii="Cambria" w:hAnsi="Cambria"/>
        </w:rPr>
        <w:t>drogach publicznych.</w:t>
      </w:r>
    </w:p>
    <w:p w14:paraId="241893E0" w14:textId="461B618B" w:rsidR="00082E65" w:rsidRPr="00082E65" w:rsidRDefault="00082E65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082E65">
        <w:rPr>
          <w:rFonts w:ascii="Cambria" w:hAnsi="Cambria" w:cs="Times New Roman"/>
          <w:b/>
          <w:sz w:val="20"/>
          <w:szCs w:val="20"/>
          <w:lang w:eastAsia="pl-PL"/>
        </w:rPr>
        <w:t>Odpowiedź:</w:t>
      </w:r>
    </w:p>
    <w:p w14:paraId="2379E02C" w14:textId="368BFE24" w:rsidR="00082E65" w:rsidRDefault="00E43590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>
        <w:rPr>
          <w:rFonts w:ascii="Cambria" w:hAnsi="Cambria" w:cs="Times New Roman"/>
          <w:b/>
          <w:sz w:val="20"/>
          <w:szCs w:val="20"/>
          <w:lang w:eastAsia="pl-PL"/>
        </w:rPr>
        <w:t>Są to drogi wewnętrzne.</w:t>
      </w:r>
    </w:p>
    <w:p w14:paraId="33A184C5" w14:textId="77777777" w:rsidR="00E43590" w:rsidRPr="00082E65" w:rsidRDefault="00E43590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00C1C113" w14:textId="291BE235" w:rsidR="00082E65" w:rsidRPr="00082E65" w:rsidRDefault="00082E65" w:rsidP="00082E65">
      <w:pPr>
        <w:pStyle w:val="Teksttreci20"/>
        <w:ind w:left="284" w:hanging="204"/>
        <w:jc w:val="both"/>
        <w:rPr>
          <w:rFonts w:ascii="Cambria" w:hAnsi="Cambria"/>
        </w:rPr>
      </w:pPr>
      <w:r w:rsidRPr="00082E65">
        <w:rPr>
          <w:rFonts w:ascii="Cambria" w:hAnsi="Cambria"/>
          <w:b/>
        </w:rPr>
        <w:t>Pytanie 3:</w:t>
      </w:r>
    </w:p>
    <w:p w14:paraId="26A8F55B" w14:textId="031492FC" w:rsidR="00082E65" w:rsidRPr="00082E65" w:rsidRDefault="00082E65" w:rsidP="00082E65">
      <w:pPr>
        <w:pStyle w:val="Teksttreci20"/>
        <w:ind w:left="284" w:hanging="204"/>
        <w:jc w:val="both"/>
        <w:rPr>
          <w:rFonts w:ascii="Cambria" w:hAnsi="Cambria"/>
        </w:rPr>
      </w:pPr>
      <w:r w:rsidRPr="00082E65">
        <w:rPr>
          <w:rFonts w:ascii="Cambria" w:hAnsi="Cambria"/>
        </w:rPr>
        <w:t>3. Czy w przypadku dróg publicznych należy zaprojektować kanał technologiczny zgodnie z</w:t>
      </w:r>
      <w:r>
        <w:rPr>
          <w:rFonts w:ascii="Cambria" w:hAnsi="Cambria"/>
        </w:rPr>
        <w:t> </w:t>
      </w:r>
      <w:r w:rsidRPr="00082E65">
        <w:rPr>
          <w:rFonts w:ascii="Cambria" w:hAnsi="Cambria"/>
        </w:rPr>
        <w:t>ROZPORZĄDZENIEM MINISTRA TRANSPORTU I GOSPODARKI MORSKIEJ z dnia 2 marca 1999 r. w</w:t>
      </w:r>
      <w:r>
        <w:rPr>
          <w:rFonts w:ascii="Cambria" w:hAnsi="Cambria"/>
        </w:rPr>
        <w:t> </w:t>
      </w:r>
      <w:r w:rsidRPr="00082E65">
        <w:rPr>
          <w:rFonts w:ascii="Cambria" w:hAnsi="Cambria"/>
        </w:rPr>
        <w:t>sprawie warunków technicznych, jakim powinny odpowiadać drogi publiczne i ich usytuowanie. Czy wystąpić do Ministra o odstępstwo?</w:t>
      </w:r>
    </w:p>
    <w:p w14:paraId="4D86B777" w14:textId="1599C730" w:rsidR="00082E65" w:rsidRPr="00082E65" w:rsidRDefault="00082E65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082E65">
        <w:rPr>
          <w:rFonts w:ascii="Cambria" w:hAnsi="Cambria" w:cs="Times New Roman"/>
          <w:b/>
          <w:sz w:val="20"/>
          <w:szCs w:val="20"/>
          <w:lang w:eastAsia="pl-PL"/>
        </w:rPr>
        <w:t>Odpowiedź:</w:t>
      </w:r>
    </w:p>
    <w:p w14:paraId="477B2FB0" w14:textId="2BB5B71E" w:rsidR="00082E65" w:rsidRDefault="00E43590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>
        <w:rPr>
          <w:rFonts w:ascii="Cambria" w:hAnsi="Cambria" w:cs="Times New Roman"/>
          <w:b/>
          <w:sz w:val="20"/>
          <w:szCs w:val="20"/>
          <w:lang w:eastAsia="pl-PL"/>
        </w:rPr>
        <w:t>Postępowanie przetargowe nie obejmuje dróg publicznych.</w:t>
      </w:r>
    </w:p>
    <w:p w14:paraId="196EA891" w14:textId="77777777" w:rsidR="00E43590" w:rsidRPr="00082E65" w:rsidRDefault="00E43590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38F5ECB5" w14:textId="6438E87A" w:rsidR="00082E65" w:rsidRPr="00082E65" w:rsidRDefault="00082E65" w:rsidP="00082E65">
      <w:pPr>
        <w:pStyle w:val="Teksttreci20"/>
        <w:ind w:left="284" w:hanging="204"/>
        <w:jc w:val="both"/>
        <w:rPr>
          <w:rFonts w:ascii="Cambria" w:hAnsi="Cambria"/>
        </w:rPr>
      </w:pPr>
      <w:r w:rsidRPr="00082E65">
        <w:rPr>
          <w:rFonts w:ascii="Cambria" w:hAnsi="Cambria"/>
          <w:b/>
        </w:rPr>
        <w:t>Pytanie 4:</w:t>
      </w:r>
    </w:p>
    <w:p w14:paraId="3AD96399" w14:textId="33E8494D" w:rsidR="00082E65" w:rsidRPr="00082E65" w:rsidRDefault="00082E65" w:rsidP="00082E65">
      <w:pPr>
        <w:pStyle w:val="Teksttreci20"/>
        <w:ind w:left="284" w:hanging="204"/>
        <w:jc w:val="both"/>
        <w:rPr>
          <w:rFonts w:ascii="Cambria" w:hAnsi="Cambria"/>
        </w:rPr>
      </w:pPr>
      <w:r w:rsidRPr="00082E65">
        <w:rPr>
          <w:rFonts w:ascii="Cambria" w:hAnsi="Cambria"/>
        </w:rPr>
        <w:t xml:space="preserve">4. Czy w przypadku dróg publicznych nieprzelotowych zapewniono miejsce pod wykonanie placu do </w:t>
      </w:r>
      <w:r w:rsidRPr="00082E65">
        <w:rPr>
          <w:rFonts w:ascii="Cambria" w:hAnsi="Cambria"/>
        </w:rPr>
        <w:lastRenderedPageBreak/>
        <w:t>zawracania, zgodnie z § 125 ROZPORZĄDZENIA MINISTRA TRANSPORTU I GOSPODARKI MORSKIEJ z dnia 2 marca 1999 r. w sprawie warunków technicznych, jakim powinny odpowiadać drogi publiczne i ich usytuowanie? Czy należy uzyskać decyzję ZRID z wykupem gruntów?</w:t>
      </w:r>
    </w:p>
    <w:p w14:paraId="44C18A9C" w14:textId="5BE15611" w:rsidR="00082E65" w:rsidRPr="00082E65" w:rsidRDefault="00082E65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bookmarkStart w:id="1" w:name="_Hlk40962249"/>
      <w:r w:rsidRPr="00082E65">
        <w:rPr>
          <w:rFonts w:ascii="Cambria" w:hAnsi="Cambria" w:cs="Times New Roman"/>
          <w:b/>
          <w:sz w:val="20"/>
          <w:szCs w:val="20"/>
          <w:lang w:eastAsia="pl-PL"/>
        </w:rPr>
        <w:t>Odpowiedź:</w:t>
      </w:r>
    </w:p>
    <w:bookmarkEnd w:id="1"/>
    <w:p w14:paraId="1B379BCA" w14:textId="1C540786" w:rsidR="00E43590" w:rsidRDefault="00441767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>
        <w:rPr>
          <w:rFonts w:ascii="Cambria" w:hAnsi="Cambria" w:cs="Times New Roman"/>
          <w:b/>
          <w:sz w:val="20"/>
          <w:szCs w:val="20"/>
          <w:lang w:eastAsia="pl-PL"/>
        </w:rPr>
        <w:t>Nie przewiduje się placów do zawracania. Drogi należy zaprojektować w granicach pasów wydzielonych</w:t>
      </w:r>
      <w:r w:rsidR="00E43590">
        <w:rPr>
          <w:rFonts w:ascii="Cambria" w:hAnsi="Cambria" w:cs="Times New Roman"/>
          <w:b/>
          <w:sz w:val="20"/>
          <w:szCs w:val="20"/>
          <w:lang w:eastAsia="pl-PL"/>
        </w:rPr>
        <w:t xml:space="preserve"> pod drogi bez konieczności ich wykupu.</w:t>
      </w:r>
    </w:p>
    <w:p w14:paraId="63312086" w14:textId="77777777" w:rsidR="00E43590" w:rsidRPr="00082E65" w:rsidRDefault="00E43590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7150D328" w14:textId="39E7BF85" w:rsidR="00082E65" w:rsidRPr="00082E65" w:rsidRDefault="00082E65" w:rsidP="00082E65">
      <w:pPr>
        <w:pStyle w:val="Teksttreci20"/>
        <w:ind w:left="284" w:hanging="204"/>
        <w:jc w:val="both"/>
        <w:rPr>
          <w:rFonts w:ascii="Cambria" w:hAnsi="Cambria"/>
        </w:rPr>
      </w:pPr>
      <w:r w:rsidRPr="00082E65">
        <w:rPr>
          <w:rFonts w:ascii="Cambria" w:hAnsi="Cambria"/>
          <w:b/>
        </w:rPr>
        <w:t>Pytanie 5:</w:t>
      </w:r>
    </w:p>
    <w:p w14:paraId="2C104B58" w14:textId="10755BB1" w:rsidR="008C7112" w:rsidRPr="00082E65" w:rsidRDefault="00082E65" w:rsidP="00082E65">
      <w:pPr>
        <w:pStyle w:val="Teksttreci20"/>
        <w:shd w:val="clear" w:color="auto" w:fill="auto"/>
        <w:spacing w:line="276" w:lineRule="auto"/>
        <w:ind w:left="284" w:hanging="204"/>
        <w:jc w:val="both"/>
        <w:rPr>
          <w:rFonts w:ascii="Cambria" w:hAnsi="Cambria"/>
        </w:rPr>
      </w:pPr>
      <w:r w:rsidRPr="00082E65">
        <w:rPr>
          <w:rFonts w:ascii="Cambria" w:hAnsi="Cambria"/>
        </w:rPr>
        <w:t>5. Jaki przekrój pasów ruchu należy przyjąć w przypadku dróg publicznych o nawierzchni bitumicznej, (3,5m o jednym pasie ruchu lub 2x2,5m o dwóch pasach ruchu) aby było zgodne z § 15 ROZPORZĄDZENIA MINISTRA TRANSPORTU I GOSPODARKI MORSKIEJ z dnia 2 marca 1999 r. w sprawie warunków technicznych, jakim powinny odpowiadać drogi publiczne i ich usytuowanie. Zgodnie z pkt. 1.1.1 PROGRAM FUNKCJONALNO – UŻYTKOWY wskazano: szerokości jezdni 4-5,00m (2 pasy ruchu, po jednym w każdym kierunku, lub 1 pas ruchu w dwóch kierunkach).</w:t>
      </w:r>
    </w:p>
    <w:p w14:paraId="6E7D5C1D" w14:textId="77777777" w:rsidR="00E43590" w:rsidRPr="00082E65" w:rsidRDefault="00E43590" w:rsidP="00E43590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082E65">
        <w:rPr>
          <w:rFonts w:ascii="Cambria" w:hAnsi="Cambria" w:cs="Times New Roman"/>
          <w:b/>
          <w:sz w:val="20"/>
          <w:szCs w:val="20"/>
          <w:lang w:eastAsia="pl-PL"/>
        </w:rPr>
        <w:t>Odpowiedź:</w:t>
      </w:r>
    </w:p>
    <w:p w14:paraId="7036383C" w14:textId="77777777" w:rsidR="00E43590" w:rsidRDefault="00E43590" w:rsidP="00082E65">
      <w:pPr>
        <w:pStyle w:val="Teksttreci20"/>
        <w:shd w:val="clear" w:color="auto" w:fill="auto"/>
        <w:spacing w:line="276" w:lineRule="auto"/>
        <w:ind w:left="284" w:hanging="204"/>
        <w:jc w:val="both"/>
        <w:rPr>
          <w:rFonts w:ascii="Cambria" w:hAnsi="Cambria"/>
          <w:b/>
          <w:bCs/>
        </w:rPr>
      </w:pPr>
      <w:r w:rsidRPr="00E43590">
        <w:rPr>
          <w:rFonts w:ascii="Cambria" w:hAnsi="Cambria"/>
          <w:b/>
          <w:bCs/>
        </w:rPr>
        <w:t>Są</w:t>
      </w:r>
      <w:r>
        <w:rPr>
          <w:rFonts w:ascii="Cambria" w:hAnsi="Cambria"/>
          <w:b/>
          <w:bCs/>
        </w:rPr>
        <w:t xml:space="preserve"> to drogi wewnętrzne, dlatego też nie stosuje się przepisów przedmiotowego Rozporządzenia.</w:t>
      </w:r>
    </w:p>
    <w:p w14:paraId="014B43E9" w14:textId="60083B26" w:rsidR="00082E65" w:rsidRDefault="00E43590" w:rsidP="00E43590">
      <w:pPr>
        <w:pStyle w:val="Teksttreci20"/>
        <w:shd w:val="clear" w:color="auto" w:fill="auto"/>
        <w:spacing w:line="276" w:lineRule="auto"/>
        <w:ind w:left="142" w:hanging="6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Zapis pkt 1.1.1 Programu Funkcjonalno U</w:t>
      </w:r>
      <w:r w:rsidR="00441767">
        <w:rPr>
          <w:rFonts w:ascii="Cambria" w:hAnsi="Cambria"/>
          <w:b/>
          <w:bCs/>
        </w:rPr>
        <w:t xml:space="preserve">żytkowego jest zapisem ogólnym. </w:t>
      </w:r>
      <w:r>
        <w:rPr>
          <w:rFonts w:ascii="Cambria" w:hAnsi="Cambria"/>
          <w:b/>
          <w:bCs/>
        </w:rPr>
        <w:t>Roboty należy realizować zgodnie ze szczegółowym opisem dla każdego odcinka drogi</w:t>
      </w:r>
      <w:r w:rsidR="00441767">
        <w:rPr>
          <w:rFonts w:ascii="Cambria" w:hAnsi="Cambria"/>
          <w:b/>
          <w:bCs/>
        </w:rPr>
        <w:t xml:space="preserve"> zawartym w PFU</w:t>
      </w:r>
      <w:r>
        <w:rPr>
          <w:rFonts w:ascii="Cambria" w:hAnsi="Cambria"/>
          <w:b/>
          <w:bCs/>
        </w:rPr>
        <w:t>.</w:t>
      </w:r>
    </w:p>
    <w:p w14:paraId="1F26B5A5" w14:textId="77777777" w:rsidR="00E43590" w:rsidRPr="00E43590" w:rsidRDefault="00E43590" w:rsidP="00082E65">
      <w:pPr>
        <w:pStyle w:val="Teksttreci20"/>
        <w:shd w:val="clear" w:color="auto" w:fill="auto"/>
        <w:spacing w:line="276" w:lineRule="auto"/>
        <w:ind w:left="284" w:hanging="204"/>
        <w:jc w:val="both"/>
        <w:rPr>
          <w:rFonts w:ascii="Cambria" w:hAnsi="Cambria"/>
          <w:b/>
          <w:bCs/>
        </w:rPr>
      </w:pPr>
    </w:p>
    <w:p w14:paraId="1B0B02C1" w14:textId="1E43B93B" w:rsidR="00082E65" w:rsidRPr="00082E65" w:rsidRDefault="00082E65" w:rsidP="00082E65">
      <w:pPr>
        <w:pStyle w:val="Teksttreci20"/>
        <w:ind w:left="284" w:hanging="204"/>
        <w:jc w:val="both"/>
        <w:rPr>
          <w:rFonts w:ascii="Cambria" w:hAnsi="Cambria"/>
        </w:rPr>
      </w:pPr>
      <w:r w:rsidRPr="00082E65">
        <w:rPr>
          <w:rFonts w:ascii="Cambria" w:hAnsi="Cambria"/>
          <w:b/>
        </w:rPr>
        <w:t>Pytanie 6:</w:t>
      </w:r>
    </w:p>
    <w:p w14:paraId="5A8B0CB4" w14:textId="1AEB50CE" w:rsidR="00082E65" w:rsidRPr="00082E65" w:rsidRDefault="00082E65" w:rsidP="00082E65">
      <w:pPr>
        <w:pStyle w:val="Teksttreci20"/>
        <w:shd w:val="clear" w:color="auto" w:fill="auto"/>
        <w:spacing w:line="276" w:lineRule="auto"/>
        <w:ind w:left="284" w:hanging="204"/>
        <w:jc w:val="both"/>
        <w:rPr>
          <w:rStyle w:val="Teksttreci2Pogrubienie"/>
          <w:rFonts w:ascii="Cambria" w:hAnsi="Cambria"/>
          <w:b w:val="0"/>
          <w:bCs w:val="0"/>
          <w:color w:val="auto"/>
          <w:sz w:val="20"/>
          <w:szCs w:val="20"/>
          <w:shd w:val="clear" w:color="auto" w:fill="auto"/>
          <w:lang w:bidi="ar-SA"/>
        </w:rPr>
      </w:pPr>
      <w:r w:rsidRPr="00082E65">
        <w:rPr>
          <w:rStyle w:val="Teksttreci2Pogrubienie"/>
          <w:rFonts w:ascii="Cambria" w:hAnsi="Cambria"/>
          <w:b w:val="0"/>
          <w:bCs w:val="0"/>
          <w:color w:val="auto"/>
          <w:sz w:val="20"/>
          <w:szCs w:val="20"/>
          <w:shd w:val="clear" w:color="auto" w:fill="auto"/>
          <w:lang w:bidi="ar-SA"/>
        </w:rPr>
        <w:t>6. Czy jest możliwe uzyskanie zgłoszenia robót budowlanych zamiast pozwolenia na budowę w przypadku zadań nr B ZAD 2; nr B ZAD 5, jeżeli będzie to możliwe? Pozwoli to na skrócenie czasu na uzyskanie koniecznych decyzji.</w:t>
      </w:r>
    </w:p>
    <w:p w14:paraId="27AB61CC" w14:textId="31114F37" w:rsidR="00082E65" w:rsidRDefault="00082E65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082E65">
        <w:rPr>
          <w:rFonts w:ascii="Cambria" w:hAnsi="Cambria" w:cs="Times New Roman"/>
          <w:b/>
          <w:sz w:val="20"/>
          <w:szCs w:val="20"/>
          <w:lang w:eastAsia="pl-PL"/>
        </w:rPr>
        <w:t>Odpowiedź:</w:t>
      </w:r>
    </w:p>
    <w:p w14:paraId="0018BA6A" w14:textId="132E0666" w:rsidR="00CE4C6D" w:rsidRPr="00082E65" w:rsidRDefault="00E43590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>
        <w:rPr>
          <w:rFonts w:ascii="Cambria" w:hAnsi="Cambria" w:cs="Times New Roman"/>
          <w:b/>
          <w:sz w:val="20"/>
          <w:szCs w:val="20"/>
          <w:lang w:eastAsia="pl-PL"/>
        </w:rPr>
        <w:t xml:space="preserve">Nie jest możliwe uzyskanie </w:t>
      </w:r>
      <w:r w:rsidRPr="00E43590">
        <w:rPr>
          <w:rFonts w:ascii="Cambria" w:hAnsi="Cambria" w:cs="Times New Roman"/>
          <w:b/>
          <w:sz w:val="20"/>
          <w:szCs w:val="20"/>
          <w:lang w:eastAsia="pl-PL"/>
        </w:rPr>
        <w:t>zgłoszenia robót budowlanych zamiast pozwolenia na budowę</w:t>
      </w:r>
      <w:r>
        <w:rPr>
          <w:rFonts w:ascii="Cambria" w:hAnsi="Cambria" w:cs="Times New Roman"/>
          <w:b/>
          <w:sz w:val="20"/>
          <w:szCs w:val="20"/>
          <w:lang w:eastAsia="pl-PL"/>
        </w:rPr>
        <w:t>.</w:t>
      </w:r>
    </w:p>
    <w:sectPr w:rsidR="00CE4C6D" w:rsidRPr="00082E65" w:rsidSect="00401A0B">
      <w:pgSz w:w="11906" w:h="16838"/>
      <w:pgMar w:top="1134" w:right="1133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57CC5"/>
    <w:rsid w:val="00262ACB"/>
    <w:rsid w:val="00264EBA"/>
    <w:rsid w:val="002A3892"/>
    <w:rsid w:val="002B0357"/>
    <w:rsid w:val="002C577D"/>
    <w:rsid w:val="002D3896"/>
    <w:rsid w:val="002D5306"/>
    <w:rsid w:val="002F2ACB"/>
    <w:rsid w:val="003015B2"/>
    <w:rsid w:val="003027CC"/>
    <w:rsid w:val="003073CD"/>
    <w:rsid w:val="003079C5"/>
    <w:rsid w:val="0031198C"/>
    <w:rsid w:val="00320645"/>
    <w:rsid w:val="003349E1"/>
    <w:rsid w:val="00346777"/>
    <w:rsid w:val="00373DD0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D1590"/>
    <w:rsid w:val="003E0641"/>
    <w:rsid w:val="003F6AF3"/>
    <w:rsid w:val="00401A0B"/>
    <w:rsid w:val="0041184D"/>
    <w:rsid w:val="004329E6"/>
    <w:rsid w:val="00441767"/>
    <w:rsid w:val="00442040"/>
    <w:rsid w:val="00451A4C"/>
    <w:rsid w:val="0046616C"/>
    <w:rsid w:val="00481643"/>
    <w:rsid w:val="00494206"/>
    <w:rsid w:val="004A0291"/>
    <w:rsid w:val="004C512E"/>
    <w:rsid w:val="004C547B"/>
    <w:rsid w:val="004C7C4F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35F3"/>
    <w:rsid w:val="00596674"/>
    <w:rsid w:val="00596951"/>
    <w:rsid w:val="005C0ADD"/>
    <w:rsid w:val="005E3479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30D24"/>
    <w:rsid w:val="00830D71"/>
    <w:rsid w:val="008433B5"/>
    <w:rsid w:val="00845D6D"/>
    <w:rsid w:val="008556EA"/>
    <w:rsid w:val="008576F5"/>
    <w:rsid w:val="008C3221"/>
    <w:rsid w:val="008C7112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41E4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2E43"/>
    <w:rsid w:val="00CC73AB"/>
    <w:rsid w:val="00CD40C4"/>
    <w:rsid w:val="00CD484E"/>
    <w:rsid w:val="00CD4EF9"/>
    <w:rsid w:val="00CE4C6D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43590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E0607"/>
    <w:rsid w:val="00EF3246"/>
    <w:rsid w:val="00EF51D3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7146B"/>
    <w:rsid w:val="00F74C4E"/>
    <w:rsid w:val="00F766C9"/>
    <w:rsid w:val="00F76E88"/>
    <w:rsid w:val="00F80C3E"/>
    <w:rsid w:val="00F8775C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DAC1E1"/>
  <w15:docId w15:val="{894D204B-5EF1-4C0B-83EA-8BCC3BEF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E6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836B2-4412-442D-9BCA-6C0C10DE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3</cp:revision>
  <cp:lastPrinted>2020-02-14T11:59:00Z</cp:lastPrinted>
  <dcterms:created xsi:type="dcterms:W3CDTF">2020-05-21T13:37:00Z</dcterms:created>
  <dcterms:modified xsi:type="dcterms:W3CDTF">2020-05-22T05:44:00Z</dcterms:modified>
</cp:coreProperties>
</file>