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B60433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B60433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Default="0012294E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3AAB93B8" w14:textId="54A71718" w:rsidR="00B43398" w:rsidRDefault="00B43398" w:rsidP="00B43398">
      <w:pPr>
        <w:pStyle w:val="Tre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7 do SIWZ</w:t>
      </w:r>
    </w:p>
    <w:p w14:paraId="0939E38F" w14:textId="073C984E" w:rsidR="00B43398" w:rsidRPr="00B43398" w:rsidRDefault="00B43398" w:rsidP="00B43398">
      <w:pPr>
        <w:pStyle w:val="Tre"/>
        <w:jc w:val="center"/>
        <w:rPr>
          <w:rFonts w:ascii="Cambria" w:hAnsi="Cambria"/>
          <w:b/>
          <w:bCs/>
          <w:sz w:val="24"/>
          <w:szCs w:val="24"/>
        </w:rPr>
      </w:pPr>
      <w:r w:rsidRPr="00B43398">
        <w:rPr>
          <w:rFonts w:ascii="Cambria" w:hAnsi="Cambria"/>
          <w:b/>
          <w:bCs/>
          <w:sz w:val="24"/>
          <w:szCs w:val="24"/>
        </w:rPr>
        <w:t>OPIS  PRZEDMIOTU  ZAMÓWIENIA</w:t>
      </w:r>
    </w:p>
    <w:p w14:paraId="082FCC45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2CBC15D6" w14:textId="3A52AE6D" w:rsidR="0012294E" w:rsidRDefault="00912913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  <w:r w:rsidRPr="00406EBE">
        <w:rPr>
          <w:rFonts w:ascii="Cambria" w:hAnsi="Cambria"/>
          <w:b/>
          <w:bCs/>
          <w:sz w:val="24"/>
          <w:szCs w:val="24"/>
        </w:rPr>
        <w:t>Zadanie nr 5</w:t>
      </w:r>
      <w:r w:rsidR="00593607">
        <w:rPr>
          <w:rFonts w:ascii="Cambria" w:hAnsi="Cambria"/>
          <w:b/>
          <w:bCs/>
          <w:sz w:val="24"/>
          <w:szCs w:val="24"/>
        </w:rPr>
        <w:t>-Przyłbice</w:t>
      </w:r>
    </w:p>
    <w:p w14:paraId="10FA5BD9" w14:textId="77777777" w:rsidR="000551A2" w:rsidRDefault="000551A2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616"/>
        <w:gridCol w:w="520"/>
        <w:gridCol w:w="4756"/>
        <w:gridCol w:w="1524"/>
        <w:gridCol w:w="863"/>
      </w:tblGrid>
      <w:tr w:rsidR="00A71F1B" w:rsidRPr="00A71F1B" w14:paraId="5235AA8D" w14:textId="77777777" w:rsidTr="00E544CB">
        <w:trPr>
          <w:trHeight w:val="367"/>
        </w:trPr>
        <w:tc>
          <w:tcPr>
            <w:tcW w:w="936" w:type="dxa"/>
            <w:vAlign w:val="center"/>
          </w:tcPr>
          <w:p w14:paraId="171F6F0F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0" w:name="_Hlk44676631"/>
            <w:bookmarkStart w:id="1" w:name="_Hlk44676336"/>
            <w:r w:rsidRPr="00A71F1B">
              <w:rPr>
                <w:rFonts w:ascii="Cambria" w:hAnsi="Cambria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14:paraId="2BF45E81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520" w:type="dxa"/>
            <w:vAlign w:val="center"/>
          </w:tcPr>
          <w:p w14:paraId="58DA3C59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474A1918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/>
                <w:bCs/>
                <w:sz w:val="20"/>
                <w:szCs w:val="20"/>
              </w:rPr>
              <w:t>Środki ochrony indywidualnej</w:t>
            </w:r>
          </w:p>
          <w:p w14:paraId="00B183BE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/>
                <w:bCs/>
                <w:sz w:val="20"/>
                <w:szCs w:val="20"/>
              </w:rPr>
              <w:t>(wykaz szczegółowy)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17B138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68F676BA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</w:tc>
      </w:tr>
      <w:bookmarkEnd w:id="0"/>
      <w:tr w:rsidR="00A71F1B" w:rsidRPr="00A71F1B" w14:paraId="6756E766" w14:textId="77777777" w:rsidTr="00E544CB">
        <w:trPr>
          <w:trHeight w:val="360"/>
        </w:trPr>
        <w:tc>
          <w:tcPr>
            <w:tcW w:w="936" w:type="dxa"/>
            <w:vAlign w:val="center"/>
          </w:tcPr>
          <w:p w14:paraId="7A751578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14:paraId="78C58E68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Cs/>
                <w:sz w:val="20"/>
                <w:szCs w:val="20"/>
              </w:rPr>
              <w:t>Przyłbice</w:t>
            </w:r>
          </w:p>
        </w:tc>
        <w:tc>
          <w:tcPr>
            <w:tcW w:w="520" w:type="dxa"/>
            <w:vAlign w:val="center"/>
          </w:tcPr>
          <w:p w14:paraId="4DF528B0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Cs/>
                <w:sz w:val="20"/>
                <w:szCs w:val="20"/>
              </w:rPr>
              <w:t>5.1.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5126B9FC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Cs/>
                <w:sz w:val="20"/>
                <w:szCs w:val="20"/>
              </w:rPr>
              <w:t>Przyłbice z ochroną twarzy (wielorazowego użytku)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B9CE6A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5430987D" w14:textId="77777777" w:rsidR="00A71F1B" w:rsidRPr="00A71F1B" w:rsidRDefault="00A71F1B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A71F1B">
              <w:rPr>
                <w:rFonts w:ascii="Cambria" w:hAnsi="Cambria"/>
                <w:bCs/>
                <w:sz w:val="20"/>
                <w:szCs w:val="20"/>
              </w:rPr>
              <w:t>350</w:t>
            </w:r>
          </w:p>
        </w:tc>
      </w:tr>
      <w:bookmarkEnd w:id="1"/>
    </w:tbl>
    <w:p w14:paraId="2AB8598B" w14:textId="77777777" w:rsidR="00AB3806" w:rsidRPr="00406EBE" w:rsidRDefault="00AB3806" w:rsidP="00406EBE">
      <w:pPr>
        <w:pStyle w:val="Tre"/>
        <w:jc w:val="both"/>
        <w:rPr>
          <w:rFonts w:ascii="Cambria" w:eastAsia="Charter" w:hAnsi="Cambria" w:cs="Charter"/>
          <w:b/>
          <w:bCs/>
          <w:sz w:val="24"/>
          <w:szCs w:val="24"/>
        </w:rPr>
      </w:pPr>
    </w:p>
    <w:p w14:paraId="469E7102" w14:textId="7308DBED" w:rsidR="0012294E" w:rsidRPr="00406EBE" w:rsidRDefault="00912913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406EBE">
        <w:rPr>
          <w:rFonts w:ascii="Cambria" w:hAnsi="Cambria"/>
          <w:u w:color="000000"/>
        </w:rPr>
        <w:t>Wyr</w:t>
      </w:r>
      <w:r w:rsidRPr="00406EBE">
        <w:rPr>
          <w:rFonts w:ascii="Cambria" w:hAnsi="Cambria"/>
          <w:u w:color="000000"/>
          <w:lang w:val="es-ES_tradnl"/>
        </w:rPr>
        <w:t>ó</w:t>
      </w:r>
      <w:r w:rsidRPr="00406EBE">
        <w:rPr>
          <w:rFonts w:ascii="Cambria" w:hAnsi="Cambria"/>
          <w:u w:color="000000"/>
        </w:rPr>
        <w:t xml:space="preserve">b o cechach ochronnych zapewniający </w:t>
      </w:r>
      <w:r w:rsidRPr="00406EBE">
        <w:rPr>
          <w:rFonts w:ascii="Cambria" w:hAnsi="Cambria"/>
          <w:b/>
          <w:bCs/>
          <w:u w:color="000000"/>
        </w:rPr>
        <w:t>ochronę oczu i twarzy</w:t>
      </w:r>
      <w:r w:rsidRPr="00406EBE">
        <w:rPr>
          <w:rFonts w:ascii="Cambria" w:hAnsi="Cambria"/>
          <w:u w:color="000000"/>
        </w:rPr>
        <w:t xml:space="preserve"> przed czynnikami zewnętrznymi powinien spełniać wymagania zasadnicze Rozporządzenia Parlamentu Europejskiego i Rady  UE  2016/425 dot. środk</w:t>
      </w:r>
      <w:r w:rsidR="00406EBE">
        <w:rPr>
          <w:rFonts w:ascii="Cambria" w:hAnsi="Cambria"/>
          <w:u w:color="000000"/>
        </w:rPr>
        <w:t>ów</w:t>
      </w:r>
      <w:r w:rsidRPr="00406EBE">
        <w:rPr>
          <w:rFonts w:ascii="Cambria" w:hAnsi="Cambria"/>
          <w:u w:color="000000"/>
        </w:rPr>
        <w:t xml:space="preserve"> ochrony indywidualnej, w tym co najmniej jednej z  wymienionych norm: EN 166: 2001 (UE) lub ANSI/ISEA Z87.1: 2015 (USA) lub CSA Z94.3-2015 (Kanada) lub AS/NZS 13371.1: 2010 (Australia) lub GB/T14866: 2006 (Chiny) lub JSA-JIS T 8147: 2016 (Japonia) w zakresie:</w:t>
      </w:r>
    </w:p>
    <w:p w14:paraId="47623164" w14:textId="77777777" w:rsidR="0012294E" w:rsidRPr="00406EBE" w:rsidRDefault="00912913" w:rsidP="00406EBE">
      <w:pPr>
        <w:pStyle w:val="Domylne"/>
        <w:numPr>
          <w:ilvl w:val="0"/>
          <w:numId w:val="5"/>
        </w:numPr>
        <w:spacing w:before="0"/>
        <w:jc w:val="both"/>
        <w:rPr>
          <w:rFonts w:ascii="Cambria" w:hAnsi="Cambria"/>
          <w:u w:color="000000"/>
        </w:rPr>
      </w:pPr>
      <w:r w:rsidRPr="00406EBE">
        <w:rPr>
          <w:rFonts w:ascii="Cambria" w:hAnsi="Cambria"/>
          <w:u w:color="000000"/>
        </w:rPr>
        <w:t>wymiar</w:t>
      </w:r>
      <w:r w:rsidRPr="00406EBE">
        <w:rPr>
          <w:rFonts w:ascii="Cambria" w:hAnsi="Cambria"/>
          <w:u w:color="000000"/>
          <w:lang w:val="es-ES_tradnl"/>
        </w:rPr>
        <w:t>ó</w:t>
      </w:r>
      <w:r w:rsidRPr="00406EBE">
        <w:rPr>
          <w:rFonts w:ascii="Cambria" w:hAnsi="Cambria"/>
          <w:u w:color="000000"/>
        </w:rPr>
        <w:t>w minimalnego pokrycia chronionego obszaru oczu i twarzy (wysokość osłony nie mniejsza niż 150 mm),</w:t>
      </w:r>
    </w:p>
    <w:p w14:paraId="1D0DB71A" w14:textId="77777777" w:rsidR="0012294E" w:rsidRPr="00406EBE" w:rsidRDefault="00912913" w:rsidP="00406EBE">
      <w:pPr>
        <w:pStyle w:val="Domylne"/>
        <w:numPr>
          <w:ilvl w:val="0"/>
          <w:numId w:val="5"/>
        </w:numPr>
        <w:spacing w:before="0"/>
        <w:jc w:val="both"/>
        <w:rPr>
          <w:rFonts w:ascii="Cambria" w:hAnsi="Cambria"/>
          <w:u w:color="000000"/>
        </w:rPr>
      </w:pPr>
      <w:r w:rsidRPr="00406EBE">
        <w:rPr>
          <w:rFonts w:ascii="Cambria" w:hAnsi="Cambria"/>
          <w:u w:color="000000"/>
        </w:rPr>
        <w:t>współczynnika przepuszczania światła – nie mniej niż 74,4 %.</w:t>
      </w:r>
    </w:p>
    <w:p w14:paraId="323617E5" w14:textId="043C52CF" w:rsidR="0012294E" w:rsidRPr="00406EBE" w:rsidRDefault="00912913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406EBE">
        <w:rPr>
          <w:rFonts w:ascii="Cambria" w:hAnsi="Cambria"/>
          <w:u w:color="000000"/>
        </w:rPr>
        <w:t xml:space="preserve">Osłona twarzy powinna osłaniać obszar oczny oraz twarz użytkownika, w tym usta, nos oraz </w:t>
      </w:r>
      <w:r w:rsidR="00406EBE">
        <w:rPr>
          <w:rFonts w:ascii="Cambria" w:hAnsi="Cambria"/>
          <w:u w:color="000000"/>
        </w:rPr>
        <w:t>czo</w:t>
      </w:r>
      <w:r w:rsidR="00406EBE" w:rsidRPr="00406EBE">
        <w:rPr>
          <w:rFonts w:ascii="Cambria" w:hAnsi="Cambria"/>
          <w:u w:color="000000"/>
        </w:rPr>
        <w:t>ł</w:t>
      </w:r>
      <w:r w:rsidR="00406EBE">
        <w:rPr>
          <w:rFonts w:ascii="Cambria" w:hAnsi="Cambria"/>
          <w:u w:color="000000"/>
        </w:rPr>
        <w:t>o</w:t>
      </w:r>
      <w:r w:rsidR="00406EBE">
        <w:rPr>
          <w:rFonts w:ascii="Cambria" w:hAnsi="Cambria"/>
          <w:u w:color="000000"/>
          <w:lang w:val="it-IT"/>
        </w:rPr>
        <w:t>.</w:t>
      </w:r>
    </w:p>
    <w:p w14:paraId="603F6F8D" w14:textId="77777777" w:rsidR="0012294E" w:rsidRPr="00406EBE" w:rsidRDefault="00912913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406EBE">
        <w:rPr>
          <w:rFonts w:ascii="Cambria" w:hAnsi="Cambria"/>
          <w:u w:color="000000"/>
        </w:rPr>
        <w:t xml:space="preserve">Osłona twarzy powinna być wykonana z materiałów niepalnych. </w:t>
      </w:r>
    </w:p>
    <w:p w14:paraId="7CA7595F" w14:textId="0C45740B" w:rsidR="0012294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2556D6BE" w14:textId="5A7CDFB9" w:rsidR="00100343" w:rsidRDefault="00233A39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>
        <w:rPr>
          <w:rFonts w:ascii="Cambria" w:eastAsia="Charter" w:hAnsi="Cambria" w:cs="Charter"/>
          <w:sz w:val="24"/>
          <w:szCs w:val="24"/>
        </w:rPr>
        <w:t>R</w:t>
      </w:r>
      <w:r w:rsidR="000551A2" w:rsidRPr="000551A2">
        <w:rPr>
          <w:rFonts w:ascii="Cambria" w:eastAsia="Charter" w:hAnsi="Cambria" w:cs="Charter"/>
          <w:sz w:val="24"/>
          <w:szCs w:val="24"/>
        </w:rPr>
        <w:t>egulacja pozwalająca na dokładne dopasowanie</w:t>
      </w:r>
      <w:r>
        <w:rPr>
          <w:rFonts w:ascii="Cambria" w:eastAsia="Charter" w:hAnsi="Cambria" w:cs="Charter"/>
          <w:sz w:val="24"/>
          <w:szCs w:val="24"/>
        </w:rPr>
        <w:t>., uchylna.</w:t>
      </w:r>
      <w:r w:rsidR="000551A2" w:rsidRPr="000551A2">
        <w:rPr>
          <w:rFonts w:ascii="Cambria" w:eastAsia="Charter" w:hAnsi="Cambria" w:cs="Charter"/>
          <w:sz w:val="24"/>
          <w:szCs w:val="24"/>
        </w:rPr>
        <w:t xml:space="preserve"> </w:t>
      </w:r>
      <w:r>
        <w:rPr>
          <w:rFonts w:ascii="Cambria" w:eastAsia="Charter" w:hAnsi="Cambria" w:cs="Charter"/>
          <w:sz w:val="24"/>
          <w:szCs w:val="24"/>
        </w:rPr>
        <w:t>P</w:t>
      </w:r>
      <w:r w:rsidR="000551A2" w:rsidRPr="000551A2">
        <w:rPr>
          <w:rFonts w:ascii="Cambria" w:eastAsia="Charter" w:hAnsi="Cambria" w:cs="Charter"/>
          <w:sz w:val="24"/>
          <w:szCs w:val="24"/>
        </w:rPr>
        <w:t>rzyłbica powinna być odpowiednio wyprofilowana nie ograniczając ruchów głowy, wygodna również do stosowania z okularami, bardzo łatwa w dezynfekcji (środkami zawierającymi alkohol), całkowita masa przyłbicy: do 0,80 kg; SZYBKA - WYSOKOPRZEZROCZYSTA FOLIA PET z łagodnie zaokrąglonymi krawędziami, niepowodującymi "</w:t>
      </w:r>
      <w:proofErr w:type="spellStart"/>
      <w:r w:rsidR="000551A2" w:rsidRPr="000551A2">
        <w:rPr>
          <w:rFonts w:ascii="Cambria" w:eastAsia="Charter" w:hAnsi="Cambria" w:cs="Charter"/>
          <w:sz w:val="24"/>
          <w:szCs w:val="24"/>
        </w:rPr>
        <w:t>haczenia</w:t>
      </w:r>
      <w:proofErr w:type="spellEnd"/>
      <w:r w:rsidR="000551A2" w:rsidRPr="000551A2">
        <w:rPr>
          <w:rFonts w:ascii="Cambria" w:eastAsia="Charter" w:hAnsi="Cambria" w:cs="Charter"/>
          <w:sz w:val="24"/>
          <w:szCs w:val="24"/>
        </w:rPr>
        <w:t>" o ubrania i</w:t>
      </w:r>
      <w:r>
        <w:rPr>
          <w:rFonts w:ascii="Cambria" w:eastAsia="Charter" w:hAnsi="Cambria" w:cs="Charter"/>
          <w:sz w:val="24"/>
          <w:szCs w:val="24"/>
        </w:rPr>
        <w:t xml:space="preserve"> </w:t>
      </w:r>
      <w:r w:rsidRPr="00233A39">
        <w:rPr>
          <w:rFonts w:ascii="Cambria" w:eastAsia="Charter" w:hAnsi="Cambria" w:cs="Charter"/>
          <w:sz w:val="24"/>
          <w:szCs w:val="24"/>
        </w:rPr>
        <w:t xml:space="preserve">włosy, </w:t>
      </w:r>
      <w:proofErr w:type="spellStart"/>
      <w:r w:rsidRPr="00233A39">
        <w:rPr>
          <w:rFonts w:ascii="Cambria" w:eastAsia="Charter" w:hAnsi="Cambria" w:cs="Charter"/>
          <w:sz w:val="24"/>
          <w:szCs w:val="24"/>
        </w:rPr>
        <w:t>samoodparowująca</w:t>
      </w:r>
      <w:proofErr w:type="spellEnd"/>
      <w:r w:rsidRPr="00233A39">
        <w:rPr>
          <w:rFonts w:ascii="Cambria" w:eastAsia="Charter" w:hAnsi="Cambria" w:cs="Charter"/>
          <w:sz w:val="24"/>
          <w:szCs w:val="24"/>
        </w:rPr>
        <w:t>, grubość szybki min.: 0,50 mm</w:t>
      </w:r>
      <w:r>
        <w:rPr>
          <w:rFonts w:ascii="Cambria" w:eastAsia="Charter" w:hAnsi="Cambria" w:cs="Charter"/>
          <w:sz w:val="24"/>
          <w:szCs w:val="24"/>
        </w:rPr>
        <w:t>.</w:t>
      </w:r>
    </w:p>
    <w:p w14:paraId="1A22DAE1" w14:textId="77777777" w:rsidR="00233A39" w:rsidRDefault="00233A39" w:rsidP="00B43398">
      <w:pPr>
        <w:pStyle w:val="Tre"/>
        <w:jc w:val="both"/>
        <w:rPr>
          <w:rFonts w:ascii="Cambria" w:hAnsi="Cambria"/>
          <w:sz w:val="24"/>
          <w:szCs w:val="24"/>
        </w:rPr>
      </w:pPr>
    </w:p>
    <w:p w14:paraId="72444C28" w14:textId="2AE7CFFD" w:rsidR="00B43398" w:rsidRPr="00233A39" w:rsidRDefault="00B43398" w:rsidP="00B43398">
      <w:pPr>
        <w:pStyle w:val="Tre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Produkty powinny posiadać</w:t>
      </w:r>
      <w:r w:rsidRPr="00406EBE">
        <w:rPr>
          <w:rFonts w:ascii="Cambria" w:hAnsi="Cambria"/>
          <w:sz w:val="24"/>
          <w:szCs w:val="24"/>
        </w:rPr>
        <w:t xml:space="preserve">: </w:t>
      </w:r>
    </w:p>
    <w:p w14:paraId="534B1D00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deklarację zgodności wymaganiami Rozporządzenia 2016/425, </w:t>
      </w:r>
    </w:p>
    <w:p w14:paraId="03A47068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Kartę katalogową, </w:t>
      </w:r>
    </w:p>
    <w:p w14:paraId="5678EC5E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Zdjęcie opakowania które będzie stosowane w dostawach, </w:t>
      </w:r>
    </w:p>
    <w:p w14:paraId="7810C0E4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35C4D680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B65C716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6A9387FB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38D4A517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0CE3554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1E0A66B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725D149C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77EC9848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4A9B0CD9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3948C310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37701BAC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62E26DAC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239657AC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9AE2272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86C5BC4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5B565BF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sectPr w:rsidR="0012294E" w:rsidRPr="00406EBE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default"/>
  </w:font>
  <w:font w:name="Charter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DB26D4C8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48F304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37CF70C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3A6E164E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6F8596C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F367FF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4BE803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6526E59C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818A37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A078B712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DB26D4C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48F304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37CF70C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3A6E164E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6F8596C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F367FF0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4BE803E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6526E59C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818A374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DB26D4C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48F304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37CF70C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3A6E164E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6F8596C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F367FF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4BE803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6526E59C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818A37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DB26D4C8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48F304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37CF70C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3A6E164E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6F8596C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F367FF0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4BE803E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6526E59C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818A374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A078B712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1107FC6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6BE2392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A5A7400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04ACF74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C3CAA60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E3EC72C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268607A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C7626AA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A078B712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107FC6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6BE2392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A5A7400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04ACF74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3CAA60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E3EC72C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268607A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C7626AA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551A2"/>
    <w:rsid w:val="000E1A7D"/>
    <w:rsid w:val="00100343"/>
    <w:rsid w:val="0012294E"/>
    <w:rsid w:val="0021004A"/>
    <w:rsid w:val="00233A39"/>
    <w:rsid w:val="002E1860"/>
    <w:rsid w:val="002F03C9"/>
    <w:rsid w:val="00406EBE"/>
    <w:rsid w:val="00593607"/>
    <w:rsid w:val="00624CFB"/>
    <w:rsid w:val="0075221E"/>
    <w:rsid w:val="007C783F"/>
    <w:rsid w:val="008158D2"/>
    <w:rsid w:val="00912913"/>
    <w:rsid w:val="00A71F1B"/>
    <w:rsid w:val="00AB3806"/>
    <w:rsid w:val="00AF5C84"/>
    <w:rsid w:val="00B43398"/>
    <w:rsid w:val="00D56E61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9</cp:revision>
  <dcterms:created xsi:type="dcterms:W3CDTF">2020-06-22T11:30:00Z</dcterms:created>
  <dcterms:modified xsi:type="dcterms:W3CDTF">2020-07-09T10:28:00Z</dcterms:modified>
</cp:coreProperties>
</file>