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Pr="0081108A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81108A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6CA81F2F" w:rsidR="00640147" w:rsidRPr="0081108A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81108A">
        <w:rPr>
          <w:rFonts w:asciiTheme="majorHAnsi" w:hAnsiTheme="majorHAnsi" w:cs="Arial"/>
          <w:b/>
          <w:sz w:val="20"/>
          <w:szCs w:val="20"/>
        </w:rPr>
        <w:tab/>
      </w:r>
      <w:r w:rsidRPr="0081108A">
        <w:rPr>
          <w:rFonts w:asciiTheme="majorHAnsi" w:hAnsiTheme="majorHAnsi" w:cs="Arial"/>
          <w:b/>
          <w:sz w:val="20"/>
          <w:szCs w:val="20"/>
        </w:rPr>
        <w:tab/>
      </w:r>
      <w:r w:rsidRPr="0081108A">
        <w:rPr>
          <w:rFonts w:asciiTheme="majorHAnsi" w:hAnsiTheme="majorHAnsi" w:cs="Arial"/>
          <w:sz w:val="20"/>
          <w:szCs w:val="20"/>
        </w:rPr>
        <w:tab/>
      </w:r>
      <w:r w:rsidRPr="0081108A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81108A">
        <w:rPr>
          <w:rFonts w:asciiTheme="majorHAnsi" w:hAnsiTheme="majorHAnsi" w:cs="Arial"/>
          <w:sz w:val="20"/>
          <w:szCs w:val="20"/>
        </w:rPr>
        <w:tab/>
      </w:r>
      <w:r w:rsidRPr="0081108A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BC36F2" w:rsidRPr="0081108A">
        <w:rPr>
          <w:rFonts w:asciiTheme="majorHAnsi" w:hAnsiTheme="majorHAnsi" w:cs="Arial"/>
          <w:sz w:val="20"/>
          <w:szCs w:val="20"/>
        </w:rPr>
        <w:t xml:space="preserve">  </w:t>
      </w:r>
      <w:r w:rsidR="0081108A" w:rsidRPr="0081108A">
        <w:rPr>
          <w:rFonts w:asciiTheme="majorHAnsi" w:hAnsiTheme="majorHAnsi" w:cs="Arial"/>
          <w:sz w:val="20"/>
          <w:szCs w:val="20"/>
        </w:rPr>
        <w:t>23</w:t>
      </w:r>
      <w:r w:rsidRPr="0081108A">
        <w:rPr>
          <w:rFonts w:asciiTheme="majorHAnsi" w:hAnsiTheme="majorHAnsi" w:cs="Arial"/>
          <w:sz w:val="20"/>
          <w:szCs w:val="20"/>
        </w:rPr>
        <w:t>.07.2020 r.</w:t>
      </w:r>
    </w:p>
    <w:p w14:paraId="0101015D" w14:textId="12289780" w:rsidR="00046480" w:rsidRPr="0081108A" w:rsidRDefault="00BC36F2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  <w:sz w:val="20"/>
          <w:szCs w:val="20"/>
        </w:rPr>
      </w:pPr>
      <w:r w:rsidRPr="0081108A">
        <w:rPr>
          <w:rFonts w:ascii="Cambria" w:hAnsi="Cambria"/>
          <w:b/>
          <w:noProof/>
          <w:sz w:val="20"/>
          <w:szCs w:val="20"/>
        </w:rPr>
        <w:t>Dotyczy Zadania nr 1</w:t>
      </w:r>
      <w:r w:rsidR="00046480" w:rsidRPr="0081108A">
        <w:rPr>
          <w:rFonts w:asciiTheme="majorHAnsi" w:hAnsiTheme="majorHAnsi" w:cs="Arial"/>
          <w:b/>
          <w:sz w:val="20"/>
          <w:szCs w:val="20"/>
        </w:rPr>
        <w:t>-</w:t>
      </w:r>
      <w:r w:rsidRPr="0081108A">
        <w:rPr>
          <w:rFonts w:asciiTheme="majorHAnsi" w:hAnsiTheme="majorHAnsi" w:cs="Arial"/>
          <w:b/>
          <w:sz w:val="20"/>
          <w:szCs w:val="20"/>
        </w:rPr>
        <w:t>Odzież</w:t>
      </w:r>
    </w:p>
    <w:p w14:paraId="1D2E3EB6" w14:textId="2BD4C92F" w:rsidR="00BC36F2" w:rsidRPr="008556EA" w:rsidRDefault="00BC36F2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ab/>
        <w:t xml:space="preserve">  Zadania nr </w:t>
      </w:r>
      <w:r w:rsidR="00BC34AF">
        <w:rPr>
          <w:rFonts w:asciiTheme="majorHAnsi" w:hAnsiTheme="majorHAnsi" w:cs="Arial"/>
          <w:b/>
          <w:color w:val="000000"/>
          <w:sz w:val="20"/>
          <w:szCs w:val="20"/>
        </w:rPr>
        <w:t>4</w:t>
      </w:r>
      <w:r>
        <w:rPr>
          <w:rFonts w:asciiTheme="majorHAnsi" w:hAnsiTheme="majorHAnsi" w:cs="Arial"/>
          <w:b/>
          <w:color w:val="000000"/>
          <w:sz w:val="20"/>
          <w:szCs w:val="20"/>
        </w:rPr>
        <w:t>-Maski</w:t>
      </w:r>
    </w:p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05EDC29D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BC36F2">
        <w:rPr>
          <w:rFonts w:asciiTheme="majorHAnsi" w:hAnsiTheme="majorHAnsi" w:cs="Arial"/>
          <w:b/>
          <w:bCs/>
          <w:color w:val="000000"/>
          <w:sz w:val="20"/>
          <w:szCs w:val="20"/>
        </w:rPr>
        <w:t>5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155730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025A2B4C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bookmarkStart w:id="4" w:name="_Hlk46297130"/>
      <w:r w:rsidRPr="00155730">
        <w:rPr>
          <w:rFonts w:asciiTheme="majorHAnsi" w:hAnsiTheme="majorHAnsi"/>
          <w:b/>
          <w:noProof/>
          <w:sz w:val="20"/>
          <w:szCs w:val="20"/>
          <w:lang w:eastAsia="pl-PL"/>
        </w:rPr>
        <w:t>Zadanie 1 poz.1.3</w:t>
      </w:r>
    </w:p>
    <w:p w14:paraId="583BA706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noProof/>
          <w:sz w:val="20"/>
          <w:szCs w:val="20"/>
          <w:lang w:eastAsia="pl-PL"/>
        </w:rPr>
        <w:t>Prosimy Zamawiającego o wydzielenie w/w pozycji do osobnego pakietu. Państwa zgoda pozwoli na pozyskanie konkurencyjnej ofert jakościowej i cenowej na pozostały asortyment w pakiecie.</w:t>
      </w:r>
    </w:p>
    <w:p w14:paraId="038375AA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6545B520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b/>
          <w:noProof/>
          <w:sz w:val="20"/>
          <w:szCs w:val="20"/>
          <w:lang w:eastAsia="pl-PL"/>
        </w:rPr>
        <w:t>Zadanie 1 poz.1.1,1.2</w:t>
      </w:r>
    </w:p>
    <w:p w14:paraId="3E427992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noProof/>
          <w:sz w:val="20"/>
          <w:szCs w:val="20"/>
          <w:lang w:eastAsia="pl-PL"/>
        </w:rPr>
        <w:t>Prosimy Zamawiającego o dopuszczenie w/w fartuchów z rękawami które zakończone są gumką.</w:t>
      </w:r>
    </w:p>
    <w:p w14:paraId="173EB3ED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5B89556D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b/>
          <w:noProof/>
          <w:sz w:val="20"/>
          <w:szCs w:val="20"/>
          <w:lang w:eastAsia="pl-PL"/>
        </w:rPr>
        <w:t>Zadanie 1 poz.1.2</w:t>
      </w:r>
    </w:p>
    <w:p w14:paraId="3E9F17A1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noProof/>
          <w:sz w:val="20"/>
          <w:szCs w:val="20"/>
          <w:lang w:eastAsia="pl-PL"/>
        </w:rPr>
        <w:t>Prosimy Zamawiającego o dopuszczenie w/w fartuchów o gramaturze 30g/m2.</w:t>
      </w:r>
    </w:p>
    <w:p w14:paraId="785A5DF1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3DD2DA51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b/>
          <w:noProof/>
          <w:sz w:val="20"/>
          <w:szCs w:val="20"/>
          <w:lang w:eastAsia="pl-PL"/>
        </w:rPr>
        <w:t>Zadanie 1 poz.1.2</w:t>
      </w:r>
    </w:p>
    <w:p w14:paraId="5D0E2154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noProof/>
          <w:sz w:val="20"/>
          <w:szCs w:val="20"/>
          <w:lang w:eastAsia="pl-PL"/>
        </w:rPr>
        <w:t>Prosimy Zamawiającego o odstąpienie od wymogu badań laboratoryjnych.</w:t>
      </w:r>
    </w:p>
    <w:p w14:paraId="02216D6F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576FED9A" w14:textId="77777777" w:rsidR="00BC36F2" w:rsidRPr="00155730" w:rsidRDefault="00BC36F2" w:rsidP="00BC36F2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b/>
          <w:noProof/>
          <w:sz w:val="20"/>
          <w:szCs w:val="20"/>
          <w:lang w:eastAsia="pl-PL"/>
        </w:rPr>
        <w:t>Zadanie 4 poz.4.1</w:t>
      </w:r>
    </w:p>
    <w:p w14:paraId="6790DD95" w14:textId="77777777" w:rsidR="00BC36F2" w:rsidRPr="008D2DCB" w:rsidRDefault="00BC36F2" w:rsidP="00BC36F2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155730">
        <w:rPr>
          <w:rFonts w:asciiTheme="majorHAnsi" w:hAnsiTheme="majorHAnsi"/>
          <w:noProof/>
          <w:sz w:val="20"/>
          <w:szCs w:val="20"/>
          <w:lang w:eastAsia="pl-PL"/>
        </w:rPr>
        <w:t xml:space="preserve">Prosimy Zamawiającego o wydzielenie w/w pozycji do osobnego pakietu. Państwa zgoda pozwoli na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>pozyskanie konkurencyjnej ofert jakościowej i cenowej na wydzielony asortyment w pakiecie.</w:t>
      </w:r>
    </w:p>
    <w:bookmarkEnd w:id="4"/>
    <w:p w14:paraId="32D849D8" w14:textId="584E4597" w:rsidR="00052D07" w:rsidRPr="008D2DCB" w:rsidRDefault="00052D07" w:rsidP="00BC36F2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14:paraId="2E95B6A4" w14:textId="77777777" w:rsidR="000567BB" w:rsidRPr="008D2DCB" w:rsidRDefault="000567BB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08C7CE2" w14:textId="374F003D" w:rsidR="000567BB" w:rsidRPr="008D2DCB" w:rsidRDefault="001A51A3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8D2DCB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7D21C107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b/>
          <w:noProof/>
          <w:sz w:val="20"/>
          <w:szCs w:val="20"/>
          <w:lang w:eastAsia="pl-PL"/>
        </w:rPr>
        <w:t>Zadanie 1 poz.1.3</w:t>
      </w:r>
    </w:p>
    <w:p w14:paraId="13A17E81" w14:textId="0CEBBF4E" w:rsidR="00E00E28" w:rsidRPr="008D2DCB" w:rsidRDefault="00E00E28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Zamawiający </w:t>
      </w:r>
      <w:r w:rsidRPr="0081108A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nie wydzieli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 w/w pozycji do osobnego pakietu</w:t>
      </w:r>
      <w:r w:rsidR="00D96B17">
        <w:rPr>
          <w:rFonts w:asciiTheme="majorHAnsi" w:hAnsiTheme="majorHAnsi"/>
          <w:noProof/>
          <w:sz w:val="20"/>
          <w:szCs w:val="20"/>
          <w:lang w:eastAsia="pl-PL"/>
        </w:rPr>
        <w:t xml:space="preserve">, </w:t>
      </w:r>
      <w:bookmarkStart w:id="5" w:name="_Hlk46388570"/>
      <w:r w:rsidR="00D96B17">
        <w:rPr>
          <w:rFonts w:asciiTheme="majorHAnsi" w:hAnsiTheme="majorHAnsi"/>
          <w:noProof/>
          <w:sz w:val="20"/>
          <w:szCs w:val="20"/>
          <w:lang w:eastAsia="pl-PL"/>
        </w:rPr>
        <w:t xml:space="preserve">gdyż Zamawiający oczekuje </w:t>
      </w:r>
      <w:r w:rsidR="00D96B17" w:rsidRPr="00D96B17">
        <w:rPr>
          <w:rFonts w:asciiTheme="majorHAnsi" w:hAnsiTheme="majorHAnsi"/>
          <w:noProof/>
          <w:sz w:val="20"/>
          <w:szCs w:val="20"/>
          <w:lang w:eastAsia="pl-PL"/>
        </w:rPr>
        <w:t>kompletnych dostaw w zakresie wyspecyfikowanych</w:t>
      </w:r>
      <w:r w:rsidR="00D96B17">
        <w:rPr>
          <w:rFonts w:asciiTheme="majorHAnsi" w:hAnsiTheme="majorHAnsi"/>
          <w:noProof/>
          <w:sz w:val="20"/>
          <w:szCs w:val="20"/>
          <w:lang w:eastAsia="pl-PL"/>
        </w:rPr>
        <w:t xml:space="preserve"> produktów w pełnym asortymencie</w:t>
      </w:r>
      <w:bookmarkEnd w:id="5"/>
      <w:r w:rsidRPr="008D2DCB">
        <w:rPr>
          <w:rFonts w:asciiTheme="majorHAnsi" w:hAnsiTheme="majorHAnsi"/>
          <w:noProof/>
          <w:sz w:val="20"/>
          <w:szCs w:val="20"/>
          <w:lang w:eastAsia="pl-PL"/>
        </w:rPr>
        <w:t>.</w:t>
      </w:r>
    </w:p>
    <w:p w14:paraId="2D06CD36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78FB4C68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b/>
          <w:noProof/>
          <w:sz w:val="20"/>
          <w:szCs w:val="20"/>
          <w:lang w:eastAsia="pl-PL"/>
        </w:rPr>
        <w:t>Zadanie 1 poz.1.1,1.2</w:t>
      </w:r>
    </w:p>
    <w:p w14:paraId="2E4FABCC" w14:textId="6EF38FA4" w:rsidR="00E00E28" w:rsidRPr="008D2DCB" w:rsidRDefault="00E00E28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bookmarkStart w:id="6" w:name="_Hlk46299743"/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Zamawiający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nie dopuszcza</w:t>
      </w:r>
      <w:r w:rsidRPr="008D2DCB">
        <w:rPr>
          <w:sz w:val="20"/>
          <w:szCs w:val="20"/>
        </w:rPr>
        <w:t xml:space="preserve">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w/w fartuchy </w:t>
      </w:r>
      <w:bookmarkEnd w:id="6"/>
      <w:r w:rsidRPr="008D2DCB">
        <w:rPr>
          <w:rFonts w:asciiTheme="majorHAnsi" w:hAnsiTheme="majorHAnsi"/>
          <w:noProof/>
          <w:sz w:val="20"/>
          <w:szCs w:val="20"/>
          <w:lang w:eastAsia="pl-PL"/>
        </w:rPr>
        <w:t>z rękawami zakończonymi gumką.</w:t>
      </w:r>
    </w:p>
    <w:p w14:paraId="6AD2A5A7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2E29F673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b/>
          <w:noProof/>
          <w:sz w:val="20"/>
          <w:szCs w:val="20"/>
          <w:lang w:eastAsia="pl-PL"/>
        </w:rPr>
        <w:t>Zadanie 1 poz.1.2</w:t>
      </w:r>
    </w:p>
    <w:p w14:paraId="2BEEF20B" w14:textId="66E63E94" w:rsidR="00D64181" w:rsidRPr="008D2DCB" w:rsidRDefault="00E00E28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Zamawiający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nie</w:t>
      </w:r>
      <w:r w:rsidR="008D2DCB"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 xml:space="preserve">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dopuszcza</w:t>
      </w:r>
      <w:r w:rsidRPr="008D2DCB">
        <w:rPr>
          <w:sz w:val="20"/>
          <w:szCs w:val="20"/>
        </w:rPr>
        <w:t xml:space="preserve">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>fartuch</w:t>
      </w:r>
      <w:r w:rsidR="008D2DCB" w:rsidRPr="008D2DCB">
        <w:rPr>
          <w:rFonts w:asciiTheme="majorHAnsi" w:hAnsiTheme="majorHAnsi"/>
          <w:noProof/>
          <w:sz w:val="20"/>
          <w:szCs w:val="20"/>
          <w:lang w:eastAsia="pl-PL"/>
        </w:rPr>
        <w:t>ów</w:t>
      </w:r>
      <w:r w:rsidRPr="008D2DCB">
        <w:rPr>
          <w:sz w:val="20"/>
          <w:szCs w:val="20"/>
        </w:rPr>
        <w:t xml:space="preserve">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>o gramaturze 30g/m2</w:t>
      </w:r>
    </w:p>
    <w:p w14:paraId="7F1FC728" w14:textId="77777777" w:rsidR="00E00E28" w:rsidRPr="008D2DCB" w:rsidRDefault="00E00E28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08C8571B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b/>
          <w:noProof/>
          <w:sz w:val="20"/>
          <w:szCs w:val="20"/>
          <w:lang w:eastAsia="pl-PL"/>
        </w:rPr>
        <w:t>Zadanie 1 poz.1.2</w:t>
      </w:r>
    </w:p>
    <w:p w14:paraId="46CC504A" w14:textId="35CFBE50" w:rsidR="00E00E28" w:rsidRPr="008D2DCB" w:rsidRDefault="00E00E28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Zamawiający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nie odstąpi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 od wymogu badań laboratoryjnych.</w:t>
      </w:r>
    </w:p>
    <w:p w14:paraId="25393B3C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</w:p>
    <w:p w14:paraId="1FA22A17" w14:textId="77777777" w:rsidR="00D64181" w:rsidRPr="008D2DCB" w:rsidRDefault="00D64181" w:rsidP="00D64181">
      <w:pPr>
        <w:spacing w:after="0" w:line="240" w:lineRule="auto"/>
        <w:jc w:val="both"/>
        <w:rPr>
          <w:rFonts w:asciiTheme="majorHAnsi" w:hAnsiTheme="majorHAnsi"/>
          <w:b/>
          <w:noProof/>
          <w:sz w:val="20"/>
          <w:szCs w:val="20"/>
          <w:lang w:eastAsia="pl-PL"/>
        </w:rPr>
      </w:pPr>
      <w:r w:rsidRPr="008D2DCB">
        <w:rPr>
          <w:rFonts w:asciiTheme="majorHAnsi" w:hAnsiTheme="majorHAnsi"/>
          <w:b/>
          <w:noProof/>
          <w:sz w:val="20"/>
          <w:szCs w:val="20"/>
          <w:lang w:eastAsia="pl-PL"/>
        </w:rPr>
        <w:t>Zadanie 4 poz.4.1</w:t>
      </w:r>
    </w:p>
    <w:p w14:paraId="06CB95EA" w14:textId="65C8FD5A" w:rsidR="00E00E28" w:rsidRPr="008D2DCB" w:rsidRDefault="00E00E28" w:rsidP="00E00E28">
      <w:pPr>
        <w:spacing w:after="0" w:line="240" w:lineRule="auto"/>
        <w:jc w:val="both"/>
        <w:rPr>
          <w:rFonts w:asciiTheme="majorHAnsi" w:hAnsiTheme="majorHAnsi"/>
          <w:noProof/>
          <w:sz w:val="20"/>
          <w:szCs w:val="20"/>
          <w:lang w:eastAsia="pl-PL"/>
        </w:rPr>
      </w:pPr>
      <w:bookmarkStart w:id="7" w:name="_Hlk46387315"/>
      <w:r w:rsidRPr="008D2DCB">
        <w:rPr>
          <w:rFonts w:asciiTheme="majorHAnsi" w:hAnsiTheme="majorHAnsi"/>
          <w:noProof/>
          <w:sz w:val="20"/>
          <w:szCs w:val="20"/>
          <w:lang w:eastAsia="pl-PL"/>
        </w:rPr>
        <w:t xml:space="preserve">Zamawiający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>nie</w:t>
      </w:r>
      <w:r w:rsidR="008D2DCB"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 xml:space="preserve"> </w:t>
      </w:r>
      <w:r w:rsidRPr="008D2DCB">
        <w:rPr>
          <w:rFonts w:asciiTheme="majorHAnsi" w:hAnsiTheme="majorHAnsi"/>
          <w:b/>
          <w:bCs/>
          <w:noProof/>
          <w:sz w:val="20"/>
          <w:szCs w:val="20"/>
          <w:lang w:eastAsia="pl-PL"/>
        </w:rPr>
        <w:t xml:space="preserve">wydzieli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>w/w pozycji do osobnego pakietu</w:t>
      </w:r>
      <w:r w:rsidR="00D96B17">
        <w:rPr>
          <w:rFonts w:asciiTheme="majorHAnsi" w:hAnsiTheme="majorHAnsi"/>
          <w:noProof/>
          <w:sz w:val="20"/>
          <w:szCs w:val="20"/>
          <w:lang w:eastAsia="pl-PL"/>
        </w:rPr>
        <w:t>,</w:t>
      </w:r>
      <w:r w:rsidR="00D96B17" w:rsidRPr="00D96B17">
        <w:t xml:space="preserve"> </w:t>
      </w:r>
      <w:r w:rsidR="00D96B17" w:rsidRPr="00D96B17">
        <w:rPr>
          <w:rFonts w:asciiTheme="majorHAnsi" w:hAnsiTheme="majorHAnsi"/>
          <w:noProof/>
          <w:sz w:val="20"/>
          <w:szCs w:val="20"/>
          <w:lang w:eastAsia="pl-PL"/>
        </w:rPr>
        <w:t>gdyż Zamawiający oczekuje kompletnych dostaw w zakresie wyspecyfikowanych produktów w pełnym asortymencie</w:t>
      </w:r>
      <w:r w:rsidR="00D96B17">
        <w:rPr>
          <w:rFonts w:asciiTheme="majorHAnsi" w:hAnsiTheme="majorHAnsi"/>
          <w:noProof/>
          <w:sz w:val="20"/>
          <w:szCs w:val="20"/>
          <w:lang w:eastAsia="pl-PL"/>
        </w:rPr>
        <w:t xml:space="preserve"> </w:t>
      </w:r>
      <w:r w:rsidRPr="008D2DCB">
        <w:rPr>
          <w:rFonts w:asciiTheme="majorHAnsi" w:hAnsiTheme="majorHAnsi"/>
          <w:noProof/>
          <w:sz w:val="20"/>
          <w:szCs w:val="20"/>
          <w:lang w:eastAsia="pl-PL"/>
        </w:rPr>
        <w:t>.</w:t>
      </w:r>
    </w:p>
    <w:bookmarkEnd w:id="7"/>
    <w:p w14:paraId="689FB2A1" w14:textId="4FFF163F" w:rsidR="00052D07" w:rsidRPr="008D2DCB" w:rsidRDefault="00052D07" w:rsidP="00E00E28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sectPr w:rsidR="00052D07" w:rsidRPr="008D2DCB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55730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1541E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1108A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E32"/>
    <w:rsid w:val="008B1F4A"/>
    <w:rsid w:val="008C3221"/>
    <w:rsid w:val="008D1080"/>
    <w:rsid w:val="008D17A0"/>
    <w:rsid w:val="008D2DCB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C34AF"/>
    <w:rsid w:val="00BC36F2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64181"/>
    <w:rsid w:val="00D7190D"/>
    <w:rsid w:val="00D868CA"/>
    <w:rsid w:val="00D96B17"/>
    <w:rsid w:val="00DA24BB"/>
    <w:rsid w:val="00DA7528"/>
    <w:rsid w:val="00DC0E56"/>
    <w:rsid w:val="00DE71A4"/>
    <w:rsid w:val="00DF2B42"/>
    <w:rsid w:val="00E00E28"/>
    <w:rsid w:val="00E426D6"/>
    <w:rsid w:val="00E50C5F"/>
    <w:rsid w:val="00E53C4C"/>
    <w:rsid w:val="00E61AD5"/>
    <w:rsid w:val="00E63EF1"/>
    <w:rsid w:val="00E6760E"/>
    <w:rsid w:val="00E71333"/>
    <w:rsid w:val="00E925C5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81AA9B"/>
  <w15:docId w15:val="{04FBB895-48BA-4AD0-9391-D280B64D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8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C16DB-FFC3-4038-B34A-97C4C9A4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12</cp:revision>
  <cp:lastPrinted>2020-07-16T13:16:00Z</cp:lastPrinted>
  <dcterms:created xsi:type="dcterms:W3CDTF">2018-10-23T10:35:00Z</dcterms:created>
  <dcterms:modified xsi:type="dcterms:W3CDTF">2020-07-23T10:06:00Z</dcterms:modified>
</cp:coreProperties>
</file>