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9C249" w14:textId="34B96BCE" w:rsidR="00D542A4" w:rsidRPr="006F2490" w:rsidRDefault="00D542A4" w:rsidP="00D542A4">
      <w:pPr>
        <w:pStyle w:val="Tekstpodstawowy"/>
        <w:tabs>
          <w:tab w:val="left" w:pos="2865"/>
        </w:tabs>
        <w:ind w:right="-142"/>
        <w:rPr>
          <w:color w:val="FF0000"/>
          <w:sz w:val="10"/>
          <w:szCs w:val="10"/>
        </w:rPr>
      </w:pPr>
      <w:bookmarkStart w:id="0" w:name="_Hlk2254725"/>
      <w:bookmarkStart w:id="1" w:name="_Hlk45804830"/>
      <w:bookmarkStart w:id="2" w:name="_Hlk45804892"/>
      <w:r w:rsidRPr="006F2490">
        <w:rPr>
          <w:noProof/>
          <w:color w:val="FF0000"/>
        </w:rPr>
        <w:drawing>
          <wp:inline distT="0" distB="0" distL="0" distR="0" wp14:anchorId="570C024E" wp14:editId="02C15869">
            <wp:extent cx="1304925" cy="571500"/>
            <wp:effectExtent l="19050" t="0" r="9525" b="0"/>
            <wp:docPr id="1" name="Obraz 1" descr="www_logo_F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_logo_FE_1"/>
                    <pic:cNvPicPr>
                      <a:picLocks noChangeAspect="1" noChangeArrowheads="1"/>
                    </pic:cNvPicPr>
                  </pic:nvPicPr>
                  <pic:blipFill>
                    <a:blip r:embed="rId8"/>
                    <a:srcRect t="10390" b="11688"/>
                    <a:stretch>
                      <a:fillRect/>
                    </a:stretch>
                  </pic:blipFill>
                  <pic:spPr bwMode="auto">
                    <a:xfrm>
                      <a:off x="0" y="0"/>
                      <a:ext cx="1304925" cy="571500"/>
                    </a:xfrm>
                    <a:prstGeom prst="rect">
                      <a:avLst/>
                    </a:prstGeom>
                    <a:noFill/>
                    <a:ln w="9525">
                      <a:noFill/>
                      <a:miter lim="800000"/>
                      <a:headEnd/>
                      <a:tailEnd/>
                    </a:ln>
                  </pic:spPr>
                </pic:pic>
              </a:graphicData>
            </a:graphic>
          </wp:inline>
        </w:drawing>
      </w:r>
      <w:r w:rsidRPr="006F2490">
        <w:rPr>
          <w:noProof/>
          <w:color w:val="FF0000"/>
        </w:rPr>
        <w:drawing>
          <wp:inline distT="0" distB="0" distL="0" distR="0" wp14:anchorId="4E69611A" wp14:editId="3BBEFBB0">
            <wp:extent cx="1514475" cy="504825"/>
            <wp:effectExtent l="0" t="0" r="0" b="0"/>
            <wp:docPr id="2" name="Obraz 2" descr="RP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 - logo"/>
                    <pic:cNvPicPr>
                      <a:picLocks noChangeAspect="1" noChangeArrowheads="1"/>
                    </pic:cNvPicPr>
                  </pic:nvPicPr>
                  <pic:blipFill>
                    <a:blip r:embed="rId9"/>
                    <a:srcRect/>
                    <a:stretch>
                      <a:fillRect/>
                    </a:stretch>
                  </pic:blipFill>
                  <pic:spPr bwMode="auto">
                    <a:xfrm>
                      <a:off x="0" y="0"/>
                      <a:ext cx="1514475" cy="504825"/>
                    </a:xfrm>
                    <a:prstGeom prst="rect">
                      <a:avLst/>
                    </a:prstGeom>
                    <a:noFill/>
                    <a:ln w="9525">
                      <a:noFill/>
                      <a:miter lim="800000"/>
                      <a:headEnd/>
                      <a:tailEnd/>
                    </a:ln>
                  </pic:spPr>
                </pic:pic>
              </a:graphicData>
            </a:graphic>
          </wp:inline>
        </w:drawing>
      </w:r>
      <w:r w:rsidRPr="006F2490">
        <w:rPr>
          <w:noProof/>
          <w:color w:val="FF0000"/>
        </w:rPr>
        <w:t xml:space="preserve"> </w:t>
      </w:r>
      <w:r w:rsidRPr="006F2490">
        <w:rPr>
          <w:noProof/>
          <w:color w:val="FF0000"/>
        </w:rPr>
        <w:drawing>
          <wp:inline distT="0" distB="0" distL="0" distR="0" wp14:anchorId="28CA663B" wp14:editId="77C0B05C">
            <wp:extent cx="1295400" cy="619125"/>
            <wp:effectExtent l="19050" t="0" r="0" b="0"/>
            <wp:docPr id="3" name="Obraz 3" descr="logo woj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oj świętokrzyskie"/>
                    <pic:cNvPicPr>
                      <a:picLocks noChangeAspect="1" noChangeArrowheads="1"/>
                    </pic:cNvPicPr>
                  </pic:nvPicPr>
                  <pic:blipFill>
                    <a:blip r:embed="rId10"/>
                    <a:srcRect b="9723"/>
                    <a:stretch>
                      <a:fillRect/>
                    </a:stretch>
                  </pic:blipFill>
                  <pic:spPr bwMode="auto">
                    <a:xfrm>
                      <a:off x="0" y="0"/>
                      <a:ext cx="1295400" cy="619125"/>
                    </a:xfrm>
                    <a:prstGeom prst="rect">
                      <a:avLst/>
                    </a:prstGeom>
                    <a:noFill/>
                    <a:ln w="9525">
                      <a:noFill/>
                      <a:miter lim="800000"/>
                      <a:headEnd/>
                      <a:tailEnd/>
                    </a:ln>
                  </pic:spPr>
                </pic:pic>
              </a:graphicData>
            </a:graphic>
          </wp:inline>
        </w:drawing>
      </w:r>
      <w:r w:rsidRPr="006F2490">
        <w:rPr>
          <w:noProof/>
          <w:color w:val="FF0000"/>
        </w:rPr>
        <w:drawing>
          <wp:inline distT="0" distB="0" distL="0" distR="0" wp14:anchorId="363AABD7" wp14:editId="03DF18AC">
            <wp:extent cx="1676400" cy="542925"/>
            <wp:effectExtent l="19050" t="0" r="0" b="0"/>
            <wp:docPr id="8"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a:srcRect/>
                    <a:stretch>
                      <a:fillRect/>
                    </a:stretch>
                  </pic:blipFill>
                  <pic:spPr bwMode="auto">
                    <a:xfrm>
                      <a:off x="0" y="0"/>
                      <a:ext cx="1676400" cy="542925"/>
                    </a:xfrm>
                    <a:prstGeom prst="rect">
                      <a:avLst/>
                    </a:prstGeom>
                    <a:noFill/>
                    <a:ln w="9525">
                      <a:noFill/>
                      <a:miter lim="800000"/>
                      <a:headEnd/>
                      <a:tailEnd/>
                    </a:ln>
                  </pic:spPr>
                </pic:pic>
              </a:graphicData>
            </a:graphic>
          </wp:inline>
        </w:drawing>
      </w:r>
    </w:p>
    <w:p w14:paraId="2A717865" w14:textId="3241C32F" w:rsidR="001A51A3" w:rsidRPr="006F2490" w:rsidRDefault="001A51A3" w:rsidP="00640147">
      <w:pPr>
        <w:autoSpaceDE w:val="0"/>
        <w:spacing w:after="0"/>
        <w:rPr>
          <w:rFonts w:ascii="Cambria" w:hAnsi="Cambria"/>
          <w:b/>
          <w:noProof/>
          <w:sz w:val="20"/>
          <w:szCs w:val="20"/>
        </w:rPr>
      </w:pPr>
      <w:r w:rsidRPr="006F2490">
        <w:rPr>
          <w:rFonts w:ascii="Cambria" w:hAnsi="Cambria"/>
          <w:b/>
          <w:noProof/>
          <w:sz w:val="20"/>
          <w:szCs w:val="20"/>
        </w:rPr>
        <w:t>Znak sprawy: OKSO.272.14.2020</w:t>
      </w:r>
    </w:p>
    <w:p w14:paraId="174A1312" w14:textId="5186FDA6" w:rsidR="00640147" w:rsidRPr="006F2490" w:rsidRDefault="00640147" w:rsidP="00046480">
      <w:pPr>
        <w:autoSpaceDE w:val="0"/>
        <w:autoSpaceDN w:val="0"/>
        <w:adjustRightInd w:val="0"/>
        <w:spacing w:after="0"/>
        <w:jc w:val="right"/>
        <w:rPr>
          <w:rFonts w:asciiTheme="majorHAnsi" w:hAnsiTheme="majorHAnsi" w:cs="Arial"/>
          <w:sz w:val="20"/>
          <w:szCs w:val="20"/>
        </w:rPr>
      </w:pPr>
      <w:r w:rsidRPr="006F2490">
        <w:rPr>
          <w:rFonts w:asciiTheme="majorHAnsi" w:hAnsiTheme="majorHAnsi" w:cs="Arial"/>
          <w:b/>
          <w:sz w:val="20"/>
          <w:szCs w:val="20"/>
        </w:rPr>
        <w:tab/>
      </w:r>
      <w:r w:rsidRPr="006F2490">
        <w:rPr>
          <w:rFonts w:asciiTheme="majorHAnsi" w:hAnsiTheme="majorHAnsi" w:cs="Arial"/>
          <w:b/>
          <w:sz w:val="20"/>
          <w:szCs w:val="20"/>
        </w:rPr>
        <w:tab/>
      </w:r>
      <w:r w:rsidRPr="006F2490">
        <w:rPr>
          <w:rFonts w:asciiTheme="majorHAnsi" w:hAnsiTheme="majorHAnsi" w:cs="Arial"/>
          <w:sz w:val="20"/>
          <w:szCs w:val="20"/>
        </w:rPr>
        <w:tab/>
      </w:r>
      <w:r w:rsidRPr="006F2490">
        <w:rPr>
          <w:rFonts w:asciiTheme="majorHAnsi" w:hAnsiTheme="majorHAnsi" w:cs="Arial"/>
          <w:sz w:val="20"/>
          <w:szCs w:val="20"/>
        </w:rPr>
        <w:tab/>
        <w:t xml:space="preserve">        </w:t>
      </w:r>
      <w:r w:rsidRPr="006F2490">
        <w:rPr>
          <w:rFonts w:asciiTheme="majorHAnsi" w:hAnsiTheme="majorHAnsi" w:cs="Arial"/>
          <w:sz w:val="20"/>
          <w:szCs w:val="20"/>
        </w:rPr>
        <w:tab/>
      </w:r>
      <w:r w:rsidRPr="006F2490">
        <w:rPr>
          <w:rFonts w:asciiTheme="majorHAnsi" w:hAnsiTheme="majorHAnsi" w:cs="Arial"/>
          <w:sz w:val="20"/>
          <w:szCs w:val="20"/>
        </w:rPr>
        <w:tab/>
        <w:t xml:space="preserve">      Jędrzejów, dnia </w:t>
      </w:r>
      <w:r w:rsidR="00DC46EF" w:rsidRPr="006F2490">
        <w:rPr>
          <w:rFonts w:asciiTheme="majorHAnsi" w:hAnsiTheme="majorHAnsi" w:cs="Arial"/>
          <w:sz w:val="20"/>
          <w:szCs w:val="20"/>
        </w:rPr>
        <w:t xml:space="preserve"> </w:t>
      </w:r>
      <w:r w:rsidR="003002BF" w:rsidRPr="006F2490">
        <w:rPr>
          <w:rFonts w:asciiTheme="majorHAnsi" w:hAnsiTheme="majorHAnsi" w:cs="Arial"/>
          <w:sz w:val="20"/>
          <w:szCs w:val="20"/>
        </w:rPr>
        <w:t>0</w:t>
      </w:r>
      <w:r w:rsidR="009732EF">
        <w:rPr>
          <w:rFonts w:asciiTheme="majorHAnsi" w:hAnsiTheme="majorHAnsi" w:cs="Arial"/>
          <w:sz w:val="20"/>
          <w:szCs w:val="20"/>
        </w:rPr>
        <w:t>3</w:t>
      </w:r>
      <w:r w:rsidRPr="006F2490">
        <w:rPr>
          <w:rFonts w:asciiTheme="majorHAnsi" w:hAnsiTheme="majorHAnsi" w:cs="Arial"/>
          <w:sz w:val="20"/>
          <w:szCs w:val="20"/>
        </w:rPr>
        <w:t>.0</w:t>
      </w:r>
      <w:r w:rsidR="009732EF">
        <w:rPr>
          <w:rFonts w:asciiTheme="majorHAnsi" w:hAnsiTheme="majorHAnsi" w:cs="Arial"/>
          <w:sz w:val="20"/>
          <w:szCs w:val="20"/>
        </w:rPr>
        <w:t>8</w:t>
      </w:r>
      <w:r w:rsidRPr="006F2490">
        <w:rPr>
          <w:rFonts w:asciiTheme="majorHAnsi" w:hAnsiTheme="majorHAnsi" w:cs="Arial"/>
          <w:sz w:val="20"/>
          <w:szCs w:val="20"/>
        </w:rPr>
        <w:t>.2020 r.</w:t>
      </w:r>
    </w:p>
    <w:p w14:paraId="2395EE3D" w14:textId="25721911" w:rsidR="00D542A4" w:rsidRPr="006F2490" w:rsidRDefault="00046480" w:rsidP="00046480">
      <w:pPr>
        <w:autoSpaceDE w:val="0"/>
        <w:autoSpaceDN w:val="0"/>
        <w:adjustRightInd w:val="0"/>
        <w:spacing w:after="0"/>
        <w:rPr>
          <w:rFonts w:ascii="Cambria" w:hAnsi="Cambria"/>
          <w:b/>
          <w:noProof/>
          <w:sz w:val="20"/>
          <w:szCs w:val="20"/>
        </w:rPr>
      </w:pPr>
      <w:r w:rsidRPr="006F2490">
        <w:rPr>
          <w:rFonts w:ascii="Cambria" w:hAnsi="Cambria"/>
          <w:b/>
          <w:noProof/>
          <w:sz w:val="20"/>
          <w:szCs w:val="20"/>
        </w:rPr>
        <w:t xml:space="preserve">Dotyczy </w:t>
      </w:r>
      <w:r w:rsidR="00D542A4" w:rsidRPr="006F2490">
        <w:rPr>
          <w:rFonts w:ascii="Cambria" w:hAnsi="Cambria"/>
          <w:b/>
          <w:noProof/>
          <w:sz w:val="20"/>
          <w:szCs w:val="20"/>
        </w:rPr>
        <w:t xml:space="preserve">Zadania nr </w:t>
      </w:r>
      <w:r w:rsidR="0022687A" w:rsidRPr="006F2490">
        <w:rPr>
          <w:rFonts w:ascii="Cambria" w:hAnsi="Cambria"/>
          <w:b/>
          <w:noProof/>
          <w:sz w:val="20"/>
          <w:szCs w:val="20"/>
        </w:rPr>
        <w:t>2</w:t>
      </w:r>
      <w:r w:rsidR="00D542A4" w:rsidRPr="006F2490">
        <w:rPr>
          <w:rFonts w:ascii="Cambria" w:hAnsi="Cambria"/>
          <w:b/>
          <w:noProof/>
          <w:sz w:val="20"/>
          <w:szCs w:val="20"/>
        </w:rPr>
        <w:t xml:space="preserve">- </w:t>
      </w:r>
      <w:r w:rsidR="0022687A" w:rsidRPr="006F2490">
        <w:rPr>
          <w:rFonts w:ascii="Cambria" w:hAnsi="Cambria"/>
          <w:b/>
          <w:noProof/>
          <w:sz w:val="20"/>
          <w:szCs w:val="20"/>
        </w:rPr>
        <w:t>Gogle</w:t>
      </w:r>
    </w:p>
    <w:p w14:paraId="03B5E590" w14:textId="5C061C24" w:rsidR="00D542A4" w:rsidRPr="006F2490" w:rsidRDefault="00D542A4" w:rsidP="00046480">
      <w:pPr>
        <w:autoSpaceDE w:val="0"/>
        <w:autoSpaceDN w:val="0"/>
        <w:adjustRightInd w:val="0"/>
        <w:spacing w:after="0"/>
        <w:rPr>
          <w:rFonts w:ascii="Cambria" w:hAnsi="Cambria"/>
          <w:b/>
          <w:noProof/>
          <w:sz w:val="20"/>
          <w:szCs w:val="20"/>
        </w:rPr>
      </w:pPr>
      <w:r w:rsidRPr="006F2490">
        <w:rPr>
          <w:rFonts w:ascii="Cambria" w:hAnsi="Cambria"/>
          <w:b/>
          <w:noProof/>
          <w:sz w:val="20"/>
          <w:szCs w:val="20"/>
        </w:rPr>
        <w:t xml:space="preserve">Zadania nr </w:t>
      </w:r>
      <w:r w:rsidR="00D94E2D" w:rsidRPr="006F2490">
        <w:rPr>
          <w:rFonts w:ascii="Cambria" w:hAnsi="Cambria"/>
          <w:b/>
          <w:noProof/>
          <w:sz w:val="20"/>
          <w:szCs w:val="20"/>
        </w:rPr>
        <w:t>4</w:t>
      </w:r>
      <w:r w:rsidR="0022687A" w:rsidRPr="006F2490">
        <w:rPr>
          <w:rFonts w:ascii="Cambria" w:hAnsi="Cambria"/>
          <w:b/>
          <w:noProof/>
          <w:sz w:val="20"/>
          <w:szCs w:val="20"/>
        </w:rPr>
        <w:t>-</w:t>
      </w:r>
      <w:r w:rsidR="00D94E2D" w:rsidRPr="006F2490">
        <w:rPr>
          <w:rFonts w:ascii="Cambria" w:hAnsi="Cambria"/>
          <w:b/>
          <w:noProof/>
          <w:sz w:val="20"/>
          <w:szCs w:val="20"/>
        </w:rPr>
        <w:t>Maski</w:t>
      </w:r>
    </w:p>
    <w:p w14:paraId="0101015D" w14:textId="4C4D8329" w:rsidR="00046480" w:rsidRPr="006F2490" w:rsidRDefault="00D542A4" w:rsidP="00046480">
      <w:pPr>
        <w:autoSpaceDE w:val="0"/>
        <w:autoSpaceDN w:val="0"/>
        <w:adjustRightInd w:val="0"/>
        <w:spacing w:after="0"/>
        <w:rPr>
          <w:rFonts w:ascii="Cambria" w:hAnsi="Cambria"/>
          <w:b/>
          <w:noProof/>
          <w:sz w:val="20"/>
          <w:szCs w:val="20"/>
        </w:rPr>
      </w:pPr>
      <w:r w:rsidRPr="006F2490">
        <w:rPr>
          <w:rFonts w:ascii="Cambria" w:hAnsi="Cambria"/>
          <w:b/>
          <w:noProof/>
          <w:sz w:val="20"/>
          <w:szCs w:val="20"/>
        </w:rPr>
        <w:t xml:space="preserve">Zadania nr </w:t>
      </w:r>
      <w:r w:rsidR="003002BF" w:rsidRPr="006F2490">
        <w:rPr>
          <w:rFonts w:ascii="Cambria" w:hAnsi="Cambria"/>
          <w:b/>
          <w:noProof/>
          <w:sz w:val="20"/>
          <w:szCs w:val="20"/>
        </w:rPr>
        <w:t>5</w:t>
      </w:r>
      <w:r w:rsidR="0022687A" w:rsidRPr="006F2490">
        <w:rPr>
          <w:rFonts w:ascii="Cambria" w:hAnsi="Cambria"/>
          <w:b/>
          <w:noProof/>
          <w:sz w:val="20"/>
          <w:szCs w:val="20"/>
        </w:rPr>
        <w:t>-</w:t>
      </w:r>
      <w:r w:rsidR="003002BF" w:rsidRPr="006F2490">
        <w:rPr>
          <w:rFonts w:ascii="Cambria" w:hAnsi="Cambria"/>
          <w:b/>
          <w:noProof/>
          <w:sz w:val="20"/>
          <w:szCs w:val="20"/>
        </w:rPr>
        <w:t>Przyłbice</w:t>
      </w:r>
    </w:p>
    <w:bookmarkEnd w:id="0"/>
    <w:bookmarkEnd w:id="1"/>
    <w:p w14:paraId="74F5B758" w14:textId="77777777" w:rsidR="000858F1" w:rsidRPr="006F2490" w:rsidRDefault="000858F1" w:rsidP="003933AC">
      <w:pPr>
        <w:autoSpaceDE w:val="0"/>
        <w:autoSpaceDN w:val="0"/>
        <w:adjustRightInd w:val="0"/>
        <w:jc w:val="center"/>
        <w:rPr>
          <w:rFonts w:asciiTheme="majorHAnsi" w:hAnsiTheme="majorHAnsi" w:cs="Arial"/>
          <w:b/>
          <w:bCs/>
          <w:sz w:val="20"/>
          <w:szCs w:val="20"/>
        </w:rPr>
      </w:pPr>
      <w:r w:rsidRPr="006F2490">
        <w:rPr>
          <w:rFonts w:asciiTheme="majorHAnsi" w:hAnsiTheme="majorHAnsi" w:cs="Arial"/>
          <w:b/>
          <w:bCs/>
          <w:sz w:val="20"/>
          <w:szCs w:val="20"/>
        </w:rPr>
        <w:t>INFORMACJA</w:t>
      </w:r>
    </w:p>
    <w:p w14:paraId="11879632" w14:textId="56D1DA54" w:rsidR="000858F1" w:rsidRDefault="000858F1" w:rsidP="003933AC">
      <w:pPr>
        <w:autoSpaceDE w:val="0"/>
        <w:autoSpaceDN w:val="0"/>
        <w:adjustRightInd w:val="0"/>
        <w:jc w:val="center"/>
        <w:rPr>
          <w:rFonts w:asciiTheme="majorHAnsi" w:hAnsiTheme="majorHAnsi" w:cs="Arial"/>
          <w:b/>
          <w:bCs/>
          <w:sz w:val="20"/>
          <w:szCs w:val="20"/>
        </w:rPr>
      </w:pPr>
      <w:r w:rsidRPr="006F2490">
        <w:rPr>
          <w:rFonts w:asciiTheme="majorHAnsi" w:hAnsiTheme="majorHAnsi" w:cs="Arial"/>
          <w:b/>
          <w:bCs/>
          <w:sz w:val="20"/>
          <w:szCs w:val="20"/>
        </w:rPr>
        <w:t xml:space="preserve">dla Wykonawców nr </w:t>
      </w:r>
      <w:r w:rsidR="0022687A" w:rsidRPr="006F2490">
        <w:rPr>
          <w:rFonts w:asciiTheme="majorHAnsi" w:hAnsiTheme="majorHAnsi" w:cs="Arial"/>
          <w:b/>
          <w:bCs/>
          <w:sz w:val="20"/>
          <w:szCs w:val="20"/>
        </w:rPr>
        <w:t>1</w:t>
      </w:r>
      <w:r w:rsidR="00D94E2D" w:rsidRPr="006F2490">
        <w:rPr>
          <w:rFonts w:asciiTheme="majorHAnsi" w:hAnsiTheme="majorHAnsi" w:cs="Arial"/>
          <w:b/>
          <w:bCs/>
          <w:sz w:val="20"/>
          <w:szCs w:val="20"/>
        </w:rPr>
        <w:t>2</w:t>
      </w:r>
    </w:p>
    <w:p w14:paraId="4BB1BA42" w14:textId="626C6FB6" w:rsidR="0071106B" w:rsidRPr="006F2490" w:rsidRDefault="0071106B" w:rsidP="003933AC">
      <w:pPr>
        <w:autoSpaceDE w:val="0"/>
        <w:autoSpaceDN w:val="0"/>
        <w:adjustRightInd w:val="0"/>
        <w:jc w:val="center"/>
        <w:rPr>
          <w:rFonts w:asciiTheme="majorHAnsi" w:hAnsiTheme="majorHAnsi" w:cs="Arial"/>
          <w:b/>
          <w:bCs/>
          <w:sz w:val="20"/>
          <w:szCs w:val="20"/>
        </w:rPr>
      </w:pPr>
      <w:r>
        <w:rPr>
          <w:rFonts w:asciiTheme="majorHAnsi" w:hAnsiTheme="majorHAnsi" w:cs="Arial"/>
          <w:b/>
          <w:bCs/>
          <w:sz w:val="20"/>
          <w:szCs w:val="20"/>
        </w:rPr>
        <w:t>Zmiana SIWZ</w:t>
      </w:r>
    </w:p>
    <w:p w14:paraId="378C7CE8" w14:textId="52646DEC" w:rsidR="00185C72" w:rsidRPr="006F2490" w:rsidRDefault="000858F1" w:rsidP="001A51A3">
      <w:pPr>
        <w:pStyle w:val="Tytu"/>
        <w:pBdr>
          <w:bottom w:val="none" w:sz="0" w:space="0" w:color="auto"/>
        </w:pBdr>
        <w:spacing w:line="276" w:lineRule="auto"/>
        <w:rPr>
          <w:rFonts w:asciiTheme="majorHAnsi" w:hAnsiTheme="majorHAnsi" w:cs="Arial"/>
          <w:sz w:val="20"/>
          <w:szCs w:val="20"/>
        </w:rPr>
      </w:pPr>
      <w:r w:rsidRPr="006F2490">
        <w:rPr>
          <w:rFonts w:asciiTheme="majorHAnsi" w:hAnsiTheme="majorHAnsi" w:cs="Arial"/>
          <w:sz w:val="20"/>
          <w:szCs w:val="20"/>
        </w:rPr>
        <w:t>Dotyczy: Postępowania o udzielenie zamówienia publicznego</w:t>
      </w:r>
      <w:r w:rsidR="00997FF9" w:rsidRPr="006F2490">
        <w:rPr>
          <w:rFonts w:asciiTheme="majorHAnsi" w:hAnsiTheme="majorHAnsi" w:cs="Arial"/>
          <w:sz w:val="20"/>
          <w:szCs w:val="20"/>
        </w:rPr>
        <w:t xml:space="preserve"> pn.</w:t>
      </w:r>
    </w:p>
    <w:p w14:paraId="71D9CD80" w14:textId="4549AF55" w:rsidR="001A51A3" w:rsidRPr="006F2490" w:rsidRDefault="001A51A3" w:rsidP="001A51A3">
      <w:pPr>
        <w:pStyle w:val="Podtytu"/>
        <w:spacing w:after="0"/>
        <w:rPr>
          <w:i w:val="0"/>
          <w:iCs w:val="0"/>
          <w:sz w:val="20"/>
          <w:szCs w:val="20"/>
        </w:rPr>
      </w:pPr>
    </w:p>
    <w:p w14:paraId="09566BC0" w14:textId="77777777" w:rsidR="001A51A3" w:rsidRPr="006F2490" w:rsidRDefault="001A51A3" w:rsidP="001A51A3">
      <w:pPr>
        <w:shd w:val="clear" w:color="auto" w:fill="BFBFBF"/>
        <w:spacing w:after="0"/>
        <w:jc w:val="center"/>
        <w:rPr>
          <w:rFonts w:ascii="Cambria" w:hAnsi="Cambria"/>
          <w:b/>
          <w:sz w:val="20"/>
          <w:szCs w:val="20"/>
        </w:rPr>
      </w:pPr>
      <w:bookmarkStart w:id="3" w:name="_Hlk43297178"/>
      <w:r w:rsidRPr="006F2490">
        <w:rPr>
          <w:rFonts w:ascii="Cambria" w:hAnsi="Cambria" w:cs="Calibri Light"/>
          <w:b/>
          <w:sz w:val="20"/>
          <w:szCs w:val="20"/>
        </w:rPr>
        <w:t xml:space="preserve">Zakup </w:t>
      </w:r>
      <w:r w:rsidRPr="006F2490">
        <w:rPr>
          <w:rFonts w:ascii="Cambria" w:hAnsi="Cambria"/>
          <w:b/>
          <w:sz w:val="20"/>
          <w:szCs w:val="20"/>
        </w:rPr>
        <w:t xml:space="preserve">środków ochrony indywidualnej przeznaczonych na realizację projektu pn. </w:t>
      </w:r>
    </w:p>
    <w:p w14:paraId="2C33DDE5" w14:textId="229F0329" w:rsidR="001A51A3" w:rsidRPr="006F2490" w:rsidRDefault="001A51A3" w:rsidP="001A51A3">
      <w:pPr>
        <w:shd w:val="clear" w:color="auto" w:fill="BFBFBF"/>
        <w:spacing w:after="0"/>
        <w:jc w:val="center"/>
        <w:rPr>
          <w:rFonts w:ascii="Cambria" w:hAnsi="Cambria"/>
          <w:b/>
          <w:sz w:val="20"/>
          <w:szCs w:val="20"/>
        </w:rPr>
      </w:pPr>
      <w:r w:rsidRPr="006F2490">
        <w:rPr>
          <w:rFonts w:ascii="Cambria" w:hAnsi="Cambria"/>
          <w:b/>
          <w:sz w:val="20"/>
          <w:szCs w:val="20"/>
        </w:rPr>
        <w:t>„Zwalczanie skutków epidemii COVID</w:t>
      </w:r>
      <w:r w:rsidRPr="006F2490">
        <w:rPr>
          <w:rFonts w:ascii="Cambria" w:hAnsi="Cambria"/>
          <w:b/>
          <w:sz w:val="20"/>
          <w:szCs w:val="20"/>
        </w:rPr>
        <w:noBreakHyphen/>
        <w:t>19 w Powiecie Jędrzejowskim”</w:t>
      </w:r>
    </w:p>
    <w:bookmarkEnd w:id="2"/>
    <w:bookmarkEnd w:id="3"/>
    <w:p w14:paraId="64D68280" w14:textId="764AAC9F" w:rsidR="00596674" w:rsidRPr="006F2490" w:rsidRDefault="00640147" w:rsidP="00640147">
      <w:pPr>
        <w:pStyle w:val="Bezodstpw"/>
        <w:tabs>
          <w:tab w:val="left" w:pos="2051"/>
        </w:tabs>
        <w:spacing w:line="276" w:lineRule="auto"/>
        <w:ind w:left="426"/>
        <w:jc w:val="both"/>
        <w:rPr>
          <w:rFonts w:asciiTheme="majorHAnsi" w:hAnsiTheme="majorHAnsi"/>
          <w:b/>
          <w:bCs/>
          <w:sz w:val="20"/>
          <w:szCs w:val="20"/>
        </w:rPr>
      </w:pPr>
      <w:r w:rsidRPr="006F2490">
        <w:rPr>
          <w:rFonts w:asciiTheme="majorHAnsi" w:hAnsiTheme="majorHAnsi"/>
          <w:b/>
          <w:bCs/>
          <w:sz w:val="20"/>
          <w:szCs w:val="20"/>
        </w:rPr>
        <w:tab/>
      </w:r>
    </w:p>
    <w:p w14:paraId="1459664F" w14:textId="63BDE591" w:rsidR="00042B7D" w:rsidRPr="006F2490" w:rsidRDefault="000858F1" w:rsidP="00042B7D">
      <w:pPr>
        <w:pStyle w:val="Bezodstpw"/>
        <w:spacing w:line="276" w:lineRule="auto"/>
        <w:ind w:firstLine="426"/>
        <w:jc w:val="both"/>
        <w:rPr>
          <w:rFonts w:asciiTheme="majorHAnsi" w:hAnsiTheme="majorHAnsi"/>
          <w:sz w:val="20"/>
          <w:szCs w:val="20"/>
        </w:rPr>
      </w:pPr>
      <w:r w:rsidRPr="006F2490">
        <w:rPr>
          <w:rFonts w:asciiTheme="majorHAnsi" w:hAnsiTheme="majorHAnsi"/>
          <w:sz w:val="20"/>
          <w:szCs w:val="20"/>
        </w:rPr>
        <w:t xml:space="preserve">Zamawiający działając na podstawie art. 38 ust. </w:t>
      </w:r>
      <w:r w:rsidR="00052D07" w:rsidRPr="006F2490">
        <w:rPr>
          <w:rFonts w:asciiTheme="majorHAnsi" w:hAnsiTheme="majorHAnsi"/>
          <w:sz w:val="20"/>
          <w:szCs w:val="20"/>
        </w:rPr>
        <w:t>2</w:t>
      </w:r>
      <w:r w:rsidR="00BB3F35" w:rsidRPr="006F2490">
        <w:rPr>
          <w:rFonts w:asciiTheme="majorHAnsi" w:hAnsiTheme="majorHAnsi"/>
          <w:sz w:val="20"/>
          <w:szCs w:val="20"/>
        </w:rPr>
        <w:t xml:space="preserve"> </w:t>
      </w:r>
      <w:r w:rsidRPr="006F2490">
        <w:rPr>
          <w:rFonts w:asciiTheme="majorHAnsi" w:hAnsiTheme="majorHAnsi"/>
          <w:sz w:val="20"/>
          <w:szCs w:val="20"/>
        </w:rPr>
        <w:t>ustawy z dnia 29 stycznia 2004r. Prawo zamówień publicznych (</w:t>
      </w:r>
      <w:r w:rsidR="00C463E0" w:rsidRPr="006F2490">
        <w:rPr>
          <w:rStyle w:val="Pogrubienie"/>
          <w:rFonts w:asciiTheme="majorHAnsi" w:hAnsiTheme="majorHAnsi" w:cs="Arial"/>
          <w:b w:val="0"/>
          <w:sz w:val="20"/>
          <w:szCs w:val="20"/>
        </w:rPr>
        <w:t>Dz. U. z 201</w:t>
      </w:r>
      <w:r w:rsidR="001A51A3" w:rsidRPr="006F2490">
        <w:rPr>
          <w:rStyle w:val="Pogrubienie"/>
          <w:rFonts w:asciiTheme="majorHAnsi" w:hAnsiTheme="majorHAnsi" w:cs="Arial"/>
          <w:b w:val="0"/>
          <w:sz w:val="20"/>
          <w:szCs w:val="20"/>
        </w:rPr>
        <w:t>9</w:t>
      </w:r>
      <w:r w:rsidR="00C463E0" w:rsidRPr="006F2490">
        <w:rPr>
          <w:rStyle w:val="Pogrubienie"/>
          <w:rFonts w:asciiTheme="majorHAnsi" w:hAnsiTheme="majorHAnsi" w:cs="Arial"/>
          <w:b w:val="0"/>
          <w:sz w:val="20"/>
          <w:szCs w:val="20"/>
        </w:rPr>
        <w:t xml:space="preserve"> r. poz. </w:t>
      </w:r>
      <w:r w:rsidR="001A51A3" w:rsidRPr="006F2490">
        <w:rPr>
          <w:rStyle w:val="Pogrubienie"/>
          <w:rFonts w:asciiTheme="majorHAnsi" w:hAnsiTheme="majorHAnsi" w:cs="Arial"/>
          <w:b w:val="0"/>
          <w:sz w:val="20"/>
          <w:szCs w:val="20"/>
        </w:rPr>
        <w:t>1843 ze zm.</w:t>
      </w:r>
      <w:r w:rsidR="001C7DF3" w:rsidRPr="006F2490">
        <w:rPr>
          <w:rFonts w:asciiTheme="majorHAnsi" w:hAnsiTheme="majorHAnsi"/>
          <w:sz w:val="20"/>
          <w:szCs w:val="20"/>
        </w:rPr>
        <w:t xml:space="preserve"> </w:t>
      </w:r>
      <w:r w:rsidRPr="006F2490">
        <w:rPr>
          <w:rFonts w:asciiTheme="majorHAnsi" w:hAnsiTheme="majorHAnsi"/>
          <w:sz w:val="20"/>
          <w:szCs w:val="20"/>
        </w:rPr>
        <w:t>– dalej ustawy</w:t>
      </w:r>
      <w:r w:rsidR="00394EE9">
        <w:rPr>
          <w:rFonts w:asciiTheme="majorHAnsi" w:hAnsiTheme="majorHAnsi"/>
          <w:sz w:val="20"/>
          <w:szCs w:val="20"/>
        </w:rPr>
        <w:t xml:space="preserve"> Pzp</w:t>
      </w:r>
      <w:r w:rsidRPr="006F2490">
        <w:rPr>
          <w:rFonts w:asciiTheme="majorHAnsi" w:hAnsiTheme="majorHAnsi"/>
          <w:sz w:val="20"/>
          <w:szCs w:val="20"/>
        </w:rPr>
        <w:t>)</w:t>
      </w:r>
      <w:r w:rsidR="00941A2E" w:rsidRPr="006F2490">
        <w:rPr>
          <w:rFonts w:asciiTheme="majorHAnsi" w:hAnsiTheme="majorHAnsi"/>
          <w:sz w:val="20"/>
          <w:szCs w:val="20"/>
        </w:rPr>
        <w:t xml:space="preserve"> </w:t>
      </w:r>
      <w:r w:rsidR="000567BB" w:rsidRPr="00394EE9">
        <w:rPr>
          <w:rFonts w:asciiTheme="majorHAnsi" w:hAnsiTheme="majorHAnsi"/>
          <w:b/>
          <w:bCs/>
          <w:sz w:val="20"/>
          <w:szCs w:val="20"/>
          <w:u w:val="single"/>
        </w:rPr>
        <w:t>udziela odpowiedzi</w:t>
      </w:r>
      <w:r w:rsidR="000567BB" w:rsidRPr="006F2490">
        <w:rPr>
          <w:rFonts w:asciiTheme="majorHAnsi" w:hAnsiTheme="majorHAnsi"/>
          <w:sz w:val="20"/>
          <w:szCs w:val="20"/>
        </w:rPr>
        <w:t xml:space="preserve"> na złożone pismo o</w:t>
      </w:r>
      <w:r w:rsidR="001A51A3" w:rsidRPr="006F2490">
        <w:rPr>
          <w:rFonts w:asciiTheme="majorHAnsi" w:hAnsiTheme="majorHAnsi"/>
          <w:sz w:val="20"/>
          <w:szCs w:val="20"/>
        </w:rPr>
        <w:t> </w:t>
      </w:r>
      <w:r w:rsidR="000567BB" w:rsidRPr="006F2490">
        <w:rPr>
          <w:rFonts w:asciiTheme="majorHAnsi" w:hAnsiTheme="majorHAnsi"/>
          <w:sz w:val="20"/>
          <w:szCs w:val="20"/>
        </w:rPr>
        <w:t>poniższej treści:</w:t>
      </w:r>
    </w:p>
    <w:p w14:paraId="7ADFAAA0" w14:textId="070E598D" w:rsidR="0022687A" w:rsidRPr="006F2490" w:rsidRDefault="0022687A" w:rsidP="00042B7D">
      <w:pPr>
        <w:pStyle w:val="Bezodstpw"/>
        <w:spacing w:line="276" w:lineRule="auto"/>
        <w:ind w:firstLine="426"/>
        <w:jc w:val="both"/>
        <w:rPr>
          <w:rFonts w:asciiTheme="majorHAnsi" w:hAnsiTheme="majorHAnsi"/>
          <w:sz w:val="20"/>
          <w:szCs w:val="20"/>
        </w:rPr>
      </w:pPr>
    </w:p>
    <w:p w14:paraId="2A59F145" w14:textId="77777777" w:rsidR="00D94E2D" w:rsidRPr="00743214" w:rsidRDefault="00D94E2D" w:rsidP="00D94E2D">
      <w:pPr>
        <w:pStyle w:val="Bezodstpw"/>
        <w:ind w:firstLine="426"/>
        <w:jc w:val="both"/>
        <w:rPr>
          <w:rFonts w:asciiTheme="majorHAnsi" w:hAnsiTheme="majorHAnsi"/>
          <w:b/>
          <w:bCs/>
          <w:sz w:val="20"/>
          <w:szCs w:val="20"/>
        </w:rPr>
      </w:pPr>
      <w:bookmarkStart w:id="4" w:name="_Hlk47010250"/>
      <w:r w:rsidRPr="00743214">
        <w:rPr>
          <w:rFonts w:asciiTheme="majorHAnsi" w:hAnsiTheme="majorHAnsi"/>
          <w:b/>
          <w:bCs/>
          <w:sz w:val="20"/>
          <w:szCs w:val="20"/>
        </w:rPr>
        <w:t>Pytanie nr 1</w:t>
      </w:r>
    </w:p>
    <w:p w14:paraId="5789B9DC" w14:textId="01D7A808" w:rsidR="00D94E2D" w:rsidRPr="00743214" w:rsidRDefault="00D94E2D" w:rsidP="00D94E2D">
      <w:pPr>
        <w:pStyle w:val="Bezodstpw"/>
        <w:ind w:firstLine="426"/>
        <w:jc w:val="both"/>
        <w:rPr>
          <w:rFonts w:asciiTheme="majorHAnsi" w:hAnsiTheme="majorHAnsi"/>
          <w:b/>
          <w:bCs/>
          <w:sz w:val="20"/>
          <w:szCs w:val="20"/>
        </w:rPr>
      </w:pPr>
      <w:r w:rsidRPr="00743214">
        <w:rPr>
          <w:rFonts w:asciiTheme="majorHAnsi" w:hAnsiTheme="majorHAnsi"/>
          <w:b/>
          <w:bCs/>
          <w:sz w:val="20"/>
          <w:szCs w:val="20"/>
        </w:rPr>
        <w:t xml:space="preserve">Dotyczy pakietu nr 2 i 5 </w:t>
      </w:r>
    </w:p>
    <w:p w14:paraId="4955E9BC" w14:textId="77777777" w:rsidR="00D94E2D" w:rsidRPr="00743214" w:rsidRDefault="00D94E2D" w:rsidP="00D94E2D">
      <w:pPr>
        <w:pStyle w:val="Bezodstpw"/>
        <w:ind w:firstLine="426"/>
        <w:jc w:val="both"/>
        <w:rPr>
          <w:rFonts w:asciiTheme="majorHAnsi" w:hAnsiTheme="majorHAnsi"/>
          <w:b/>
          <w:bCs/>
          <w:sz w:val="20"/>
          <w:szCs w:val="20"/>
        </w:rPr>
      </w:pPr>
    </w:p>
    <w:p w14:paraId="59AC1CF0" w14:textId="38952BE9"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Prosimy Zamawiającego o potwierdzenie, że w przypadku gogli ochronnych i przyłbic nie wymaga, aby były one wyrobem medycznym zgodnie z ustawą z dnia 20 maja 2010 r. o wyrobach medycznych. Zauważyć należy, że wyroby objęte przedmiotem zamówienia nie zostały zakwalifikowane przez producenta jako wyroby medyczne w rozumieniu cytowanej ustawy. W związku z tym nie podlegają one przepisom cytowanej ustawy, ani dyrektywom europejskim. Posiadają deklarację zgodności i dopuszczenie do obrotu na rynku, natomiast ze względu ma specyfikę produktu nie muszą być kwalifikowane jako wyrób medyczny w rozumieniu ustawy.</w:t>
      </w:r>
    </w:p>
    <w:p w14:paraId="4DC26B80" w14:textId="77777777" w:rsidR="00E86CAB" w:rsidRPr="00743214" w:rsidRDefault="00E86CAB" w:rsidP="00D94E2D">
      <w:pPr>
        <w:pStyle w:val="Bezodstpw"/>
        <w:ind w:firstLine="426"/>
        <w:jc w:val="both"/>
        <w:rPr>
          <w:rFonts w:asciiTheme="majorHAnsi" w:hAnsiTheme="majorHAnsi"/>
          <w:sz w:val="20"/>
          <w:szCs w:val="20"/>
        </w:rPr>
      </w:pPr>
    </w:p>
    <w:p w14:paraId="7A9F400B" w14:textId="343A460E" w:rsidR="00E86CAB" w:rsidRPr="00394EE9" w:rsidRDefault="00E86CAB" w:rsidP="00E86CAB">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t xml:space="preserve">Odpowiedź nr </w:t>
      </w:r>
      <w:r>
        <w:rPr>
          <w:rFonts w:asciiTheme="majorHAnsi" w:hAnsiTheme="majorHAnsi"/>
          <w:b/>
          <w:bCs/>
          <w:color w:val="0070C0"/>
          <w:sz w:val="20"/>
          <w:szCs w:val="20"/>
        </w:rPr>
        <w:t>1</w:t>
      </w:r>
      <w:r w:rsidRPr="00394EE9">
        <w:rPr>
          <w:rFonts w:asciiTheme="majorHAnsi" w:hAnsiTheme="majorHAnsi"/>
          <w:b/>
          <w:bCs/>
          <w:color w:val="0070C0"/>
          <w:sz w:val="20"/>
          <w:szCs w:val="20"/>
        </w:rPr>
        <w:t xml:space="preserve"> </w:t>
      </w:r>
    </w:p>
    <w:p w14:paraId="42A7647D" w14:textId="16A9F737" w:rsidR="00E24B0A" w:rsidRDefault="00E86CAB" w:rsidP="00E86CAB">
      <w:pPr>
        <w:pStyle w:val="Bezodstpw"/>
        <w:ind w:firstLine="426"/>
        <w:jc w:val="both"/>
        <w:rPr>
          <w:rFonts w:asciiTheme="majorHAnsi" w:hAnsiTheme="majorHAnsi"/>
          <w:color w:val="0070C0"/>
          <w:sz w:val="20"/>
          <w:szCs w:val="20"/>
        </w:rPr>
      </w:pPr>
      <w:r>
        <w:rPr>
          <w:rFonts w:asciiTheme="majorHAnsi" w:hAnsiTheme="majorHAnsi"/>
          <w:color w:val="0070C0"/>
          <w:sz w:val="20"/>
          <w:szCs w:val="20"/>
        </w:rPr>
        <w:t>Zamawiający</w:t>
      </w:r>
      <w:r w:rsidR="00E24B0A">
        <w:rPr>
          <w:rFonts w:asciiTheme="majorHAnsi" w:hAnsiTheme="majorHAnsi"/>
          <w:color w:val="0070C0"/>
          <w:sz w:val="20"/>
          <w:szCs w:val="20"/>
        </w:rPr>
        <w:t xml:space="preserve"> określił w pkt </w:t>
      </w:r>
      <w:r w:rsidR="00E24B0A" w:rsidRPr="00E24B0A">
        <w:rPr>
          <w:rFonts w:asciiTheme="majorHAnsi" w:hAnsiTheme="majorHAnsi"/>
          <w:color w:val="0070C0"/>
          <w:sz w:val="20"/>
          <w:szCs w:val="20"/>
        </w:rPr>
        <w:t>3.5</w:t>
      </w:r>
      <w:r w:rsidR="00E24B0A">
        <w:rPr>
          <w:rFonts w:asciiTheme="majorHAnsi" w:hAnsiTheme="majorHAnsi"/>
          <w:color w:val="0070C0"/>
          <w:sz w:val="20"/>
          <w:szCs w:val="20"/>
        </w:rPr>
        <w:t xml:space="preserve"> SIWZ</w:t>
      </w:r>
      <w:r w:rsidR="00743214">
        <w:rPr>
          <w:rFonts w:asciiTheme="majorHAnsi" w:hAnsiTheme="majorHAnsi"/>
          <w:color w:val="0070C0"/>
          <w:sz w:val="20"/>
          <w:szCs w:val="20"/>
        </w:rPr>
        <w:t xml:space="preserve"> z związku z pkt 3.3 SIWZ</w:t>
      </w:r>
      <w:r w:rsidR="00E24B0A">
        <w:rPr>
          <w:rFonts w:asciiTheme="majorHAnsi" w:hAnsiTheme="majorHAnsi"/>
          <w:color w:val="0070C0"/>
          <w:sz w:val="20"/>
          <w:szCs w:val="20"/>
        </w:rPr>
        <w:t xml:space="preserve">, że </w:t>
      </w:r>
      <w:r w:rsidR="00E24B0A" w:rsidRPr="00E24B0A">
        <w:rPr>
          <w:rFonts w:asciiTheme="majorHAnsi" w:hAnsiTheme="majorHAnsi"/>
          <w:color w:val="0070C0"/>
          <w:sz w:val="20"/>
          <w:szCs w:val="20"/>
        </w:rPr>
        <w:t xml:space="preserve">zobowiązuje Wykonawcę aby w trakcie realizacji umowy, na każde jego wezwanie, przedłożył Zamawiającemu atesty i świadectwa rejestracji dotyczące przedmiotu zamówienia, zgodnie z postanowieniami ustawy z dnia 20 maja 2010r. o wyrobach medycznych (Dz. U. z 2020r. poz. 186) - </w:t>
      </w:r>
      <w:r w:rsidR="00E24B0A" w:rsidRPr="00E24B0A">
        <w:rPr>
          <w:rFonts w:asciiTheme="majorHAnsi" w:hAnsiTheme="majorHAnsi"/>
          <w:b/>
          <w:bCs/>
          <w:color w:val="0070C0"/>
          <w:sz w:val="20"/>
          <w:szCs w:val="20"/>
        </w:rPr>
        <w:t>o ile wymaga tego ustawa</w:t>
      </w:r>
      <w:r w:rsidR="00E24B0A" w:rsidRPr="00E24B0A">
        <w:rPr>
          <w:rFonts w:asciiTheme="majorHAnsi" w:hAnsiTheme="majorHAnsi"/>
          <w:color w:val="0070C0"/>
          <w:sz w:val="20"/>
          <w:szCs w:val="20"/>
        </w:rPr>
        <w:t>.</w:t>
      </w:r>
    </w:p>
    <w:p w14:paraId="30F9FFD0" w14:textId="77777777" w:rsidR="00D94E2D" w:rsidRPr="006F2490" w:rsidRDefault="00D94E2D" w:rsidP="00D94E2D">
      <w:pPr>
        <w:pStyle w:val="Bezodstpw"/>
        <w:ind w:firstLine="426"/>
        <w:jc w:val="both"/>
        <w:rPr>
          <w:rFonts w:asciiTheme="majorHAnsi" w:hAnsiTheme="majorHAnsi"/>
          <w:color w:val="FF0000"/>
          <w:sz w:val="20"/>
          <w:szCs w:val="20"/>
        </w:rPr>
      </w:pPr>
    </w:p>
    <w:p w14:paraId="3ADF123B" w14:textId="77777777" w:rsidR="00D94E2D" w:rsidRPr="00743214" w:rsidRDefault="00D94E2D" w:rsidP="00D94E2D">
      <w:pPr>
        <w:pStyle w:val="Bezodstpw"/>
        <w:ind w:firstLine="426"/>
        <w:jc w:val="both"/>
        <w:rPr>
          <w:rFonts w:asciiTheme="majorHAnsi" w:hAnsiTheme="majorHAnsi"/>
          <w:b/>
          <w:bCs/>
          <w:sz w:val="20"/>
          <w:szCs w:val="20"/>
        </w:rPr>
      </w:pPr>
      <w:r w:rsidRPr="00743214">
        <w:rPr>
          <w:rFonts w:asciiTheme="majorHAnsi" w:hAnsiTheme="majorHAnsi"/>
          <w:b/>
          <w:bCs/>
          <w:sz w:val="20"/>
          <w:szCs w:val="20"/>
        </w:rPr>
        <w:t>Pytanie nr 2</w:t>
      </w:r>
    </w:p>
    <w:p w14:paraId="1ACB429E"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Prosimy Zamawiającego o dopuszczenie przyłbic o następujących parametrach:</w:t>
      </w:r>
    </w:p>
    <w:p w14:paraId="02C7716F"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szyba - wykonana z tworzywa sztucznego, odpornego na łamanie; elastycznego oraz z przepuszczalnością światła nie mniejszą niż 90%;</w:t>
      </w:r>
    </w:p>
    <w:p w14:paraId="38574E1F"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szybka i taśma wokół głowy - odporne na środki dezynfekujące zawierające alkohol;</w:t>
      </w:r>
    </w:p>
    <w:p w14:paraId="085CC7D8"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przyłbica do wielokrotnego użytku;</w:t>
      </w:r>
    </w:p>
    <w:p w14:paraId="6A6B6602"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 xml:space="preserve">regulowany obwód opaski czołowej o szerokości ~ 2,5 cm </w:t>
      </w:r>
    </w:p>
    <w:p w14:paraId="353551F0"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 xml:space="preserve">opaska czołowa wykonana z tworzywa odpornego na środki dezynfekujące zawierające alkohol, wyposażona w otwory pozwalające na oddychanie skóry podczas pracy </w:t>
      </w:r>
    </w:p>
    <w:p w14:paraId="59953DA7"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lekka</w:t>
      </w:r>
    </w:p>
    <w:p w14:paraId="4D6B04DC"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Dystans ~ 3,8 cm pomiędzy twarzą a szybką ochronną, umożliwiający cyrkulację powietrza oraz bezproblemowe użytkowanie dla osób noszących okulary;</w:t>
      </w:r>
    </w:p>
    <w:p w14:paraId="1DA659EB"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Szybka uchylna, z regulowanym kątem pochylenia osłony, z blokowaniem pozycji,</w:t>
      </w:r>
    </w:p>
    <w:p w14:paraId="11D458BA"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ogranicza kontakt z zarazkami, wirusami, bakteriami;</w:t>
      </w:r>
    </w:p>
    <w:p w14:paraId="1A5C8E92"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Rozmiar mierzony na płasko:</w:t>
      </w:r>
    </w:p>
    <w:p w14:paraId="6BD636F3"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uniwersalny;</w:t>
      </w:r>
    </w:p>
    <w:p w14:paraId="14070629"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szerokość: 32cm;</w:t>
      </w:r>
    </w:p>
    <w:p w14:paraId="6C840C5D" w14:textId="77777777"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wysokość: min 22 cm;</w:t>
      </w:r>
    </w:p>
    <w:p w14:paraId="20DB31D7" w14:textId="5B743E42" w:rsidR="00D94E2D" w:rsidRPr="00743214" w:rsidRDefault="00D94E2D" w:rsidP="00D94E2D">
      <w:pPr>
        <w:pStyle w:val="Bezodstpw"/>
        <w:ind w:firstLine="426"/>
        <w:jc w:val="both"/>
        <w:rPr>
          <w:rFonts w:asciiTheme="majorHAnsi" w:hAnsiTheme="majorHAnsi"/>
          <w:sz w:val="20"/>
          <w:szCs w:val="20"/>
        </w:rPr>
      </w:pPr>
      <w:r w:rsidRPr="00743214">
        <w:rPr>
          <w:rFonts w:asciiTheme="majorHAnsi" w:hAnsiTheme="majorHAnsi"/>
          <w:sz w:val="20"/>
          <w:szCs w:val="20"/>
        </w:rPr>
        <w:t>•</w:t>
      </w:r>
      <w:r w:rsidRPr="00743214">
        <w:rPr>
          <w:rFonts w:asciiTheme="majorHAnsi" w:hAnsiTheme="majorHAnsi"/>
          <w:sz w:val="20"/>
          <w:szCs w:val="20"/>
        </w:rPr>
        <w:tab/>
        <w:t>grubość szybki około 0,5 mm</w:t>
      </w:r>
    </w:p>
    <w:p w14:paraId="15855EDE" w14:textId="77777777" w:rsidR="00E86CAB" w:rsidRPr="00743214" w:rsidRDefault="00E86CAB" w:rsidP="00D94E2D">
      <w:pPr>
        <w:pStyle w:val="Bezodstpw"/>
        <w:ind w:firstLine="426"/>
        <w:jc w:val="both"/>
        <w:rPr>
          <w:rFonts w:asciiTheme="majorHAnsi" w:hAnsiTheme="majorHAnsi"/>
          <w:sz w:val="20"/>
          <w:szCs w:val="20"/>
        </w:rPr>
      </w:pPr>
    </w:p>
    <w:p w14:paraId="028CE627" w14:textId="66AED026" w:rsidR="00E86CAB" w:rsidRPr="00394EE9" w:rsidRDefault="00E86CAB" w:rsidP="00E86CAB">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lastRenderedPageBreak/>
        <w:t xml:space="preserve">Odpowiedź nr </w:t>
      </w:r>
      <w:r>
        <w:rPr>
          <w:rFonts w:asciiTheme="majorHAnsi" w:hAnsiTheme="majorHAnsi"/>
          <w:b/>
          <w:bCs/>
          <w:color w:val="0070C0"/>
          <w:sz w:val="20"/>
          <w:szCs w:val="20"/>
        </w:rPr>
        <w:t>2</w:t>
      </w:r>
      <w:r w:rsidRPr="00394EE9">
        <w:rPr>
          <w:rFonts w:asciiTheme="majorHAnsi" w:hAnsiTheme="majorHAnsi"/>
          <w:b/>
          <w:bCs/>
          <w:color w:val="0070C0"/>
          <w:sz w:val="20"/>
          <w:szCs w:val="20"/>
        </w:rPr>
        <w:t xml:space="preserve"> </w:t>
      </w:r>
    </w:p>
    <w:p w14:paraId="6327EE13" w14:textId="03F1302D" w:rsidR="00D94E2D" w:rsidRPr="006F2490" w:rsidRDefault="00E86CAB" w:rsidP="00E86CAB">
      <w:pPr>
        <w:pStyle w:val="Bezodstpw"/>
        <w:ind w:firstLine="426"/>
        <w:jc w:val="both"/>
        <w:rPr>
          <w:rFonts w:asciiTheme="majorHAnsi" w:hAnsiTheme="majorHAnsi"/>
          <w:color w:val="FF0000"/>
          <w:sz w:val="20"/>
          <w:szCs w:val="20"/>
        </w:rPr>
      </w:pPr>
      <w:r>
        <w:rPr>
          <w:rFonts w:asciiTheme="majorHAnsi" w:hAnsiTheme="majorHAnsi"/>
          <w:color w:val="0070C0"/>
          <w:sz w:val="20"/>
          <w:szCs w:val="20"/>
        </w:rPr>
        <w:t>Zamawiający</w:t>
      </w:r>
      <w:r w:rsidR="000D0376">
        <w:rPr>
          <w:rFonts w:asciiTheme="majorHAnsi" w:hAnsiTheme="majorHAnsi"/>
          <w:color w:val="0070C0"/>
          <w:sz w:val="20"/>
          <w:szCs w:val="20"/>
        </w:rPr>
        <w:t xml:space="preserve"> </w:t>
      </w:r>
      <w:r w:rsidR="000D0376" w:rsidRPr="0071106B">
        <w:rPr>
          <w:rFonts w:asciiTheme="majorHAnsi" w:hAnsiTheme="majorHAnsi"/>
          <w:b/>
          <w:bCs/>
          <w:color w:val="0070C0"/>
          <w:sz w:val="20"/>
          <w:szCs w:val="20"/>
        </w:rPr>
        <w:t>dop</w:t>
      </w:r>
      <w:r w:rsidR="0071106B" w:rsidRPr="0071106B">
        <w:rPr>
          <w:rFonts w:asciiTheme="majorHAnsi" w:hAnsiTheme="majorHAnsi"/>
          <w:b/>
          <w:bCs/>
          <w:color w:val="0070C0"/>
          <w:sz w:val="20"/>
          <w:szCs w:val="20"/>
        </w:rPr>
        <w:t>uści</w:t>
      </w:r>
      <w:r w:rsidR="0071106B">
        <w:rPr>
          <w:rFonts w:asciiTheme="majorHAnsi" w:hAnsiTheme="majorHAnsi"/>
          <w:color w:val="0070C0"/>
          <w:sz w:val="20"/>
          <w:szCs w:val="20"/>
        </w:rPr>
        <w:t xml:space="preserve"> przyłbice o ile są zgodne z parametrami wymaganymi przez Zamawiającego w SIWZ i opisie przedmiotu zamówienia.</w:t>
      </w:r>
    </w:p>
    <w:bookmarkEnd w:id="4"/>
    <w:p w14:paraId="215D76B8" w14:textId="77777777" w:rsidR="00D94E2D" w:rsidRPr="006F2490" w:rsidRDefault="00D94E2D" w:rsidP="00D94E2D">
      <w:pPr>
        <w:pStyle w:val="Bezodstpw"/>
        <w:ind w:firstLine="426"/>
        <w:jc w:val="both"/>
        <w:rPr>
          <w:rFonts w:asciiTheme="majorHAnsi" w:hAnsiTheme="majorHAnsi"/>
          <w:color w:val="FF0000"/>
          <w:sz w:val="20"/>
          <w:szCs w:val="20"/>
        </w:rPr>
      </w:pPr>
    </w:p>
    <w:p w14:paraId="1413C7DF" w14:textId="77777777" w:rsidR="00D94E2D" w:rsidRPr="006F2490" w:rsidRDefault="00D94E2D" w:rsidP="00D94E2D">
      <w:pPr>
        <w:pStyle w:val="Bezodstpw"/>
        <w:ind w:firstLine="426"/>
        <w:jc w:val="both"/>
        <w:rPr>
          <w:rFonts w:asciiTheme="majorHAnsi" w:hAnsiTheme="majorHAnsi"/>
          <w:b/>
          <w:bCs/>
          <w:sz w:val="20"/>
          <w:szCs w:val="20"/>
        </w:rPr>
      </w:pPr>
      <w:r w:rsidRPr="006F2490">
        <w:rPr>
          <w:rFonts w:asciiTheme="majorHAnsi" w:hAnsiTheme="majorHAnsi"/>
          <w:b/>
          <w:bCs/>
          <w:sz w:val="20"/>
          <w:szCs w:val="20"/>
        </w:rPr>
        <w:t>Pytanie nr 3</w:t>
      </w:r>
    </w:p>
    <w:p w14:paraId="55E7636B" w14:textId="11AC3B7F" w:rsidR="00D94E2D" w:rsidRPr="006F2490" w:rsidRDefault="00D94E2D" w:rsidP="00D94E2D">
      <w:pPr>
        <w:pStyle w:val="Bezodstpw"/>
        <w:ind w:firstLine="426"/>
        <w:jc w:val="both"/>
        <w:rPr>
          <w:rFonts w:asciiTheme="majorHAnsi" w:hAnsiTheme="majorHAnsi"/>
          <w:sz w:val="20"/>
          <w:szCs w:val="20"/>
        </w:rPr>
      </w:pPr>
      <w:r w:rsidRPr="006F2490">
        <w:rPr>
          <w:rFonts w:asciiTheme="majorHAnsi" w:hAnsiTheme="majorHAnsi"/>
          <w:sz w:val="20"/>
          <w:szCs w:val="20"/>
        </w:rPr>
        <w:t>Wykonawca zwraca się z prośbą o modyfikację zapisów §5 oraz §8 ust. 7 wzoru umowy w ten sposób, że kara umowna będzie naliczana od wartości netto a nie brutto. Podatek VAT jako należność publicznoprawna jest odprowadzany przez Wykonawcę do urzędu skarbowego i nie prowadzi do powstania po stronie Wykonawcy jakiegokolwiek przysporzenia majątkowego.</w:t>
      </w:r>
    </w:p>
    <w:p w14:paraId="17733E19" w14:textId="61C48044" w:rsidR="00D94E2D" w:rsidRDefault="00D94E2D" w:rsidP="00D94E2D">
      <w:pPr>
        <w:pStyle w:val="Bezodstpw"/>
        <w:ind w:firstLine="426"/>
        <w:jc w:val="both"/>
        <w:rPr>
          <w:rFonts w:asciiTheme="majorHAnsi" w:hAnsiTheme="majorHAnsi"/>
          <w:color w:val="FF0000"/>
          <w:sz w:val="20"/>
          <w:szCs w:val="20"/>
        </w:rPr>
      </w:pPr>
    </w:p>
    <w:p w14:paraId="7872CC5C" w14:textId="5F1A006F" w:rsidR="00394EE9" w:rsidRPr="00394EE9" w:rsidRDefault="00394EE9" w:rsidP="00D94E2D">
      <w:pPr>
        <w:pStyle w:val="Bezodstpw"/>
        <w:ind w:firstLine="426"/>
        <w:jc w:val="both"/>
        <w:rPr>
          <w:rFonts w:asciiTheme="majorHAnsi" w:hAnsiTheme="majorHAnsi"/>
          <w:b/>
          <w:bCs/>
          <w:color w:val="0070C0"/>
          <w:sz w:val="20"/>
          <w:szCs w:val="20"/>
        </w:rPr>
      </w:pPr>
      <w:bookmarkStart w:id="5" w:name="_Hlk47004562"/>
      <w:bookmarkStart w:id="6" w:name="_Hlk47007273"/>
      <w:bookmarkStart w:id="7" w:name="_Hlk47003366"/>
      <w:r w:rsidRPr="00394EE9">
        <w:rPr>
          <w:rFonts w:asciiTheme="majorHAnsi" w:hAnsiTheme="majorHAnsi"/>
          <w:b/>
          <w:bCs/>
          <w:color w:val="0070C0"/>
          <w:sz w:val="20"/>
          <w:szCs w:val="20"/>
        </w:rPr>
        <w:t xml:space="preserve">Odpowiedź nr 3 </w:t>
      </w:r>
    </w:p>
    <w:p w14:paraId="4A79AE35" w14:textId="071CD70D" w:rsidR="006F2490" w:rsidRPr="006F2490" w:rsidRDefault="006F2490" w:rsidP="00D94E2D">
      <w:pPr>
        <w:pStyle w:val="Bezodstpw"/>
        <w:ind w:firstLine="426"/>
        <w:jc w:val="both"/>
        <w:rPr>
          <w:rFonts w:asciiTheme="majorHAnsi" w:hAnsiTheme="majorHAnsi"/>
          <w:color w:val="0070C0"/>
          <w:sz w:val="20"/>
          <w:szCs w:val="20"/>
        </w:rPr>
      </w:pPr>
      <w:bookmarkStart w:id="8" w:name="_Hlk47005180"/>
      <w:bookmarkEnd w:id="5"/>
      <w:r>
        <w:rPr>
          <w:rFonts w:asciiTheme="majorHAnsi" w:hAnsiTheme="majorHAnsi"/>
          <w:color w:val="0070C0"/>
          <w:sz w:val="20"/>
          <w:szCs w:val="20"/>
        </w:rPr>
        <w:t xml:space="preserve">Zamawiający </w:t>
      </w:r>
      <w:bookmarkEnd w:id="6"/>
      <w:r w:rsidRPr="00394EE9">
        <w:rPr>
          <w:rFonts w:asciiTheme="majorHAnsi" w:hAnsiTheme="majorHAnsi"/>
          <w:b/>
          <w:bCs/>
          <w:color w:val="0070C0"/>
          <w:sz w:val="20"/>
          <w:szCs w:val="20"/>
        </w:rPr>
        <w:t>nie wyraża zgody</w:t>
      </w:r>
      <w:r>
        <w:rPr>
          <w:rFonts w:asciiTheme="majorHAnsi" w:hAnsiTheme="majorHAnsi"/>
          <w:color w:val="0070C0"/>
          <w:sz w:val="20"/>
          <w:szCs w:val="20"/>
        </w:rPr>
        <w:t xml:space="preserve"> na</w:t>
      </w:r>
      <w:r w:rsidRPr="006F2490">
        <w:t xml:space="preserve"> </w:t>
      </w:r>
      <w:r w:rsidRPr="006F2490">
        <w:rPr>
          <w:rFonts w:asciiTheme="majorHAnsi" w:hAnsiTheme="majorHAnsi"/>
          <w:color w:val="0070C0"/>
          <w:sz w:val="20"/>
          <w:szCs w:val="20"/>
        </w:rPr>
        <w:t xml:space="preserve">modyfikację zapisów §5 oraz §8 ust. 7 wzoru umowy </w:t>
      </w:r>
      <w:bookmarkEnd w:id="7"/>
      <w:r w:rsidRPr="006F2490">
        <w:rPr>
          <w:rFonts w:asciiTheme="majorHAnsi" w:hAnsiTheme="majorHAnsi"/>
          <w:color w:val="0070C0"/>
          <w:sz w:val="20"/>
          <w:szCs w:val="20"/>
        </w:rPr>
        <w:t>w ten sposób, że kara umowna będzie naliczana od wartości netto a nie brutto</w:t>
      </w:r>
      <w:r>
        <w:rPr>
          <w:rFonts w:asciiTheme="majorHAnsi" w:hAnsiTheme="majorHAnsi"/>
          <w:color w:val="0070C0"/>
          <w:sz w:val="20"/>
          <w:szCs w:val="20"/>
        </w:rPr>
        <w:t>.</w:t>
      </w:r>
    </w:p>
    <w:bookmarkEnd w:id="8"/>
    <w:p w14:paraId="308BB6D2" w14:textId="77777777" w:rsidR="00D94E2D" w:rsidRPr="00DA5FE5" w:rsidRDefault="00D94E2D" w:rsidP="00D94E2D">
      <w:pPr>
        <w:pStyle w:val="Bezodstpw"/>
        <w:ind w:firstLine="426"/>
        <w:jc w:val="both"/>
        <w:rPr>
          <w:rFonts w:asciiTheme="majorHAnsi" w:hAnsiTheme="majorHAnsi"/>
          <w:sz w:val="20"/>
          <w:szCs w:val="20"/>
        </w:rPr>
      </w:pPr>
    </w:p>
    <w:p w14:paraId="28DDDC8F" w14:textId="77777777" w:rsidR="00D94E2D" w:rsidRPr="00DA5FE5" w:rsidRDefault="00D94E2D" w:rsidP="00D94E2D">
      <w:pPr>
        <w:pStyle w:val="Bezodstpw"/>
        <w:ind w:firstLine="426"/>
        <w:jc w:val="both"/>
        <w:rPr>
          <w:rFonts w:asciiTheme="majorHAnsi" w:hAnsiTheme="majorHAnsi"/>
          <w:b/>
          <w:bCs/>
          <w:sz w:val="20"/>
          <w:szCs w:val="20"/>
        </w:rPr>
      </w:pPr>
      <w:r w:rsidRPr="00DA5FE5">
        <w:rPr>
          <w:rFonts w:asciiTheme="majorHAnsi" w:hAnsiTheme="majorHAnsi"/>
          <w:b/>
          <w:bCs/>
          <w:sz w:val="20"/>
          <w:szCs w:val="20"/>
        </w:rPr>
        <w:t>Pytanie nr 4</w:t>
      </w:r>
    </w:p>
    <w:p w14:paraId="626327DF" w14:textId="77777777" w:rsidR="00D94E2D" w:rsidRPr="00DA5FE5" w:rsidRDefault="00D94E2D" w:rsidP="00D94E2D">
      <w:pPr>
        <w:pStyle w:val="Bezodstpw"/>
        <w:ind w:firstLine="426"/>
        <w:jc w:val="both"/>
        <w:rPr>
          <w:rFonts w:asciiTheme="majorHAnsi" w:hAnsiTheme="majorHAnsi"/>
          <w:sz w:val="20"/>
          <w:szCs w:val="20"/>
        </w:rPr>
      </w:pPr>
      <w:r w:rsidRPr="00DA5FE5">
        <w:rPr>
          <w:rFonts w:asciiTheme="majorHAnsi" w:hAnsiTheme="majorHAnsi"/>
          <w:sz w:val="20"/>
          <w:szCs w:val="20"/>
        </w:rPr>
        <w:t xml:space="preserve">Wykonawca zwraca się z prośbą o modyfikację zapisów </w:t>
      </w:r>
      <w:bookmarkStart w:id="9" w:name="_Hlk47004887"/>
      <w:r w:rsidRPr="00DA5FE5">
        <w:rPr>
          <w:rFonts w:asciiTheme="majorHAnsi" w:hAnsiTheme="majorHAnsi"/>
          <w:sz w:val="20"/>
          <w:szCs w:val="20"/>
        </w:rPr>
        <w:t xml:space="preserve">§5 ust. 1 lit. a, lit. b i lit. c </w:t>
      </w:r>
      <w:bookmarkEnd w:id="9"/>
      <w:r w:rsidRPr="00DA5FE5">
        <w:rPr>
          <w:rFonts w:asciiTheme="majorHAnsi" w:hAnsiTheme="majorHAnsi"/>
          <w:sz w:val="20"/>
          <w:szCs w:val="20"/>
        </w:rPr>
        <w:t xml:space="preserve">wzoru umowy w ten sposób, aby kary umowne były naliczane w związku z wystąpieniem zwłoki, a nie opóźnienia realizacji przedmiotu umowy. Zamawiający uregulował obowiązek zapłaty kar umownych w przypadku opóźnienia Wykonawcy. Projektując zapisy umowne w przedmiocie kar umownych, Zamawiający powinien mieć na uwadze, że wykonawcy nie odpowiadają za zdarzenia, na których powstanie nie mają wpływu. Ponadto takie uregulowanie jest nieuzasadnionym rozszerzeniem odpowiedzialności wykonawcy. Kary umowne winny być powiązane z zawinieniem wykonawcy, na bazie art. 473 k.c. w związku z art. 5 k.c. </w:t>
      </w:r>
    </w:p>
    <w:p w14:paraId="10FD929F" w14:textId="13354953" w:rsidR="00D94E2D" w:rsidRPr="00DA5FE5" w:rsidRDefault="00D94E2D" w:rsidP="00D94E2D">
      <w:pPr>
        <w:pStyle w:val="Bezodstpw"/>
        <w:ind w:firstLine="426"/>
        <w:jc w:val="both"/>
        <w:rPr>
          <w:rFonts w:asciiTheme="majorHAnsi" w:hAnsiTheme="majorHAnsi"/>
          <w:sz w:val="20"/>
          <w:szCs w:val="20"/>
        </w:rPr>
      </w:pPr>
      <w:r w:rsidRPr="00DA5FE5">
        <w:rPr>
          <w:rFonts w:asciiTheme="majorHAnsi" w:hAnsiTheme="majorHAnsi"/>
          <w:sz w:val="20"/>
          <w:szCs w:val="20"/>
        </w:rPr>
        <w:t>Wykonawca nadmienia, iż klauzula przewidująca karę umowną za każdy dzień opóźnienia, a więc przerzucającej na wykonawcę odpowiedzialność za zdarzenia leżące poza jego kontrolą została wskazana na stronach Urzędu Zamówień Publicznych za klauzulę kontrowersyjną, naruszająca w sposób nadmierny równowagę stron (</w:t>
      </w:r>
      <w:hyperlink r:id="rId12" w:history="1">
        <w:r w:rsidRPr="00DA5FE5">
          <w:rPr>
            <w:rStyle w:val="Hipercze"/>
            <w:rFonts w:asciiTheme="majorHAnsi" w:hAnsiTheme="majorHAnsi"/>
            <w:color w:val="auto"/>
            <w:sz w:val="20"/>
            <w:szCs w:val="20"/>
          </w:rPr>
          <w:t>https://www.uzp.gov.pl/__data/assets/pdf_file/0012/41313/Lista-klauzul-naruszajacych-rownowage-kontraktowa-w-sposob-nadmierny.pdf</w:t>
        </w:r>
      </w:hyperlink>
      <w:r w:rsidRPr="00DA5FE5">
        <w:rPr>
          <w:rFonts w:asciiTheme="majorHAnsi" w:hAnsiTheme="majorHAnsi"/>
          <w:sz w:val="20"/>
          <w:szCs w:val="20"/>
        </w:rPr>
        <w:t>).</w:t>
      </w:r>
    </w:p>
    <w:p w14:paraId="7E4ABEA7" w14:textId="77777777" w:rsidR="006F2490" w:rsidRPr="00DA5FE5" w:rsidRDefault="006F2490" w:rsidP="00D94E2D">
      <w:pPr>
        <w:pStyle w:val="Bezodstpw"/>
        <w:ind w:firstLine="426"/>
        <w:jc w:val="both"/>
        <w:rPr>
          <w:rFonts w:asciiTheme="majorHAnsi" w:hAnsiTheme="majorHAnsi"/>
          <w:sz w:val="20"/>
          <w:szCs w:val="20"/>
        </w:rPr>
      </w:pPr>
    </w:p>
    <w:p w14:paraId="1270F0FB" w14:textId="06DA9616" w:rsidR="00394EE9" w:rsidRPr="00394EE9" w:rsidRDefault="00394EE9" w:rsidP="00394EE9">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t xml:space="preserve">Odpowiedź nr </w:t>
      </w:r>
      <w:r>
        <w:rPr>
          <w:rFonts w:asciiTheme="majorHAnsi" w:hAnsiTheme="majorHAnsi"/>
          <w:b/>
          <w:bCs/>
          <w:color w:val="0070C0"/>
          <w:sz w:val="20"/>
          <w:szCs w:val="20"/>
        </w:rPr>
        <w:t>4</w:t>
      </w:r>
      <w:r w:rsidRPr="00394EE9">
        <w:rPr>
          <w:rFonts w:asciiTheme="majorHAnsi" w:hAnsiTheme="majorHAnsi"/>
          <w:b/>
          <w:bCs/>
          <w:color w:val="0070C0"/>
          <w:sz w:val="20"/>
          <w:szCs w:val="20"/>
        </w:rPr>
        <w:t xml:space="preserve"> </w:t>
      </w:r>
    </w:p>
    <w:p w14:paraId="171A8532" w14:textId="3B89485C" w:rsidR="00D94E2D" w:rsidRDefault="00394EE9" w:rsidP="00D94E2D">
      <w:pPr>
        <w:pStyle w:val="Bezodstpw"/>
        <w:ind w:firstLine="426"/>
        <w:jc w:val="both"/>
        <w:rPr>
          <w:rFonts w:asciiTheme="majorHAnsi" w:hAnsiTheme="majorHAnsi"/>
          <w:color w:val="0070C0"/>
          <w:sz w:val="20"/>
          <w:szCs w:val="20"/>
        </w:rPr>
      </w:pPr>
      <w:r>
        <w:rPr>
          <w:rFonts w:asciiTheme="majorHAnsi" w:hAnsiTheme="majorHAnsi"/>
          <w:color w:val="0070C0"/>
          <w:sz w:val="20"/>
          <w:szCs w:val="20"/>
        </w:rPr>
        <w:t xml:space="preserve">W odpowiedzi na powyższe pytanie Zamawiający </w:t>
      </w:r>
      <w:bookmarkStart w:id="10" w:name="_Hlk47005402"/>
      <w:r w:rsidRPr="00DA5FE5">
        <w:rPr>
          <w:rFonts w:asciiTheme="majorHAnsi" w:hAnsiTheme="majorHAnsi"/>
          <w:b/>
          <w:bCs/>
          <w:color w:val="0070C0"/>
          <w:sz w:val="20"/>
          <w:szCs w:val="20"/>
        </w:rPr>
        <w:t>na podstawie art. 38 ust. 4 ustawy Pzp</w:t>
      </w:r>
      <w:r>
        <w:rPr>
          <w:rFonts w:asciiTheme="majorHAnsi" w:hAnsiTheme="majorHAnsi"/>
          <w:color w:val="0070C0"/>
          <w:sz w:val="20"/>
          <w:szCs w:val="20"/>
        </w:rPr>
        <w:t xml:space="preserve"> </w:t>
      </w:r>
      <w:r w:rsidR="006F2490" w:rsidRPr="00394EE9">
        <w:rPr>
          <w:rFonts w:asciiTheme="majorHAnsi" w:hAnsiTheme="majorHAnsi"/>
          <w:b/>
          <w:bCs/>
          <w:color w:val="0070C0"/>
          <w:sz w:val="20"/>
          <w:szCs w:val="20"/>
          <w:u w:val="single"/>
        </w:rPr>
        <w:t>dokonuje modyfikacji</w:t>
      </w:r>
      <w:r w:rsidR="006F2490" w:rsidRPr="006F2490">
        <w:rPr>
          <w:rFonts w:asciiTheme="majorHAnsi" w:hAnsiTheme="majorHAnsi"/>
          <w:color w:val="0070C0"/>
          <w:sz w:val="20"/>
          <w:szCs w:val="20"/>
        </w:rPr>
        <w:t xml:space="preserve"> zapisów </w:t>
      </w:r>
      <w:r w:rsidR="00DA5FE5" w:rsidRPr="00DA5FE5">
        <w:rPr>
          <w:rFonts w:asciiTheme="majorHAnsi" w:hAnsiTheme="majorHAnsi"/>
          <w:color w:val="0070C0"/>
          <w:sz w:val="20"/>
          <w:szCs w:val="20"/>
        </w:rPr>
        <w:t xml:space="preserve">§5 ust. 1 lit. a, </w:t>
      </w:r>
      <w:bookmarkEnd w:id="10"/>
      <w:r w:rsidR="00DA5FE5" w:rsidRPr="00DA5FE5">
        <w:rPr>
          <w:rFonts w:asciiTheme="majorHAnsi" w:hAnsiTheme="majorHAnsi"/>
          <w:color w:val="0070C0"/>
          <w:sz w:val="20"/>
          <w:szCs w:val="20"/>
        </w:rPr>
        <w:t xml:space="preserve">lit. b i lit. c </w:t>
      </w:r>
      <w:r w:rsidR="006F2490" w:rsidRPr="006F2490">
        <w:rPr>
          <w:rFonts w:asciiTheme="majorHAnsi" w:hAnsiTheme="majorHAnsi"/>
          <w:color w:val="0070C0"/>
          <w:sz w:val="20"/>
          <w:szCs w:val="20"/>
        </w:rPr>
        <w:t>wzoru umowy</w:t>
      </w:r>
      <w:r>
        <w:rPr>
          <w:rFonts w:asciiTheme="majorHAnsi" w:hAnsiTheme="majorHAnsi"/>
          <w:color w:val="0070C0"/>
          <w:sz w:val="20"/>
          <w:szCs w:val="20"/>
        </w:rPr>
        <w:t xml:space="preserve"> w następujący sposób:</w:t>
      </w:r>
    </w:p>
    <w:p w14:paraId="41BA0241" w14:textId="75F1EA51" w:rsidR="00394EE9" w:rsidRDefault="00394EE9" w:rsidP="00D94E2D">
      <w:pPr>
        <w:pStyle w:val="Bezodstpw"/>
        <w:ind w:firstLine="426"/>
        <w:jc w:val="both"/>
        <w:rPr>
          <w:rFonts w:asciiTheme="majorHAnsi" w:hAnsiTheme="majorHAnsi"/>
          <w:color w:val="0070C0"/>
          <w:sz w:val="20"/>
          <w:szCs w:val="20"/>
        </w:rPr>
      </w:pPr>
    </w:p>
    <w:p w14:paraId="68EA267D" w14:textId="77777777" w:rsidR="00DA5FE5" w:rsidRPr="00DA5FE5" w:rsidRDefault="00DA5FE5" w:rsidP="00DA5FE5">
      <w:pPr>
        <w:pStyle w:val="Bezodstpw"/>
        <w:jc w:val="both"/>
        <w:rPr>
          <w:rFonts w:ascii="Cambria" w:hAnsi="Cambria"/>
          <w:i/>
          <w:iCs/>
          <w:color w:val="00B050"/>
          <w:sz w:val="20"/>
          <w:szCs w:val="20"/>
        </w:rPr>
      </w:pPr>
      <w:r w:rsidRPr="00DA5FE5">
        <w:rPr>
          <w:rFonts w:ascii="Cambria" w:hAnsi="Cambria"/>
          <w:i/>
          <w:iCs/>
          <w:color w:val="00B050"/>
          <w:sz w:val="20"/>
          <w:szCs w:val="20"/>
        </w:rPr>
        <w:t xml:space="preserve">1. Wykonawca zapłaci Zamawiającemu karę umowną: </w:t>
      </w:r>
    </w:p>
    <w:p w14:paraId="79D36C89" w14:textId="77777777" w:rsidR="00DA5FE5" w:rsidRPr="00DA5FE5" w:rsidRDefault="00DA5FE5" w:rsidP="00DA5FE5">
      <w:pPr>
        <w:pStyle w:val="Bezodstpw"/>
        <w:jc w:val="both"/>
        <w:rPr>
          <w:rFonts w:ascii="Cambria" w:hAnsi="Cambria"/>
          <w:i/>
          <w:iCs/>
          <w:color w:val="00B050"/>
          <w:sz w:val="20"/>
          <w:szCs w:val="20"/>
        </w:rPr>
      </w:pPr>
      <w:r w:rsidRPr="00DA5FE5">
        <w:rPr>
          <w:rFonts w:ascii="Cambria" w:hAnsi="Cambria"/>
          <w:i/>
          <w:iCs/>
          <w:color w:val="00B050"/>
          <w:sz w:val="20"/>
          <w:szCs w:val="20"/>
        </w:rPr>
        <w:t xml:space="preserve">a) za </w:t>
      </w:r>
      <w:r w:rsidRPr="00DA5FE5">
        <w:rPr>
          <w:rFonts w:ascii="Cambria" w:hAnsi="Cambria"/>
          <w:b/>
          <w:bCs/>
          <w:i/>
          <w:iCs/>
          <w:color w:val="00B050"/>
          <w:sz w:val="20"/>
          <w:szCs w:val="20"/>
        </w:rPr>
        <w:t>zwłokę</w:t>
      </w:r>
      <w:r w:rsidRPr="00DA5FE5">
        <w:rPr>
          <w:rFonts w:ascii="Cambria" w:hAnsi="Cambria"/>
          <w:i/>
          <w:iCs/>
          <w:color w:val="00B050"/>
          <w:sz w:val="20"/>
          <w:szCs w:val="20"/>
        </w:rPr>
        <w:t xml:space="preserve"> w dostawie przedmiotu zamówienia do siedziby Zamawiającego lub innego wskazanego budynku w Jędrzejowie, w wysokości 0,5 % wynagrodzenia umownego brutto określonego w § 4 ust. 1 niniejszej umowy za każdy dzień </w:t>
      </w:r>
      <w:r w:rsidRPr="00DA5FE5">
        <w:rPr>
          <w:rFonts w:ascii="Cambria" w:hAnsi="Cambria"/>
          <w:b/>
          <w:bCs/>
          <w:i/>
          <w:iCs/>
          <w:color w:val="00B050"/>
          <w:sz w:val="20"/>
          <w:szCs w:val="20"/>
        </w:rPr>
        <w:t>zwłoki</w:t>
      </w:r>
      <w:r w:rsidRPr="00DA5FE5">
        <w:rPr>
          <w:rFonts w:ascii="Cambria" w:hAnsi="Cambria"/>
          <w:i/>
          <w:iCs/>
          <w:color w:val="00B050"/>
          <w:sz w:val="20"/>
          <w:szCs w:val="20"/>
        </w:rPr>
        <w:t xml:space="preserve">,  </w:t>
      </w:r>
    </w:p>
    <w:p w14:paraId="3EF7CFE3" w14:textId="77777777" w:rsidR="00DA5FE5" w:rsidRPr="00DA5FE5" w:rsidRDefault="00DA5FE5" w:rsidP="00DA5FE5">
      <w:pPr>
        <w:pStyle w:val="Bezodstpw"/>
        <w:jc w:val="both"/>
        <w:rPr>
          <w:rFonts w:ascii="Cambria" w:hAnsi="Cambria"/>
          <w:i/>
          <w:iCs/>
          <w:color w:val="00B050"/>
          <w:sz w:val="20"/>
          <w:szCs w:val="20"/>
        </w:rPr>
      </w:pPr>
      <w:r w:rsidRPr="00DA5FE5">
        <w:rPr>
          <w:rFonts w:ascii="Cambria" w:hAnsi="Cambria"/>
          <w:i/>
          <w:iCs/>
          <w:color w:val="00B050"/>
          <w:sz w:val="20"/>
          <w:szCs w:val="20"/>
        </w:rPr>
        <w:t xml:space="preserve">b) za </w:t>
      </w:r>
      <w:r w:rsidRPr="00DA5FE5">
        <w:rPr>
          <w:rFonts w:ascii="Cambria" w:hAnsi="Cambria"/>
          <w:b/>
          <w:bCs/>
          <w:i/>
          <w:iCs/>
          <w:color w:val="00B050"/>
          <w:sz w:val="20"/>
          <w:szCs w:val="20"/>
        </w:rPr>
        <w:t>zwłokę</w:t>
      </w:r>
      <w:r w:rsidRPr="00DA5FE5">
        <w:rPr>
          <w:rFonts w:ascii="Cambria" w:hAnsi="Cambria"/>
          <w:i/>
          <w:iCs/>
          <w:color w:val="00B050"/>
          <w:sz w:val="20"/>
          <w:szCs w:val="20"/>
        </w:rPr>
        <w:t xml:space="preserve"> w usunięciu wad stwierdzonych przy odbiorze przedmiotu umowy lub w okresie gwarancji, w wysokości 1,00 % wynagrodzenia brutto określonego w § 4 ust. 1, za każdy dzień opóźnienia, licząc od upływu terminu określonego w §2 ust. 1 umowy, </w:t>
      </w:r>
    </w:p>
    <w:p w14:paraId="5CB71644" w14:textId="7E0856CB" w:rsidR="00DA5FE5" w:rsidRPr="00E86CAB" w:rsidRDefault="00DA5FE5" w:rsidP="00E86CAB">
      <w:pPr>
        <w:pStyle w:val="Bezodstpw"/>
        <w:jc w:val="both"/>
        <w:rPr>
          <w:rFonts w:ascii="Cambria" w:hAnsi="Cambria"/>
          <w:i/>
          <w:iCs/>
          <w:color w:val="00B050"/>
          <w:sz w:val="20"/>
          <w:szCs w:val="20"/>
        </w:rPr>
      </w:pPr>
      <w:r w:rsidRPr="00DA5FE5">
        <w:rPr>
          <w:rFonts w:ascii="Cambria" w:hAnsi="Cambria"/>
          <w:i/>
          <w:iCs/>
          <w:color w:val="00B050"/>
          <w:sz w:val="20"/>
          <w:szCs w:val="20"/>
        </w:rPr>
        <w:t xml:space="preserve">c) za niedostarczenie dokumentów, w wysokości 0,1 % wynagrodzenia umownego brutto określonego w § 5 ust. 1 niniejszej umowy, za każdy dzień </w:t>
      </w:r>
      <w:r w:rsidRPr="00DA5FE5">
        <w:rPr>
          <w:rFonts w:ascii="Cambria" w:hAnsi="Cambria"/>
          <w:b/>
          <w:bCs/>
          <w:i/>
          <w:iCs/>
          <w:color w:val="00B050"/>
          <w:sz w:val="20"/>
          <w:szCs w:val="20"/>
        </w:rPr>
        <w:t>zwłoki</w:t>
      </w:r>
      <w:r w:rsidRPr="00DA5FE5">
        <w:rPr>
          <w:rFonts w:ascii="Cambria" w:hAnsi="Cambria"/>
          <w:i/>
          <w:iCs/>
          <w:color w:val="00B050"/>
          <w:sz w:val="20"/>
          <w:szCs w:val="20"/>
        </w:rPr>
        <w:t>,</w:t>
      </w:r>
    </w:p>
    <w:p w14:paraId="5B34FDD0" w14:textId="77777777" w:rsidR="00D94E2D" w:rsidRPr="006F2490" w:rsidRDefault="00D94E2D" w:rsidP="00D94E2D">
      <w:pPr>
        <w:pStyle w:val="Bezodstpw"/>
        <w:ind w:firstLine="426"/>
        <w:jc w:val="both"/>
        <w:rPr>
          <w:rFonts w:asciiTheme="majorHAnsi" w:hAnsiTheme="majorHAnsi"/>
          <w:color w:val="FF0000"/>
          <w:sz w:val="20"/>
          <w:szCs w:val="20"/>
        </w:rPr>
      </w:pPr>
    </w:p>
    <w:p w14:paraId="6AEE93DC" w14:textId="77777777" w:rsidR="00D94E2D" w:rsidRPr="00E86CAB" w:rsidRDefault="00D94E2D" w:rsidP="00D94E2D">
      <w:pPr>
        <w:pStyle w:val="Bezodstpw"/>
        <w:ind w:firstLine="426"/>
        <w:jc w:val="both"/>
        <w:rPr>
          <w:rFonts w:asciiTheme="majorHAnsi" w:hAnsiTheme="majorHAnsi"/>
          <w:b/>
          <w:bCs/>
          <w:sz w:val="20"/>
          <w:szCs w:val="20"/>
        </w:rPr>
      </w:pPr>
      <w:r w:rsidRPr="00E86CAB">
        <w:rPr>
          <w:rFonts w:asciiTheme="majorHAnsi" w:hAnsiTheme="majorHAnsi"/>
          <w:b/>
          <w:bCs/>
          <w:sz w:val="20"/>
          <w:szCs w:val="20"/>
        </w:rPr>
        <w:t>Pytanie nr 5</w:t>
      </w:r>
    </w:p>
    <w:p w14:paraId="5DAB3E4E"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Czy Zamawiający wyrazi zgodę, </w:t>
      </w:r>
      <w:bookmarkStart w:id="11" w:name="_Hlk47005195"/>
      <w:r w:rsidRPr="00E86CAB">
        <w:rPr>
          <w:rFonts w:asciiTheme="majorHAnsi" w:hAnsiTheme="majorHAnsi"/>
          <w:sz w:val="20"/>
          <w:szCs w:val="20"/>
        </w:rPr>
        <w:t>aby suma naliczonych kar umownych nie przekroczyła poziomu 15% wartości netto umowy</w:t>
      </w:r>
      <w:bookmarkEnd w:id="11"/>
      <w:r w:rsidRPr="00E86CAB">
        <w:rPr>
          <w:rFonts w:asciiTheme="majorHAnsi" w:hAnsiTheme="majorHAnsi"/>
          <w:sz w:val="20"/>
          <w:szCs w:val="20"/>
        </w:rPr>
        <w:t>?</w:t>
      </w:r>
    </w:p>
    <w:p w14:paraId="0D821905"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opóźnieniem zobowiązania. Wprowadzenie limitu zgodnie z powyższą propozycją pozwoli uniknąć takiej sytuacji. </w:t>
      </w:r>
    </w:p>
    <w:p w14:paraId="530690C2"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w:t>
      </w:r>
    </w:p>
    <w:p w14:paraId="3DEC484E" w14:textId="6F7487BB"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Nadto zgodnie z przyjętym przez KIO stanowiskiem: „Nie można akceptować takich mechanizmów, które pozbawią wykonawcy przychodu z tytułu świadczonej usługi. Kara umowna powinna mieć wysokość, która będzie odczuwalna w stopniu dyscyplinującym stronę umowy, ale nie w stopniu prowadzącym do rażącego wzbogacenia jednej strony kosztem drugiej, a wręcz czyniącym niecelowym jej wykonywanie.” (wyrok z dn. 28.12.2018 r., sygn. akt 2574/18). W świetle powyższego zasadnym jest postulat Wykonawcy, aby już na etapie formułowania warunków umowy wprowadzić rozwiązania zabezpieczające przez zaistnieniem skrytykowanej przez KIO sytuacji. </w:t>
      </w:r>
    </w:p>
    <w:p w14:paraId="64881674" w14:textId="77777777" w:rsidR="00D94E2D" w:rsidRPr="006F2490" w:rsidRDefault="00D94E2D" w:rsidP="00D94E2D">
      <w:pPr>
        <w:pStyle w:val="Bezodstpw"/>
        <w:ind w:firstLine="426"/>
        <w:jc w:val="both"/>
        <w:rPr>
          <w:rFonts w:asciiTheme="majorHAnsi" w:hAnsiTheme="majorHAnsi"/>
          <w:color w:val="FF0000"/>
          <w:sz w:val="20"/>
          <w:szCs w:val="20"/>
        </w:rPr>
      </w:pPr>
    </w:p>
    <w:p w14:paraId="134E99F2" w14:textId="77777777" w:rsidR="00743214" w:rsidRDefault="00743214" w:rsidP="00394EE9">
      <w:pPr>
        <w:pStyle w:val="Bezodstpw"/>
        <w:ind w:firstLine="426"/>
        <w:jc w:val="both"/>
        <w:rPr>
          <w:rFonts w:asciiTheme="majorHAnsi" w:hAnsiTheme="majorHAnsi"/>
          <w:b/>
          <w:bCs/>
          <w:color w:val="0070C0"/>
          <w:sz w:val="20"/>
          <w:szCs w:val="20"/>
        </w:rPr>
      </w:pPr>
    </w:p>
    <w:p w14:paraId="68F58FAB" w14:textId="5AB95715" w:rsidR="00394EE9" w:rsidRPr="00394EE9" w:rsidRDefault="00394EE9" w:rsidP="00394EE9">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lastRenderedPageBreak/>
        <w:t xml:space="preserve">Odpowiedź nr </w:t>
      </w:r>
      <w:r>
        <w:rPr>
          <w:rFonts w:asciiTheme="majorHAnsi" w:hAnsiTheme="majorHAnsi"/>
          <w:b/>
          <w:bCs/>
          <w:color w:val="0070C0"/>
          <w:sz w:val="20"/>
          <w:szCs w:val="20"/>
        </w:rPr>
        <w:t>5</w:t>
      </w:r>
      <w:r w:rsidRPr="00394EE9">
        <w:rPr>
          <w:rFonts w:asciiTheme="majorHAnsi" w:hAnsiTheme="majorHAnsi"/>
          <w:b/>
          <w:bCs/>
          <w:color w:val="0070C0"/>
          <w:sz w:val="20"/>
          <w:szCs w:val="20"/>
        </w:rPr>
        <w:t xml:space="preserve"> </w:t>
      </w:r>
    </w:p>
    <w:p w14:paraId="17AE6851" w14:textId="51593FE7" w:rsidR="00DA5FE5" w:rsidRPr="006F2490" w:rsidRDefault="00DA5FE5" w:rsidP="00DA5FE5">
      <w:pPr>
        <w:pStyle w:val="Bezodstpw"/>
        <w:ind w:firstLine="426"/>
        <w:jc w:val="both"/>
        <w:rPr>
          <w:rFonts w:asciiTheme="majorHAnsi" w:hAnsiTheme="majorHAnsi"/>
          <w:color w:val="0070C0"/>
          <w:sz w:val="20"/>
          <w:szCs w:val="20"/>
        </w:rPr>
      </w:pPr>
      <w:bookmarkStart w:id="12" w:name="_Hlk47005239"/>
      <w:r>
        <w:rPr>
          <w:rFonts w:asciiTheme="majorHAnsi" w:hAnsiTheme="majorHAnsi"/>
          <w:color w:val="0070C0"/>
          <w:sz w:val="20"/>
          <w:szCs w:val="20"/>
        </w:rPr>
        <w:t xml:space="preserve">Zamawiający </w:t>
      </w:r>
      <w:r w:rsidRPr="00394EE9">
        <w:rPr>
          <w:rFonts w:asciiTheme="majorHAnsi" w:hAnsiTheme="majorHAnsi"/>
          <w:b/>
          <w:bCs/>
          <w:color w:val="0070C0"/>
          <w:sz w:val="20"/>
          <w:szCs w:val="20"/>
        </w:rPr>
        <w:t>nie wyraża zgody</w:t>
      </w:r>
      <w:r>
        <w:rPr>
          <w:rFonts w:asciiTheme="majorHAnsi" w:hAnsiTheme="majorHAnsi"/>
          <w:b/>
          <w:bCs/>
          <w:color w:val="0070C0"/>
          <w:sz w:val="20"/>
          <w:szCs w:val="20"/>
        </w:rPr>
        <w:t>,</w:t>
      </w:r>
      <w:r>
        <w:rPr>
          <w:rFonts w:asciiTheme="majorHAnsi" w:hAnsiTheme="majorHAnsi"/>
          <w:color w:val="0070C0"/>
          <w:sz w:val="20"/>
          <w:szCs w:val="20"/>
        </w:rPr>
        <w:t xml:space="preserve"> </w:t>
      </w:r>
      <w:r w:rsidRPr="00DA5FE5">
        <w:rPr>
          <w:rFonts w:asciiTheme="majorHAnsi" w:hAnsiTheme="majorHAnsi"/>
          <w:color w:val="0070C0"/>
          <w:sz w:val="20"/>
          <w:szCs w:val="20"/>
        </w:rPr>
        <w:t>aby suma naliczonych kar umownych nie przekroczyła poziomu 15% wartości netto umowy</w:t>
      </w:r>
      <w:r>
        <w:rPr>
          <w:rFonts w:asciiTheme="majorHAnsi" w:hAnsiTheme="majorHAnsi"/>
          <w:color w:val="0070C0"/>
          <w:sz w:val="20"/>
          <w:szCs w:val="20"/>
        </w:rPr>
        <w:t>.</w:t>
      </w:r>
    </w:p>
    <w:bookmarkEnd w:id="12"/>
    <w:p w14:paraId="5ECAB25F" w14:textId="77777777" w:rsidR="00D94E2D" w:rsidRPr="006F2490" w:rsidRDefault="00D94E2D" w:rsidP="00D94E2D">
      <w:pPr>
        <w:pStyle w:val="Bezodstpw"/>
        <w:ind w:firstLine="426"/>
        <w:jc w:val="both"/>
        <w:rPr>
          <w:rFonts w:asciiTheme="majorHAnsi" w:hAnsiTheme="majorHAnsi"/>
          <w:color w:val="FF0000"/>
          <w:sz w:val="20"/>
          <w:szCs w:val="20"/>
        </w:rPr>
      </w:pPr>
    </w:p>
    <w:p w14:paraId="2C9EAC68" w14:textId="77777777" w:rsidR="00D94E2D" w:rsidRPr="00E86CAB" w:rsidRDefault="00D94E2D" w:rsidP="00D94E2D">
      <w:pPr>
        <w:pStyle w:val="Bezodstpw"/>
        <w:ind w:firstLine="426"/>
        <w:jc w:val="both"/>
        <w:rPr>
          <w:rFonts w:asciiTheme="majorHAnsi" w:hAnsiTheme="majorHAnsi"/>
          <w:b/>
          <w:bCs/>
          <w:sz w:val="20"/>
          <w:szCs w:val="20"/>
        </w:rPr>
      </w:pPr>
      <w:r w:rsidRPr="00E86CAB">
        <w:rPr>
          <w:rFonts w:asciiTheme="majorHAnsi" w:hAnsiTheme="majorHAnsi"/>
          <w:b/>
          <w:bCs/>
          <w:sz w:val="20"/>
          <w:szCs w:val="20"/>
        </w:rPr>
        <w:t>Pytanie nr 6</w:t>
      </w:r>
    </w:p>
    <w:p w14:paraId="5E48E3FA"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Wykonawca zwraca się z prośbą </w:t>
      </w:r>
      <w:bookmarkStart w:id="13" w:name="_Hlk47005256"/>
      <w:r w:rsidRPr="00E86CAB">
        <w:rPr>
          <w:rFonts w:asciiTheme="majorHAnsi" w:hAnsiTheme="majorHAnsi"/>
          <w:sz w:val="20"/>
          <w:szCs w:val="20"/>
        </w:rPr>
        <w:t>o modyfikację:</w:t>
      </w:r>
    </w:p>
    <w:p w14:paraId="2D5ED1A0"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a)</w:t>
      </w:r>
      <w:r w:rsidRPr="00E86CAB">
        <w:rPr>
          <w:rFonts w:asciiTheme="majorHAnsi" w:hAnsiTheme="majorHAnsi"/>
          <w:sz w:val="20"/>
          <w:szCs w:val="20"/>
        </w:rPr>
        <w:tab/>
        <w:t>zapisu §5 ust. 1 lit. b wzoru umowy poprzez miarkowanie wysokości kary umownej do 0,25% wartości netto towarów wadliwych (obecnie kara umowna w tym zakresie przewyższa ewentualną karę za nieterminowe spełnienie świadczenia głównego);</w:t>
      </w:r>
    </w:p>
    <w:p w14:paraId="299CBEDE"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b)</w:t>
      </w:r>
      <w:r w:rsidRPr="00E86CAB">
        <w:rPr>
          <w:rFonts w:asciiTheme="majorHAnsi" w:hAnsiTheme="majorHAnsi"/>
          <w:sz w:val="20"/>
          <w:szCs w:val="20"/>
        </w:rPr>
        <w:tab/>
        <w:t>naliczanie kary umownej wskazanej w §5 ust. 1 lit. e oraz §8 ust. 7 wzoru umowy od niezrealizowanej części umowy, a nie od jej całości bez względu na stopnień zaawansowania wykonania umowy</w:t>
      </w:r>
    </w:p>
    <w:bookmarkEnd w:id="13"/>
    <w:p w14:paraId="7D531905" w14:textId="77777777" w:rsidR="00D94E2D" w:rsidRPr="00E86CAB" w:rsidRDefault="00D94E2D" w:rsidP="00D94E2D">
      <w:pPr>
        <w:pStyle w:val="Bezodstpw"/>
        <w:ind w:firstLine="426"/>
        <w:jc w:val="both"/>
        <w:rPr>
          <w:rFonts w:asciiTheme="majorHAnsi" w:hAnsiTheme="majorHAnsi"/>
          <w:sz w:val="20"/>
          <w:szCs w:val="20"/>
        </w:rPr>
      </w:pPr>
    </w:p>
    <w:p w14:paraId="77F3D4DE"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Wykonawca zwraca  uwagę, iż zgodnie z obowiązującymi zasadami prawa i przyjętym orzecznictwem kara umowna nie może pozostawać w dysproporcji, być nieproporcjonalna w stosunku do wielkości realizowanej części zamówienia. Uznany jest pogląd, że o rażącym wygórowaniu kary umownej świadczy stosunek, w jakim do siebie pozostają dochodzona kara umowna i spełnione z opóźnieniem świadczenie. Ponadto Wykonawca zwraca uwagę, że w doktrynie i orzecznictwie uznaje się, że w sytuacji, gdy kara umowna równa się bądź zbliżona jest do wysokości wykonanego z opóźnieniem zobowiązania, można ją uważać za rażąco wygórowaną. W wyroku Sądu Apelacyjnego w Szczecinie z dnia 28 listopada 2013 roku (I </w:t>
      </w:r>
      <w:proofErr w:type="spellStart"/>
      <w:r w:rsidRPr="00E86CAB">
        <w:rPr>
          <w:rFonts w:asciiTheme="majorHAnsi" w:hAnsiTheme="majorHAnsi"/>
          <w:sz w:val="20"/>
          <w:szCs w:val="20"/>
        </w:rPr>
        <w:t>ACa</w:t>
      </w:r>
      <w:proofErr w:type="spellEnd"/>
      <w:r w:rsidRPr="00E86CAB">
        <w:rPr>
          <w:rFonts w:asciiTheme="majorHAnsi" w:hAnsiTheme="majorHAnsi"/>
          <w:sz w:val="20"/>
          <w:szCs w:val="20"/>
        </w:rPr>
        <w:t xml:space="preserve"> 539/13) podniesiono, że w orzecznictwie Sądu Najwyższego uznaje się za miernik oceny wysokości kary umownej stosunek między wysokością kary umownej a wartością wykonanego z opóźnieniem zobowiązania.  Wykonawca zwraca także uwagę, iż zapisy projektu umowy winny przewidywać kary umowne w adekwatnej wysokości do odszkodowania, które mogłoby być dochodzone na zasadach ogólnych. Kara umowna jest instytucją, która ma pełnić przede wszystkim funkcję kompensacyjną. Obowiązujące zasady prawa wskazują na przesłanki przesądzające o rażącym wygórowaniu kary umownej zwłaszcza w okolicznościach, gdy wierzyciel nie poniósł żadnej szkody albo poniósł szkodę nieznaczną wskutek niewykonania umowy. Do sytuacji rażąco wygórowanej kary może dojść już na etapie samych zapisów umownych, jak również poprzez ich zastosowanie w konkretnej sytuacji. Nie powinno dochodzić już na etapie samych zapisów umownych do sytuacji, w których zastrzeżona kara umowna będzie rażąco wygórowana. Zgodnie z wyrokiem Sądu Apelacyjnego w Szczecinie z dnia 24 kwietnia 2014 r. (I </w:t>
      </w:r>
      <w:proofErr w:type="spellStart"/>
      <w:r w:rsidRPr="00E86CAB">
        <w:rPr>
          <w:rFonts w:asciiTheme="majorHAnsi" w:hAnsiTheme="majorHAnsi"/>
          <w:sz w:val="20"/>
          <w:szCs w:val="20"/>
        </w:rPr>
        <w:t>ACa</w:t>
      </w:r>
      <w:proofErr w:type="spellEnd"/>
      <w:r w:rsidRPr="00E86CAB">
        <w:rPr>
          <w:rFonts w:asciiTheme="majorHAnsi" w:hAnsiTheme="majorHAnsi"/>
          <w:sz w:val="20"/>
          <w:szCs w:val="20"/>
        </w:rPr>
        <w:t xml:space="preserve"> 26/14) oceny, czy kara w danym przypadku jest rażąco wygórowana dokonuje się w kontekście całokształtu okoliczności sprawy, uwzględniając przedmiot umowy, okoliczności, na jakie kara umowna została zastrzeżona, cel tej kary, sposób jej ukształtowania, okoliczności, w jakich doszło do sytuacji uzasadniającej naliczenia kary, wagę i zakres nienależytego wykonania umowy, stopień winy, charakter negatywnych skutków dla drugiej strony. </w:t>
      </w:r>
    </w:p>
    <w:p w14:paraId="603A32D2" w14:textId="77777777" w:rsidR="00D94E2D" w:rsidRPr="00E86CAB" w:rsidRDefault="00D94E2D" w:rsidP="00D94E2D">
      <w:pPr>
        <w:pStyle w:val="Bezodstpw"/>
        <w:ind w:firstLine="426"/>
        <w:jc w:val="both"/>
        <w:rPr>
          <w:rFonts w:asciiTheme="majorHAnsi" w:hAnsiTheme="majorHAnsi"/>
          <w:sz w:val="20"/>
          <w:szCs w:val="20"/>
        </w:rPr>
      </w:pPr>
    </w:p>
    <w:p w14:paraId="33BC8AF7"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Przykładem takiej rażącej dysproporcji jest naliczanie kary także od wartości zrealizowanej już części umowy, w zakresie której Zamawiający nie poniósł żadnej szkody, bądź ustalania mechanizmu naliczania kary w taki sposób, który może prowadzić do sytuacji, w której wysokość kary umownej za jeden dzień opóźnienia jest wyższa od wartości zamówienia jednostkowego. Za rażąco wysoką karę umowną należy także uznać sankcję finansową za niespełnienie świadczenia ubocznego (przykładowo naprawy gwarancyjne, dostarczenie instrukcji, rozpoznawanie reklamacji) równą sankcji finansowej za odstąpienie od umowy czy za zwłokę w dostawie przedmiotu zamówienia.</w:t>
      </w:r>
    </w:p>
    <w:p w14:paraId="632BF60D" w14:textId="77777777" w:rsidR="00D94E2D" w:rsidRPr="00E86CAB" w:rsidRDefault="00D94E2D" w:rsidP="00D94E2D">
      <w:pPr>
        <w:pStyle w:val="Bezodstpw"/>
        <w:ind w:firstLine="426"/>
        <w:jc w:val="both"/>
        <w:rPr>
          <w:rFonts w:asciiTheme="majorHAnsi" w:hAnsiTheme="majorHAnsi"/>
          <w:sz w:val="20"/>
          <w:szCs w:val="20"/>
        </w:rPr>
      </w:pPr>
    </w:p>
    <w:p w14:paraId="288B4623"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Nieuwzględnienie powyższych okoliczności przy definiowaniu kar umownych może prowadzić w następstwie zastosowania wadliwych zapisów umowy do bezpodstawnego wzbogacenia się strony żądającej ich zapłaty </w:t>
      </w:r>
    </w:p>
    <w:p w14:paraId="020E7866" w14:textId="77777777" w:rsidR="00D94E2D" w:rsidRPr="00E86CAB" w:rsidRDefault="00D94E2D" w:rsidP="00D94E2D">
      <w:pPr>
        <w:pStyle w:val="Bezodstpw"/>
        <w:ind w:firstLine="426"/>
        <w:jc w:val="both"/>
        <w:rPr>
          <w:rFonts w:asciiTheme="majorHAnsi" w:hAnsiTheme="majorHAnsi"/>
          <w:sz w:val="20"/>
          <w:szCs w:val="20"/>
        </w:rPr>
      </w:pPr>
    </w:p>
    <w:p w14:paraId="002D7FB4"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 </w:t>
      </w:r>
    </w:p>
    <w:p w14:paraId="6C88DB08" w14:textId="53D2545B"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w:t>
      </w:r>
      <w:hyperlink r:id="rId13" w:history="1">
        <w:r w:rsidRPr="00E86CAB">
          <w:rPr>
            <w:rStyle w:val="Hipercze"/>
            <w:rFonts w:asciiTheme="majorHAnsi" w:hAnsiTheme="majorHAnsi"/>
            <w:color w:val="auto"/>
            <w:sz w:val="20"/>
            <w:szCs w:val="20"/>
          </w:rPr>
          <w:t>https://www.uzp.gov.pl/__data/assets/pdf_file/0012/41313/Lista-klauzul-naruszajacych-rownowage-kontraktowa-w-sposob-nadmierny.pdf</w:t>
        </w:r>
      </w:hyperlink>
    </w:p>
    <w:p w14:paraId="46FAF655" w14:textId="77777777" w:rsidR="00D94E2D" w:rsidRPr="006F2490" w:rsidRDefault="00D94E2D" w:rsidP="00D94E2D">
      <w:pPr>
        <w:pStyle w:val="Bezodstpw"/>
        <w:ind w:firstLine="426"/>
        <w:jc w:val="both"/>
        <w:rPr>
          <w:rFonts w:asciiTheme="majorHAnsi" w:hAnsiTheme="majorHAnsi"/>
          <w:color w:val="FF0000"/>
          <w:sz w:val="20"/>
          <w:szCs w:val="20"/>
        </w:rPr>
      </w:pPr>
    </w:p>
    <w:p w14:paraId="3C5F0A42" w14:textId="1E440B8A" w:rsidR="00D94E2D" w:rsidRDefault="00394EE9" w:rsidP="00394EE9">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t xml:space="preserve">Odpowiedź nr </w:t>
      </w:r>
      <w:r>
        <w:rPr>
          <w:rFonts w:asciiTheme="majorHAnsi" w:hAnsiTheme="majorHAnsi"/>
          <w:b/>
          <w:bCs/>
          <w:color w:val="0070C0"/>
          <w:sz w:val="20"/>
          <w:szCs w:val="20"/>
        </w:rPr>
        <w:t>6</w:t>
      </w:r>
      <w:r w:rsidRPr="00394EE9">
        <w:rPr>
          <w:rFonts w:asciiTheme="majorHAnsi" w:hAnsiTheme="majorHAnsi"/>
          <w:b/>
          <w:bCs/>
          <w:color w:val="0070C0"/>
          <w:sz w:val="20"/>
          <w:szCs w:val="20"/>
        </w:rPr>
        <w:t xml:space="preserve"> </w:t>
      </w:r>
    </w:p>
    <w:p w14:paraId="4CF3A4B3" w14:textId="27383E0C" w:rsidR="00DA5FE5" w:rsidRPr="00DA5FE5" w:rsidRDefault="00DA5FE5" w:rsidP="00DA5FE5">
      <w:pPr>
        <w:pStyle w:val="Bezodstpw"/>
        <w:ind w:firstLine="426"/>
        <w:jc w:val="both"/>
        <w:rPr>
          <w:rFonts w:asciiTheme="majorHAnsi" w:hAnsiTheme="majorHAnsi"/>
          <w:color w:val="0070C0"/>
          <w:sz w:val="20"/>
          <w:szCs w:val="20"/>
        </w:rPr>
      </w:pPr>
      <w:bookmarkStart w:id="14" w:name="_Hlk47005472"/>
      <w:r w:rsidRPr="00DA5FE5">
        <w:rPr>
          <w:rFonts w:asciiTheme="majorHAnsi" w:hAnsiTheme="majorHAnsi"/>
          <w:color w:val="0070C0"/>
          <w:sz w:val="20"/>
          <w:szCs w:val="20"/>
        </w:rPr>
        <w:t xml:space="preserve">Zamawiający </w:t>
      </w:r>
      <w:r w:rsidRPr="00DA5FE5">
        <w:rPr>
          <w:rFonts w:asciiTheme="majorHAnsi" w:hAnsiTheme="majorHAnsi"/>
          <w:b/>
          <w:bCs/>
          <w:color w:val="0070C0"/>
          <w:sz w:val="20"/>
          <w:szCs w:val="20"/>
        </w:rPr>
        <w:t>nie wyraża zgody</w:t>
      </w:r>
      <w:r>
        <w:rPr>
          <w:rFonts w:asciiTheme="majorHAnsi" w:hAnsiTheme="majorHAnsi"/>
          <w:b/>
          <w:bCs/>
          <w:color w:val="0070C0"/>
          <w:sz w:val="20"/>
          <w:szCs w:val="20"/>
        </w:rPr>
        <w:t xml:space="preserve"> </w:t>
      </w:r>
      <w:r>
        <w:rPr>
          <w:rFonts w:asciiTheme="majorHAnsi" w:hAnsiTheme="majorHAnsi"/>
          <w:color w:val="0070C0"/>
          <w:sz w:val="20"/>
          <w:szCs w:val="20"/>
        </w:rPr>
        <w:t>na</w:t>
      </w:r>
      <w:r w:rsidRPr="00DA5FE5">
        <w:rPr>
          <w:rFonts w:asciiTheme="majorHAnsi" w:hAnsiTheme="majorHAnsi"/>
          <w:color w:val="0070C0"/>
          <w:sz w:val="20"/>
          <w:szCs w:val="20"/>
        </w:rPr>
        <w:t xml:space="preserve"> modyfikację:</w:t>
      </w:r>
    </w:p>
    <w:bookmarkEnd w:id="14"/>
    <w:p w14:paraId="3A024A3C" w14:textId="6E793F4A" w:rsidR="00DA5FE5" w:rsidRPr="00DA5FE5" w:rsidRDefault="00DA5FE5" w:rsidP="00DA5FE5">
      <w:pPr>
        <w:pStyle w:val="Bezodstpw"/>
        <w:ind w:firstLine="426"/>
        <w:jc w:val="both"/>
        <w:rPr>
          <w:rFonts w:asciiTheme="majorHAnsi" w:hAnsiTheme="majorHAnsi"/>
          <w:color w:val="0070C0"/>
          <w:sz w:val="20"/>
          <w:szCs w:val="20"/>
        </w:rPr>
      </w:pPr>
      <w:r w:rsidRPr="00DA5FE5">
        <w:rPr>
          <w:rFonts w:asciiTheme="majorHAnsi" w:hAnsiTheme="majorHAnsi"/>
          <w:color w:val="0070C0"/>
          <w:sz w:val="20"/>
          <w:szCs w:val="20"/>
        </w:rPr>
        <w:t>a)</w:t>
      </w:r>
      <w:r w:rsidRPr="00DA5FE5">
        <w:rPr>
          <w:rFonts w:asciiTheme="majorHAnsi" w:hAnsiTheme="majorHAnsi"/>
          <w:color w:val="0070C0"/>
          <w:sz w:val="20"/>
          <w:szCs w:val="20"/>
        </w:rPr>
        <w:tab/>
        <w:t>zapisu §5 ust. 1 lit. b wzoru umowy poprzez miarkowanie wysokości kary umownej do 0,25% wartości netto towarów wadliwych</w:t>
      </w:r>
      <w:r>
        <w:rPr>
          <w:rFonts w:asciiTheme="majorHAnsi" w:hAnsiTheme="majorHAnsi"/>
          <w:color w:val="0070C0"/>
          <w:sz w:val="20"/>
          <w:szCs w:val="20"/>
        </w:rPr>
        <w:t>;</w:t>
      </w:r>
    </w:p>
    <w:p w14:paraId="04E6A629" w14:textId="45E4C747" w:rsidR="00DA5FE5" w:rsidRDefault="00DA5FE5" w:rsidP="00DA5FE5">
      <w:pPr>
        <w:pStyle w:val="Bezodstpw"/>
        <w:ind w:firstLine="426"/>
        <w:jc w:val="both"/>
        <w:rPr>
          <w:rFonts w:asciiTheme="majorHAnsi" w:hAnsiTheme="majorHAnsi"/>
          <w:color w:val="0070C0"/>
          <w:sz w:val="20"/>
          <w:szCs w:val="20"/>
        </w:rPr>
      </w:pPr>
      <w:r w:rsidRPr="00DA5FE5">
        <w:rPr>
          <w:rFonts w:asciiTheme="majorHAnsi" w:hAnsiTheme="majorHAnsi"/>
          <w:color w:val="0070C0"/>
          <w:sz w:val="20"/>
          <w:szCs w:val="20"/>
        </w:rPr>
        <w:t>b)</w:t>
      </w:r>
      <w:r w:rsidRPr="00DA5FE5">
        <w:rPr>
          <w:rFonts w:asciiTheme="majorHAnsi" w:hAnsiTheme="majorHAnsi"/>
          <w:color w:val="0070C0"/>
          <w:sz w:val="20"/>
          <w:szCs w:val="20"/>
        </w:rPr>
        <w:tab/>
        <w:t>naliczanie kary umownej wskazanej w §5 ust. 1 lit. e oraz §8 ust. 7 wzoru umowy od niezrealizowanej części umowy, a nie od jej całości bez względu na stopnień zaawansowania wykonania umowy</w:t>
      </w:r>
      <w:r>
        <w:rPr>
          <w:rFonts w:asciiTheme="majorHAnsi" w:hAnsiTheme="majorHAnsi"/>
          <w:color w:val="0070C0"/>
          <w:sz w:val="20"/>
          <w:szCs w:val="20"/>
        </w:rPr>
        <w:t>.</w:t>
      </w:r>
    </w:p>
    <w:p w14:paraId="74BDBDEA" w14:textId="77777777" w:rsidR="00DA5FE5" w:rsidRPr="00DA5FE5" w:rsidRDefault="00DA5FE5" w:rsidP="00DA5FE5">
      <w:pPr>
        <w:pStyle w:val="Bezodstpw"/>
        <w:ind w:firstLine="426"/>
        <w:jc w:val="both"/>
        <w:rPr>
          <w:rFonts w:asciiTheme="majorHAnsi" w:hAnsiTheme="majorHAnsi"/>
          <w:color w:val="0070C0"/>
          <w:sz w:val="20"/>
          <w:szCs w:val="20"/>
        </w:rPr>
      </w:pPr>
    </w:p>
    <w:p w14:paraId="311C3079" w14:textId="7516B263" w:rsidR="00DA5FE5" w:rsidRDefault="00E86CAB" w:rsidP="00394EE9">
      <w:pPr>
        <w:pStyle w:val="Bezodstpw"/>
        <w:ind w:firstLine="426"/>
        <w:jc w:val="both"/>
        <w:rPr>
          <w:rFonts w:asciiTheme="majorHAnsi" w:hAnsiTheme="majorHAnsi"/>
          <w:color w:val="0070C0"/>
          <w:sz w:val="20"/>
          <w:szCs w:val="20"/>
        </w:rPr>
      </w:pPr>
      <w:r>
        <w:rPr>
          <w:rFonts w:asciiTheme="majorHAnsi" w:hAnsiTheme="majorHAnsi"/>
          <w:color w:val="0070C0"/>
          <w:sz w:val="20"/>
          <w:szCs w:val="20"/>
        </w:rPr>
        <w:t xml:space="preserve">Zamawiający analizując powyższy wniosek Wykonawcy, </w:t>
      </w:r>
      <w:r w:rsidR="00DA5FE5" w:rsidRPr="00DA5FE5">
        <w:rPr>
          <w:rFonts w:asciiTheme="majorHAnsi" w:hAnsiTheme="majorHAnsi"/>
          <w:b/>
          <w:bCs/>
          <w:color w:val="0070C0"/>
          <w:sz w:val="20"/>
          <w:szCs w:val="20"/>
        </w:rPr>
        <w:t>na podstawie art. 38 ust. 4 ustawy Pzp</w:t>
      </w:r>
      <w:r>
        <w:rPr>
          <w:rFonts w:asciiTheme="majorHAnsi" w:hAnsiTheme="majorHAnsi"/>
          <w:b/>
          <w:bCs/>
          <w:color w:val="0070C0"/>
          <w:sz w:val="20"/>
          <w:szCs w:val="20"/>
        </w:rPr>
        <w:t>,</w:t>
      </w:r>
      <w:r w:rsidR="00DA5FE5">
        <w:rPr>
          <w:rFonts w:asciiTheme="majorHAnsi" w:hAnsiTheme="majorHAnsi"/>
          <w:color w:val="0070C0"/>
          <w:sz w:val="20"/>
          <w:szCs w:val="20"/>
        </w:rPr>
        <w:t xml:space="preserve"> </w:t>
      </w:r>
      <w:r w:rsidR="00DA5FE5" w:rsidRPr="00394EE9">
        <w:rPr>
          <w:rFonts w:asciiTheme="majorHAnsi" w:hAnsiTheme="majorHAnsi"/>
          <w:b/>
          <w:bCs/>
          <w:color w:val="0070C0"/>
          <w:sz w:val="20"/>
          <w:szCs w:val="20"/>
          <w:u w:val="single"/>
        </w:rPr>
        <w:t>dokonuje modyfikacji</w:t>
      </w:r>
      <w:r w:rsidR="00DA5FE5" w:rsidRPr="006F2490">
        <w:rPr>
          <w:rFonts w:asciiTheme="majorHAnsi" w:hAnsiTheme="majorHAnsi"/>
          <w:color w:val="0070C0"/>
          <w:sz w:val="20"/>
          <w:szCs w:val="20"/>
        </w:rPr>
        <w:t xml:space="preserve"> zapisów </w:t>
      </w:r>
      <w:r w:rsidR="00DA5FE5" w:rsidRPr="00DA5FE5">
        <w:rPr>
          <w:rFonts w:asciiTheme="majorHAnsi" w:hAnsiTheme="majorHAnsi"/>
          <w:color w:val="0070C0"/>
          <w:sz w:val="20"/>
          <w:szCs w:val="20"/>
        </w:rPr>
        <w:t xml:space="preserve">§5 ust. 1 lit. </w:t>
      </w:r>
      <w:r>
        <w:rPr>
          <w:rFonts w:asciiTheme="majorHAnsi" w:hAnsiTheme="majorHAnsi"/>
          <w:color w:val="0070C0"/>
          <w:sz w:val="20"/>
          <w:szCs w:val="20"/>
        </w:rPr>
        <w:t xml:space="preserve">e </w:t>
      </w:r>
      <w:r w:rsidRPr="00E86CAB">
        <w:rPr>
          <w:rFonts w:asciiTheme="majorHAnsi" w:hAnsiTheme="majorHAnsi"/>
          <w:color w:val="0070C0"/>
          <w:sz w:val="20"/>
          <w:szCs w:val="20"/>
        </w:rPr>
        <w:t xml:space="preserve">oraz §8 ust. 7 </w:t>
      </w:r>
      <w:r w:rsidR="00DA5FE5">
        <w:rPr>
          <w:rFonts w:asciiTheme="majorHAnsi" w:hAnsiTheme="majorHAnsi"/>
          <w:color w:val="0070C0"/>
          <w:sz w:val="20"/>
          <w:szCs w:val="20"/>
        </w:rPr>
        <w:t xml:space="preserve"> w następujący sposób:</w:t>
      </w:r>
    </w:p>
    <w:p w14:paraId="10A5C0FE" w14:textId="77777777" w:rsidR="00E86CAB" w:rsidRDefault="00E86CAB" w:rsidP="00394EE9">
      <w:pPr>
        <w:pStyle w:val="Bezodstpw"/>
        <w:ind w:firstLine="426"/>
        <w:jc w:val="both"/>
        <w:rPr>
          <w:rFonts w:asciiTheme="majorHAnsi" w:hAnsiTheme="majorHAnsi"/>
          <w:color w:val="0070C0"/>
          <w:sz w:val="20"/>
          <w:szCs w:val="20"/>
        </w:rPr>
      </w:pPr>
    </w:p>
    <w:p w14:paraId="5D4DFA41" w14:textId="5685FF7D" w:rsidR="0000161F" w:rsidRPr="00E86CAB" w:rsidRDefault="0000161F" w:rsidP="0000161F">
      <w:pPr>
        <w:pStyle w:val="Bezodstpw"/>
        <w:jc w:val="both"/>
        <w:rPr>
          <w:rFonts w:ascii="Cambria" w:hAnsi="Cambria"/>
          <w:b/>
          <w:bCs/>
          <w:i/>
          <w:iCs/>
          <w:color w:val="00B050"/>
          <w:sz w:val="20"/>
          <w:szCs w:val="20"/>
        </w:rPr>
      </w:pPr>
      <w:bookmarkStart w:id="15" w:name="_Hlk47004922"/>
      <w:r w:rsidRPr="00E86CAB">
        <w:rPr>
          <w:rFonts w:ascii="Cambria" w:hAnsi="Cambria"/>
          <w:b/>
          <w:bCs/>
          <w:i/>
          <w:iCs/>
          <w:color w:val="00B050"/>
          <w:sz w:val="20"/>
          <w:szCs w:val="20"/>
        </w:rPr>
        <w:t>§5</w:t>
      </w:r>
    </w:p>
    <w:p w14:paraId="7BC8CBAD" w14:textId="4B1E1D11" w:rsidR="0000161F" w:rsidRPr="00E86CAB" w:rsidRDefault="0000161F" w:rsidP="0000161F">
      <w:pPr>
        <w:pStyle w:val="Bezodstpw"/>
        <w:jc w:val="both"/>
        <w:rPr>
          <w:rFonts w:ascii="Cambria" w:hAnsi="Cambria"/>
          <w:i/>
          <w:iCs/>
          <w:color w:val="00B050"/>
          <w:sz w:val="20"/>
          <w:szCs w:val="20"/>
        </w:rPr>
      </w:pPr>
      <w:r w:rsidRPr="00E86CAB">
        <w:rPr>
          <w:rFonts w:ascii="Cambria" w:hAnsi="Cambria"/>
          <w:i/>
          <w:iCs/>
          <w:color w:val="00B050"/>
          <w:sz w:val="20"/>
          <w:szCs w:val="20"/>
        </w:rPr>
        <w:t xml:space="preserve">1. Wykonawca zapłaci Zamawiającemu karę umowną: </w:t>
      </w:r>
    </w:p>
    <w:bookmarkEnd w:id="15"/>
    <w:p w14:paraId="2FDB3458" w14:textId="3F3F7D44" w:rsidR="0000161F" w:rsidRPr="00E86CAB" w:rsidRDefault="0000161F" w:rsidP="0000161F">
      <w:pPr>
        <w:pStyle w:val="Bezodstpw"/>
        <w:jc w:val="both"/>
        <w:rPr>
          <w:rFonts w:ascii="Cambria" w:hAnsi="Cambria"/>
          <w:i/>
          <w:iCs/>
          <w:color w:val="00B050"/>
          <w:sz w:val="20"/>
          <w:szCs w:val="20"/>
        </w:rPr>
      </w:pPr>
      <w:r w:rsidRPr="00743214">
        <w:rPr>
          <w:rFonts w:ascii="Cambria" w:hAnsi="Cambria"/>
          <w:i/>
          <w:iCs/>
          <w:color w:val="00B050"/>
          <w:sz w:val="20"/>
          <w:szCs w:val="20"/>
        </w:rPr>
        <w:t>e</w:t>
      </w:r>
      <w:r w:rsidRPr="00E86CAB">
        <w:rPr>
          <w:rFonts w:ascii="Cambria" w:hAnsi="Cambria"/>
          <w:i/>
          <w:iCs/>
          <w:color w:val="00B050"/>
          <w:sz w:val="20"/>
          <w:szCs w:val="20"/>
        </w:rPr>
        <w:t xml:space="preserve">) za odstąpienie od umowy Zamawiającego, z winy Wykonawcy, w wysokości </w:t>
      </w:r>
      <w:r w:rsidRPr="00E86CAB">
        <w:rPr>
          <w:rFonts w:ascii="Cambria" w:hAnsi="Cambria"/>
          <w:b/>
          <w:bCs/>
          <w:i/>
          <w:iCs/>
          <w:color w:val="00B050"/>
          <w:sz w:val="20"/>
          <w:szCs w:val="20"/>
        </w:rPr>
        <w:t>7 %</w:t>
      </w:r>
      <w:r w:rsidRPr="00E86CAB">
        <w:rPr>
          <w:rFonts w:ascii="Cambria" w:hAnsi="Cambria"/>
          <w:i/>
          <w:iCs/>
          <w:color w:val="00B050"/>
          <w:sz w:val="20"/>
          <w:szCs w:val="20"/>
        </w:rPr>
        <w:t xml:space="preserve"> wynagrodzenia umownego brutto określonego w § 4 ust. 1 niniejszej umowy. </w:t>
      </w:r>
    </w:p>
    <w:p w14:paraId="35D90CB6" w14:textId="5E9EC477" w:rsidR="0000161F" w:rsidRPr="00E86CAB" w:rsidRDefault="0000161F" w:rsidP="00394EE9">
      <w:pPr>
        <w:pStyle w:val="Bezodstpw"/>
        <w:ind w:firstLine="426"/>
        <w:jc w:val="both"/>
        <w:rPr>
          <w:rFonts w:asciiTheme="majorHAnsi" w:hAnsiTheme="majorHAnsi"/>
          <w:i/>
          <w:iCs/>
          <w:color w:val="0070C0"/>
          <w:sz w:val="20"/>
          <w:szCs w:val="20"/>
        </w:rPr>
      </w:pPr>
    </w:p>
    <w:p w14:paraId="6F67507B" w14:textId="0C5290B4" w:rsidR="00E86CAB" w:rsidRPr="00E86CAB" w:rsidRDefault="00E86CAB" w:rsidP="00E86CAB">
      <w:pPr>
        <w:pStyle w:val="Bezodstpw"/>
        <w:jc w:val="both"/>
        <w:rPr>
          <w:rFonts w:asciiTheme="majorHAnsi" w:hAnsiTheme="majorHAnsi"/>
          <w:b/>
          <w:bCs/>
          <w:i/>
          <w:iCs/>
          <w:color w:val="00B050"/>
          <w:sz w:val="20"/>
          <w:szCs w:val="20"/>
        </w:rPr>
      </w:pPr>
      <w:r w:rsidRPr="00E86CAB">
        <w:rPr>
          <w:rFonts w:asciiTheme="majorHAnsi" w:hAnsiTheme="majorHAnsi"/>
          <w:b/>
          <w:bCs/>
          <w:i/>
          <w:iCs/>
          <w:color w:val="00B050"/>
          <w:sz w:val="20"/>
          <w:szCs w:val="20"/>
        </w:rPr>
        <w:t>§7</w:t>
      </w:r>
    </w:p>
    <w:p w14:paraId="0BE3E313" w14:textId="3AD3EE3C" w:rsidR="00E86CAB" w:rsidRPr="00E86CAB" w:rsidRDefault="00E86CAB" w:rsidP="00E86CAB">
      <w:pPr>
        <w:pStyle w:val="Bezodstpw"/>
        <w:jc w:val="both"/>
        <w:rPr>
          <w:rFonts w:asciiTheme="majorHAnsi" w:hAnsiTheme="majorHAnsi"/>
          <w:i/>
          <w:iCs/>
          <w:color w:val="00B050"/>
          <w:sz w:val="20"/>
          <w:szCs w:val="20"/>
        </w:rPr>
      </w:pPr>
      <w:r w:rsidRPr="00E86CAB">
        <w:rPr>
          <w:rFonts w:asciiTheme="majorHAnsi" w:hAnsiTheme="majorHAnsi"/>
          <w:i/>
          <w:iCs/>
          <w:color w:val="00B050"/>
          <w:sz w:val="20"/>
          <w:szCs w:val="20"/>
        </w:rPr>
        <w:t>7. W przypadku rozwiązania umowy w okolicznościach określonych w ust. 1 lit. d niniejszego paragrafu Zamawiający ma prawo do żądania zapłaty od Wykonawcy kary umownej w wysokości 7 % całkowitej wartości umowy określonej w § 4 ust. 1. Zamawiający może żądać zapłaty kary umownej w wysokości określonej w zdaniu poprzedzającym niniejszego ustępu, w przypadku naruszenia przez Wykonawcę zobowiązań przyjętych na podstawie § 9 umowy, niezależnie od tego czy skorzysta z prawa do rozwiązania umowy.</w:t>
      </w:r>
    </w:p>
    <w:p w14:paraId="337B65A1" w14:textId="217C668E" w:rsidR="00DA5FE5" w:rsidRPr="00394EE9" w:rsidRDefault="00DA5FE5" w:rsidP="00394EE9">
      <w:pPr>
        <w:pStyle w:val="Bezodstpw"/>
        <w:ind w:firstLine="426"/>
        <w:jc w:val="both"/>
        <w:rPr>
          <w:rFonts w:asciiTheme="majorHAnsi" w:hAnsiTheme="majorHAnsi"/>
          <w:b/>
          <w:bCs/>
          <w:color w:val="0070C0"/>
          <w:sz w:val="20"/>
          <w:szCs w:val="20"/>
        </w:rPr>
      </w:pPr>
    </w:p>
    <w:p w14:paraId="5947AD0C" w14:textId="77777777" w:rsidR="00D94E2D" w:rsidRPr="00E86CAB" w:rsidRDefault="00D94E2D" w:rsidP="00D94E2D">
      <w:pPr>
        <w:pStyle w:val="Bezodstpw"/>
        <w:ind w:firstLine="426"/>
        <w:jc w:val="both"/>
        <w:rPr>
          <w:rFonts w:asciiTheme="majorHAnsi" w:hAnsiTheme="majorHAnsi"/>
          <w:b/>
          <w:bCs/>
          <w:sz w:val="20"/>
          <w:szCs w:val="20"/>
        </w:rPr>
      </w:pPr>
      <w:r w:rsidRPr="00E86CAB">
        <w:rPr>
          <w:rFonts w:asciiTheme="majorHAnsi" w:hAnsiTheme="majorHAnsi"/>
          <w:b/>
          <w:bCs/>
          <w:sz w:val="20"/>
          <w:szCs w:val="20"/>
        </w:rPr>
        <w:t>Pytanie nr 7</w:t>
      </w:r>
    </w:p>
    <w:p w14:paraId="2DC68BA3"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Czy Zamawiający wyrazi zgodę na dodanie do wzoru umowy klauzuli wyłączającej odpowiedzialność Stron na wypadek wystąpienia tzw. siły wyższej?</w:t>
      </w:r>
    </w:p>
    <w:p w14:paraId="34E7C3BB" w14:textId="24C8FB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Wykonawca proponuje następującą treść ww. klauzuli: „Żadna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wywołane przez siły naturalne, wojnę, strajki, ataki terrorystyczne, zdarzenia medyczne i epidemiologiczne, inne zdarzenia losowe, działania producentów, gwałtowną dekoniunkturę, inne nieprzewidziane zdarzenia polityczne, w tym akty władzy państwowej, akty organów unijnych, a także okoliczności związane z wystąpieniem COVID-19, które wpływają w jakikolwiek sposób na należyte wykonanie umowy.”</w:t>
      </w:r>
    </w:p>
    <w:p w14:paraId="4D63BCE0" w14:textId="77777777" w:rsidR="00D94E2D" w:rsidRPr="00E86CAB" w:rsidRDefault="00D94E2D" w:rsidP="00D94E2D">
      <w:pPr>
        <w:pStyle w:val="Bezodstpw"/>
        <w:ind w:firstLine="426"/>
        <w:jc w:val="both"/>
        <w:rPr>
          <w:rFonts w:asciiTheme="majorHAnsi" w:hAnsiTheme="majorHAnsi"/>
          <w:sz w:val="20"/>
          <w:szCs w:val="20"/>
        </w:rPr>
      </w:pPr>
    </w:p>
    <w:p w14:paraId="3D88551D" w14:textId="5D395693" w:rsidR="00394EE9" w:rsidRPr="00394EE9" w:rsidRDefault="00394EE9" w:rsidP="00394EE9">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t xml:space="preserve">Odpowiedź nr </w:t>
      </w:r>
      <w:r>
        <w:rPr>
          <w:rFonts w:asciiTheme="majorHAnsi" w:hAnsiTheme="majorHAnsi"/>
          <w:b/>
          <w:bCs/>
          <w:color w:val="0070C0"/>
          <w:sz w:val="20"/>
          <w:szCs w:val="20"/>
        </w:rPr>
        <w:t>7</w:t>
      </w:r>
      <w:r w:rsidRPr="00394EE9">
        <w:rPr>
          <w:rFonts w:asciiTheme="majorHAnsi" w:hAnsiTheme="majorHAnsi"/>
          <w:b/>
          <w:bCs/>
          <w:color w:val="0070C0"/>
          <w:sz w:val="20"/>
          <w:szCs w:val="20"/>
        </w:rPr>
        <w:t xml:space="preserve"> </w:t>
      </w:r>
    </w:p>
    <w:p w14:paraId="12994969" w14:textId="1A991485" w:rsidR="00E86CAB" w:rsidRPr="00DA5FE5" w:rsidRDefault="00E86CAB" w:rsidP="00E86CAB">
      <w:pPr>
        <w:pStyle w:val="Bezodstpw"/>
        <w:ind w:firstLine="426"/>
        <w:jc w:val="both"/>
        <w:rPr>
          <w:rFonts w:asciiTheme="majorHAnsi" w:hAnsiTheme="majorHAnsi"/>
          <w:color w:val="0070C0"/>
          <w:sz w:val="20"/>
          <w:szCs w:val="20"/>
        </w:rPr>
      </w:pPr>
      <w:r w:rsidRPr="00DA5FE5">
        <w:rPr>
          <w:rFonts w:asciiTheme="majorHAnsi" w:hAnsiTheme="majorHAnsi"/>
          <w:color w:val="0070C0"/>
          <w:sz w:val="20"/>
          <w:szCs w:val="20"/>
        </w:rPr>
        <w:t xml:space="preserve">Zamawiający </w:t>
      </w:r>
      <w:r w:rsidRPr="00DA5FE5">
        <w:rPr>
          <w:rFonts w:asciiTheme="majorHAnsi" w:hAnsiTheme="majorHAnsi"/>
          <w:b/>
          <w:bCs/>
          <w:color w:val="0070C0"/>
          <w:sz w:val="20"/>
          <w:szCs w:val="20"/>
        </w:rPr>
        <w:t>nie wyraża zgody</w:t>
      </w:r>
      <w:r>
        <w:rPr>
          <w:rFonts w:asciiTheme="majorHAnsi" w:hAnsiTheme="majorHAnsi"/>
          <w:b/>
          <w:bCs/>
          <w:color w:val="0070C0"/>
          <w:sz w:val="20"/>
          <w:szCs w:val="20"/>
        </w:rPr>
        <w:t xml:space="preserve"> </w:t>
      </w:r>
      <w:r>
        <w:rPr>
          <w:rFonts w:asciiTheme="majorHAnsi" w:hAnsiTheme="majorHAnsi"/>
          <w:color w:val="0070C0"/>
          <w:sz w:val="20"/>
          <w:szCs w:val="20"/>
        </w:rPr>
        <w:t>na</w:t>
      </w:r>
      <w:r w:rsidRPr="00DA5FE5">
        <w:rPr>
          <w:rFonts w:asciiTheme="majorHAnsi" w:hAnsiTheme="majorHAnsi"/>
          <w:color w:val="0070C0"/>
          <w:sz w:val="20"/>
          <w:szCs w:val="20"/>
        </w:rPr>
        <w:t xml:space="preserve"> </w:t>
      </w:r>
      <w:r w:rsidRPr="00E86CAB">
        <w:rPr>
          <w:rFonts w:asciiTheme="majorHAnsi" w:hAnsiTheme="majorHAnsi"/>
          <w:color w:val="0070C0"/>
          <w:sz w:val="20"/>
          <w:szCs w:val="20"/>
        </w:rPr>
        <w:t>dodanie do wzoru umowy klauzuli wyłączającej odpowiedzialność Stron na wypadek wystąpienia tzw. siły wyższej</w:t>
      </w:r>
      <w:r>
        <w:rPr>
          <w:rFonts w:asciiTheme="majorHAnsi" w:hAnsiTheme="majorHAnsi"/>
          <w:color w:val="0070C0"/>
          <w:sz w:val="20"/>
          <w:szCs w:val="20"/>
        </w:rPr>
        <w:t>.</w:t>
      </w:r>
    </w:p>
    <w:p w14:paraId="6246BD16" w14:textId="77777777" w:rsidR="00D94E2D" w:rsidRPr="00E86CAB" w:rsidRDefault="00D94E2D" w:rsidP="00D94E2D">
      <w:pPr>
        <w:pStyle w:val="Bezodstpw"/>
        <w:ind w:firstLine="426"/>
        <w:jc w:val="both"/>
        <w:rPr>
          <w:rFonts w:asciiTheme="majorHAnsi" w:hAnsiTheme="majorHAnsi"/>
          <w:sz w:val="20"/>
          <w:szCs w:val="20"/>
        </w:rPr>
      </w:pPr>
    </w:p>
    <w:p w14:paraId="3A4CBCC4" w14:textId="77777777" w:rsidR="00D94E2D" w:rsidRPr="00E86CAB" w:rsidRDefault="00D94E2D" w:rsidP="00D94E2D">
      <w:pPr>
        <w:pStyle w:val="Bezodstpw"/>
        <w:ind w:firstLine="426"/>
        <w:jc w:val="both"/>
        <w:rPr>
          <w:rFonts w:asciiTheme="majorHAnsi" w:hAnsiTheme="majorHAnsi"/>
          <w:b/>
          <w:bCs/>
          <w:sz w:val="20"/>
          <w:szCs w:val="20"/>
        </w:rPr>
      </w:pPr>
      <w:r w:rsidRPr="00E86CAB">
        <w:rPr>
          <w:rFonts w:asciiTheme="majorHAnsi" w:hAnsiTheme="majorHAnsi"/>
          <w:b/>
          <w:bCs/>
          <w:sz w:val="20"/>
          <w:szCs w:val="20"/>
        </w:rPr>
        <w:t>Pytanie nr 8</w:t>
      </w:r>
    </w:p>
    <w:p w14:paraId="2CF29142" w14:textId="0651C382"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Wykonawca zwraca się z prośbą o rezygnację przez Zamawiającego z zapisu §5 ust.1 lit. d wzoru umowy. Wskazany zapis stanowi bowiem o nieuprawnionej kumulacji kar, natomiast zgodnie z przepisami prawa i orzecznictwem, w którym przyjmuje się, że sytuacja taka jest niedopuszczalna (uchwała SN z dnia 16 stycznia 1984 roku, III CZP 70/83 oraz Wyrok SN z dnia 28 stycznia 2011 r., I CSK 315/10) - obciążenie dwukrotna karą umowną za tę samą okoliczność przejawiającą się w nienależytym wykonaniu zobowiązania uznać należy za sprzeczne z naturą odpowiedzialności odszkodowawczej (art. 3531 w zw. Z art. 361 § 1 i 2 w zw. Z art. 483 § 1 KC). W Wyroku SN z dnia 28 stycznia 2011 roku, I CSK 315/10 wskazano:. (…) nie jest możliwe kumulowanie kary umownej przewidzianej za nienależyte wykonanie zobowiązania, np. wykonanie ze zwłoką, z karą umowną za niewykonanie tego samego zobowiązania. Również zgodnie z wytycznymi komentatorów jeśli w umowie zastrzeżono karę umowną "na wypadek" odstąpienia, to kara taka sankcjonuje zwłokę, która doprowadziła - wskutek odstąpienia - do przekształcenia się stanu nienależytego wykonania zobowiązania w stan jego niewykonania. Nie jest możliwe „kumulowanie” kar, jako że każda z nich odnosi się do innego roszczenia (kara za zwłokę: do roszczenia z tytułu nienależytego wykonania zobowiązania; kara „na wypadek” odstąpienia: do roszczenia o jego niewykonanie), oba zaś te roszczenia nie mogą wystąpić równocześnie. Potwierdzeniem tego są orzeczenia SN, w których stwierdzono, że skoro zobowiązania w ogóle nie wykonano, niemożliwe jest zarazem, by je wykonano, tyle że nienależycie. Nie może dochodzić do obu kar naraz, bo retroaktywność odstąpienia (natura stosunku prawnego odstąpienia) na to nie zezwala. Art. 494 k.c. ma charakter przepisu </w:t>
      </w:r>
      <w:proofErr w:type="spellStart"/>
      <w:r w:rsidRPr="00E86CAB">
        <w:rPr>
          <w:rFonts w:asciiTheme="majorHAnsi" w:hAnsiTheme="majorHAnsi"/>
          <w:sz w:val="20"/>
          <w:szCs w:val="20"/>
        </w:rPr>
        <w:t>kogentywnego</w:t>
      </w:r>
      <w:proofErr w:type="spellEnd"/>
      <w:r w:rsidRPr="00E86CAB">
        <w:rPr>
          <w:rFonts w:asciiTheme="majorHAnsi" w:hAnsiTheme="majorHAnsi"/>
          <w:sz w:val="20"/>
          <w:szCs w:val="20"/>
        </w:rPr>
        <w:t xml:space="preserve"> w części, w jakiej określa "naturę" stosunku prawnego odstąpienia; w związku z tym niedopuszczalne jest porozumienie stron, które tą naturę miałoby modyfikować. Potwierdzeniem powyższego jest również orzecznictwo. W wyroku Sądu Apelacyjnego w Warszawie z dnia 26 października 2017 roku (I </w:t>
      </w:r>
      <w:proofErr w:type="spellStart"/>
      <w:r w:rsidRPr="00E86CAB">
        <w:rPr>
          <w:rFonts w:asciiTheme="majorHAnsi" w:hAnsiTheme="majorHAnsi"/>
          <w:sz w:val="20"/>
          <w:szCs w:val="20"/>
        </w:rPr>
        <w:t>ACa</w:t>
      </w:r>
      <w:proofErr w:type="spellEnd"/>
      <w:r w:rsidRPr="00E86CAB">
        <w:rPr>
          <w:rFonts w:asciiTheme="majorHAnsi" w:hAnsiTheme="majorHAnsi"/>
          <w:sz w:val="20"/>
          <w:szCs w:val="20"/>
        </w:rPr>
        <w:t xml:space="preserve"> 1259/16) wprost wskazano, że roszczenie o zapłatę kary umownej na wypadek zwłoki lub opóźnienia nie przysługuje stronie odstępującej od umowy wzajemnej, jeżeli w umowie zastrzeżono również taką karę w związku z odstąpieniem od umowy. Podobnie w uchwale Sądu Najwyższego z dnia 18 lipca 2012 roku, sygn. akt: III CZP 39/12).</w:t>
      </w:r>
    </w:p>
    <w:p w14:paraId="09C5F572" w14:textId="77777777" w:rsidR="00D94E2D" w:rsidRPr="006F2490" w:rsidRDefault="00D94E2D" w:rsidP="00D94E2D">
      <w:pPr>
        <w:pStyle w:val="Bezodstpw"/>
        <w:ind w:firstLine="426"/>
        <w:jc w:val="both"/>
        <w:rPr>
          <w:rFonts w:asciiTheme="majorHAnsi" w:hAnsiTheme="majorHAnsi"/>
          <w:color w:val="FF0000"/>
          <w:sz w:val="20"/>
          <w:szCs w:val="20"/>
        </w:rPr>
      </w:pPr>
    </w:p>
    <w:p w14:paraId="6C19E840" w14:textId="17E1061D" w:rsidR="00394EE9" w:rsidRPr="00394EE9" w:rsidRDefault="00394EE9" w:rsidP="00394EE9">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t xml:space="preserve">Odpowiedź nr </w:t>
      </w:r>
      <w:r>
        <w:rPr>
          <w:rFonts w:asciiTheme="majorHAnsi" w:hAnsiTheme="majorHAnsi"/>
          <w:b/>
          <w:bCs/>
          <w:color w:val="0070C0"/>
          <w:sz w:val="20"/>
          <w:szCs w:val="20"/>
        </w:rPr>
        <w:t>8</w:t>
      </w:r>
      <w:r w:rsidRPr="00394EE9">
        <w:rPr>
          <w:rFonts w:asciiTheme="majorHAnsi" w:hAnsiTheme="majorHAnsi"/>
          <w:b/>
          <w:bCs/>
          <w:color w:val="0070C0"/>
          <w:sz w:val="20"/>
          <w:szCs w:val="20"/>
        </w:rPr>
        <w:t xml:space="preserve"> </w:t>
      </w:r>
    </w:p>
    <w:p w14:paraId="2C3B3E0F" w14:textId="45245676" w:rsidR="00D94E2D" w:rsidRDefault="00E86CAB" w:rsidP="00D94E2D">
      <w:pPr>
        <w:pStyle w:val="Bezodstpw"/>
        <w:ind w:firstLine="426"/>
        <w:jc w:val="both"/>
        <w:rPr>
          <w:rFonts w:asciiTheme="majorHAnsi" w:hAnsiTheme="majorHAnsi"/>
          <w:color w:val="0070C0"/>
          <w:sz w:val="20"/>
          <w:szCs w:val="20"/>
        </w:rPr>
      </w:pPr>
      <w:r w:rsidRPr="00E86CAB">
        <w:rPr>
          <w:rFonts w:asciiTheme="majorHAnsi" w:hAnsiTheme="majorHAnsi"/>
          <w:color w:val="0070C0"/>
          <w:sz w:val="20"/>
          <w:szCs w:val="20"/>
        </w:rPr>
        <w:t xml:space="preserve">Zamawiający </w:t>
      </w:r>
      <w:r w:rsidRPr="00E86CAB">
        <w:rPr>
          <w:rFonts w:asciiTheme="majorHAnsi" w:hAnsiTheme="majorHAnsi"/>
          <w:b/>
          <w:bCs/>
          <w:color w:val="0070C0"/>
          <w:sz w:val="20"/>
          <w:szCs w:val="20"/>
        </w:rPr>
        <w:t>na podstawie art. 38 ust. 4 ustawy Pzp,</w:t>
      </w:r>
      <w:r w:rsidRPr="00E86CAB">
        <w:rPr>
          <w:rFonts w:asciiTheme="majorHAnsi" w:hAnsiTheme="majorHAnsi"/>
          <w:color w:val="0070C0"/>
          <w:sz w:val="20"/>
          <w:szCs w:val="20"/>
        </w:rPr>
        <w:t xml:space="preserve"> </w:t>
      </w:r>
      <w:r w:rsidRPr="00E86CAB">
        <w:rPr>
          <w:rFonts w:asciiTheme="majorHAnsi" w:hAnsiTheme="majorHAnsi"/>
          <w:b/>
          <w:bCs/>
          <w:color w:val="0070C0"/>
          <w:sz w:val="20"/>
          <w:szCs w:val="20"/>
          <w:u w:val="single"/>
        </w:rPr>
        <w:t>dokonuje modyfikacji</w:t>
      </w:r>
      <w:r w:rsidRPr="00E86CAB">
        <w:rPr>
          <w:rFonts w:asciiTheme="majorHAnsi" w:hAnsiTheme="majorHAnsi"/>
          <w:color w:val="0070C0"/>
          <w:sz w:val="20"/>
          <w:szCs w:val="20"/>
        </w:rPr>
        <w:t xml:space="preserve"> zapisów §5 ust.1 lit. d wzoru umowy</w:t>
      </w:r>
      <w:r>
        <w:rPr>
          <w:rFonts w:asciiTheme="majorHAnsi" w:hAnsiTheme="majorHAnsi"/>
          <w:color w:val="0070C0"/>
          <w:sz w:val="20"/>
          <w:szCs w:val="20"/>
        </w:rPr>
        <w:t xml:space="preserve"> poprzez jego </w:t>
      </w:r>
      <w:r w:rsidRPr="00E86CAB">
        <w:rPr>
          <w:rFonts w:asciiTheme="majorHAnsi" w:hAnsiTheme="majorHAnsi"/>
          <w:color w:val="00B050"/>
          <w:sz w:val="20"/>
          <w:szCs w:val="20"/>
        </w:rPr>
        <w:t>skreślenie.</w:t>
      </w:r>
    </w:p>
    <w:p w14:paraId="5F680233" w14:textId="77777777" w:rsidR="00E86CAB" w:rsidRPr="00E86CAB" w:rsidRDefault="00E86CAB" w:rsidP="00D94E2D">
      <w:pPr>
        <w:pStyle w:val="Bezodstpw"/>
        <w:ind w:firstLine="426"/>
        <w:jc w:val="both"/>
        <w:rPr>
          <w:rFonts w:asciiTheme="majorHAnsi" w:hAnsiTheme="majorHAnsi"/>
          <w:sz w:val="20"/>
          <w:szCs w:val="20"/>
        </w:rPr>
      </w:pPr>
    </w:p>
    <w:p w14:paraId="70BB5396" w14:textId="77777777" w:rsidR="00D94E2D" w:rsidRPr="00E86CAB" w:rsidRDefault="00D94E2D" w:rsidP="00D94E2D">
      <w:pPr>
        <w:pStyle w:val="Bezodstpw"/>
        <w:ind w:firstLine="426"/>
        <w:jc w:val="both"/>
        <w:rPr>
          <w:rFonts w:asciiTheme="majorHAnsi" w:hAnsiTheme="majorHAnsi"/>
          <w:b/>
          <w:bCs/>
          <w:sz w:val="20"/>
          <w:szCs w:val="20"/>
        </w:rPr>
      </w:pPr>
      <w:r w:rsidRPr="00E86CAB">
        <w:rPr>
          <w:rFonts w:asciiTheme="majorHAnsi" w:hAnsiTheme="majorHAnsi"/>
          <w:b/>
          <w:bCs/>
          <w:sz w:val="20"/>
          <w:szCs w:val="20"/>
        </w:rPr>
        <w:t xml:space="preserve">Pytanie 9 </w:t>
      </w:r>
    </w:p>
    <w:p w14:paraId="5D828DB0" w14:textId="77777777"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Wykonawca zwraca się z prośbą o </w:t>
      </w:r>
      <w:bookmarkStart w:id="16" w:name="_Hlk47005486"/>
      <w:r w:rsidRPr="00E86CAB">
        <w:rPr>
          <w:rFonts w:asciiTheme="majorHAnsi" w:hAnsiTheme="majorHAnsi"/>
          <w:sz w:val="20"/>
          <w:szCs w:val="20"/>
        </w:rPr>
        <w:t>odstąpienie przez Zamawiającego od wymogu wniesienia wadium</w:t>
      </w:r>
      <w:bookmarkEnd w:id="16"/>
      <w:r w:rsidRPr="00E86CAB">
        <w:rPr>
          <w:rFonts w:asciiTheme="majorHAnsi" w:hAnsiTheme="majorHAnsi"/>
          <w:sz w:val="20"/>
          <w:szCs w:val="20"/>
        </w:rPr>
        <w:t xml:space="preserve">. </w:t>
      </w:r>
    </w:p>
    <w:p w14:paraId="74827DDD" w14:textId="0A65D821" w:rsidR="00D94E2D" w:rsidRPr="00E86CAB" w:rsidRDefault="00D94E2D" w:rsidP="00D94E2D">
      <w:pPr>
        <w:pStyle w:val="Bezodstpw"/>
        <w:ind w:firstLine="426"/>
        <w:jc w:val="both"/>
        <w:rPr>
          <w:rFonts w:asciiTheme="majorHAnsi" w:hAnsiTheme="majorHAnsi"/>
          <w:sz w:val="20"/>
          <w:szCs w:val="20"/>
        </w:rPr>
      </w:pPr>
      <w:r w:rsidRPr="00E86CAB">
        <w:rPr>
          <w:rFonts w:asciiTheme="majorHAnsi" w:hAnsiTheme="majorHAnsi"/>
          <w:sz w:val="20"/>
          <w:szCs w:val="20"/>
        </w:rPr>
        <w:t xml:space="preserve">Na mocy art. 77 pkt. 24 ustawy z dnia 19 czerwca 2020 r. o dopłatach do oprocentowania kredytów bankowych udzielanych przedsiębiorstwom dotkniętym skutkami COVID-19 oraz o uproszczonym postępowaniu o zatwierdzenie układu w związku z wystąpieniem COVID-19 (Dz.U. z 2020 r., poz. 1086), dalej </w:t>
      </w:r>
      <w:r w:rsidRPr="00E86CAB">
        <w:rPr>
          <w:rFonts w:asciiTheme="majorHAnsi" w:hAnsiTheme="majorHAnsi"/>
          <w:sz w:val="20"/>
          <w:szCs w:val="20"/>
        </w:rPr>
        <w:lastRenderedPageBreak/>
        <w:t xml:space="preserve">Tarcza 4.0,  wyłączono obowiązek wnoszenia wadium przewidziany w art. 45 ust. 1 ustawy Prawo zamówień publicznych. Zgodnie z treścią uzasadnienia projektu Tarczy 4.0, rozwiązanie to, uwzględniając fakt pogorszenia się sytuacji ekonomicznej przedsiębiorców działających na rynku zamówień publicznych, ma się przyczynić do ograniczenia po stronie wykonawców kosztów uzyskania zamówienia publicznego, a przez to zwiększyć dostępności rynku zamówień publicznych dla wykonawców w okresie występowania epidemii COVID-19 oraz pobudzić koniunkturę gospodarczą. Skoro ustawodawca, z uwagi na sytuację ekonomiczno-gospodarczą towarzyszącą epidemii COVID-19, złagodził wymogi dotyczące postępowań o szacunkowej wartości powyżej progów unijnych, a więc w odniesieniu do postępowań o najwyższych wartościach, to tym bardziej Zamawiający winien rozważyć zasadność sięgania po rozwiązania fakultatywne, nieobligatoryjne, takie jak właśnie żądanie wniesienia wadium w ramach postepowania poniżej progów unijnych. Dokonując oceny stosowności podejmowanych w ramach postępowania działań można sięgnąć do dalszej części uzasadnienia projektu Tarczy 4.0, gdzie jako przesłanki mogące przemawiać za koniecznością żądania wniesienia wadium (o którym mowa w art. 45 ust. 1 ustawy  Pzp) wskazano okoliczności skutkujące poważnym zakłóceniem postępowania przetargowego, w tym mogące wpłynąć na jego wynik (np. ryzyko wystąpienia zmowy wykonawców, udziału w postępowaniu niesolidnego wykonawcy). Ponieważ charakter i zakres niniejszego postępowania nie wskazuje na występowanie ww. ryzyk, to żądanie wniesienia wadium w tym przypadku nie jest celowe. </w:t>
      </w:r>
    </w:p>
    <w:p w14:paraId="002128EF" w14:textId="77777777" w:rsidR="00D94E2D" w:rsidRPr="006F2490" w:rsidRDefault="00D94E2D" w:rsidP="00D94E2D">
      <w:pPr>
        <w:pStyle w:val="Bezodstpw"/>
        <w:ind w:firstLine="426"/>
        <w:jc w:val="both"/>
        <w:rPr>
          <w:rFonts w:asciiTheme="majorHAnsi" w:hAnsiTheme="majorHAnsi"/>
          <w:color w:val="FF0000"/>
          <w:sz w:val="20"/>
          <w:szCs w:val="20"/>
        </w:rPr>
      </w:pPr>
    </w:p>
    <w:p w14:paraId="16C04943" w14:textId="189EEA3A" w:rsidR="00394EE9" w:rsidRPr="00394EE9" w:rsidRDefault="00394EE9" w:rsidP="00394EE9">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t xml:space="preserve">Odpowiedź nr </w:t>
      </w:r>
      <w:r>
        <w:rPr>
          <w:rFonts w:asciiTheme="majorHAnsi" w:hAnsiTheme="majorHAnsi"/>
          <w:b/>
          <w:bCs/>
          <w:color w:val="0070C0"/>
          <w:sz w:val="20"/>
          <w:szCs w:val="20"/>
        </w:rPr>
        <w:t>9</w:t>
      </w:r>
    </w:p>
    <w:p w14:paraId="6B7A8F9F" w14:textId="411A956A" w:rsidR="0000161F" w:rsidRPr="00DA5FE5" w:rsidRDefault="0000161F" w:rsidP="0000161F">
      <w:pPr>
        <w:pStyle w:val="Bezodstpw"/>
        <w:ind w:firstLine="426"/>
        <w:jc w:val="both"/>
        <w:rPr>
          <w:rFonts w:asciiTheme="majorHAnsi" w:hAnsiTheme="majorHAnsi"/>
          <w:color w:val="0070C0"/>
          <w:sz w:val="20"/>
          <w:szCs w:val="20"/>
        </w:rPr>
      </w:pPr>
      <w:r w:rsidRPr="00DA5FE5">
        <w:rPr>
          <w:rFonts w:asciiTheme="majorHAnsi" w:hAnsiTheme="majorHAnsi"/>
          <w:color w:val="0070C0"/>
          <w:sz w:val="20"/>
          <w:szCs w:val="20"/>
        </w:rPr>
        <w:t xml:space="preserve">Zamawiający </w:t>
      </w:r>
      <w:r w:rsidRPr="00DA5FE5">
        <w:rPr>
          <w:rFonts w:asciiTheme="majorHAnsi" w:hAnsiTheme="majorHAnsi"/>
          <w:b/>
          <w:bCs/>
          <w:color w:val="0070C0"/>
          <w:sz w:val="20"/>
          <w:szCs w:val="20"/>
        </w:rPr>
        <w:t>nie wyraża zgody</w:t>
      </w:r>
      <w:r>
        <w:rPr>
          <w:rFonts w:asciiTheme="majorHAnsi" w:hAnsiTheme="majorHAnsi"/>
          <w:b/>
          <w:bCs/>
          <w:color w:val="0070C0"/>
          <w:sz w:val="20"/>
          <w:szCs w:val="20"/>
        </w:rPr>
        <w:t xml:space="preserve"> </w:t>
      </w:r>
      <w:r w:rsidRPr="0000161F">
        <w:rPr>
          <w:rFonts w:asciiTheme="majorHAnsi" w:hAnsiTheme="majorHAnsi"/>
          <w:color w:val="0070C0"/>
          <w:sz w:val="20"/>
          <w:szCs w:val="20"/>
        </w:rPr>
        <w:t>na odstąpienie od wymogu wniesienia wadium</w:t>
      </w:r>
      <w:r w:rsidR="00762E83">
        <w:rPr>
          <w:rFonts w:asciiTheme="majorHAnsi" w:hAnsiTheme="majorHAnsi"/>
          <w:color w:val="0070C0"/>
          <w:sz w:val="20"/>
          <w:szCs w:val="20"/>
        </w:rPr>
        <w:t xml:space="preserve"> przez Wykonawcę</w:t>
      </w:r>
      <w:r w:rsidRPr="0000161F">
        <w:rPr>
          <w:rFonts w:asciiTheme="majorHAnsi" w:hAnsiTheme="majorHAnsi"/>
          <w:color w:val="0070C0"/>
          <w:sz w:val="20"/>
          <w:szCs w:val="20"/>
        </w:rPr>
        <w:t>.</w:t>
      </w:r>
    </w:p>
    <w:p w14:paraId="50FD15E9" w14:textId="77777777" w:rsidR="00D94E2D" w:rsidRPr="006F2490" w:rsidRDefault="00D94E2D" w:rsidP="00D94E2D">
      <w:pPr>
        <w:pStyle w:val="Bezodstpw"/>
        <w:ind w:firstLine="426"/>
        <w:jc w:val="both"/>
        <w:rPr>
          <w:rFonts w:asciiTheme="majorHAnsi" w:hAnsiTheme="majorHAnsi"/>
          <w:color w:val="FF0000"/>
          <w:sz w:val="20"/>
          <w:szCs w:val="20"/>
        </w:rPr>
      </w:pPr>
      <w:bookmarkStart w:id="17" w:name="_Hlk47010301"/>
    </w:p>
    <w:p w14:paraId="4D237AD3" w14:textId="77777777" w:rsidR="00D94E2D" w:rsidRPr="00762E83" w:rsidRDefault="00D94E2D" w:rsidP="00D94E2D">
      <w:pPr>
        <w:pStyle w:val="Bezodstpw"/>
        <w:ind w:firstLine="426"/>
        <w:jc w:val="both"/>
        <w:rPr>
          <w:rFonts w:asciiTheme="majorHAnsi" w:hAnsiTheme="majorHAnsi"/>
          <w:b/>
          <w:bCs/>
          <w:sz w:val="20"/>
          <w:szCs w:val="20"/>
        </w:rPr>
      </w:pPr>
      <w:r w:rsidRPr="00762E83">
        <w:rPr>
          <w:rFonts w:asciiTheme="majorHAnsi" w:hAnsiTheme="majorHAnsi"/>
          <w:b/>
          <w:bCs/>
          <w:sz w:val="20"/>
          <w:szCs w:val="20"/>
        </w:rPr>
        <w:t>Pytanie nr 10</w:t>
      </w:r>
    </w:p>
    <w:p w14:paraId="652BCE16" w14:textId="77777777" w:rsidR="00D94E2D" w:rsidRPr="00762E83" w:rsidRDefault="00D94E2D" w:rsidP="00D94E2D">
      <w:pPr>
        <w:pStyle w:val="Bezodstpw"/>
        <w:ind w:firstLine="426"/>
        <w:jc w:val="both"/>
        <w:rPr>
          <w:rFonts w:asciiTheme="majorHAnsi" w:hAnsiTheme="majorHAnsi"/>
          <w:b/>
          <w:bCs/>
          <w:sz w:val="20"/>
          <w:szCs w:val="20"/>
        </w:rPr>
      </w:pPr>
      <w:r w:rsidRPr="00762E83">
        <w:rPr>
          <w:rFonts w:asciiTheme="majorHAnsi" w:hAnsiTheme="majorHAnsi"/>
          <w:b/>
          <w:bCs/>
          <w:sz w:val="20"/>
          <w:szCs w:val="20"/>
        </w:rPr>
        <w:t>Dotyczy pakietu 2 i 5</w:t>
      </w:r>
    </w:p>
    <w:p w14:paraId="5C8E0F3C" w14:textId="77777777" w:rsidR="00D94E2D" w:rsidRPr="00762E83" w:rsidRDefault="00D94E2D" w:rsidP="00D94E2D">
      <w:pPr>
        <w:pStyle w:val="Bezodstpw"/>
        <w:ind w:firstLine="426"/>
        <w:jc w:val="both"/>
        <w:rPr>
          <w:rFonts w:asciiTheme="majorHAnsi" w:hAnsiTheme="majorHAnsi"/>
          <w:sz w:val="20"/>
          <w:szCs w:val="20"/>
        </w:rPr>
      </w:pPr>
      <w:r w:rsidRPr="00762E83">
        <w:rPr>
          <w:rFonts w:asciiTheme="majorHAnsi" w:hAnsiTheme="majorHAnsi"/>
          <w:sz w:val="20"/>
          <w:szCs w:val="20"/>
        </w:rPr>
        <w:t xml:space="preserve">Prosimy o potwierdzenie, że Zamawiający nie wymaga dla przyłbic i gogli certyfikatu z laboratorium notyfikowanego. Gogle ochronne i przyłbice ochronne klasyfikowane są przez producenta jako środek ochrony indywidualnej kategorii 1. Środki ochrony indywidualnej kategorii 1 podlegają procedurze oceny zgodności zgodnie z załącznikiem IV Rozporządzenia 2016/425, w ocenie zgodności tego typu nie uczestniczy jednostka notyfikowana, a co za tym idzie produkty tej kategorii nie posiadają certyfikatu wystawionego przez jednostkę notyfikowaną. </w:t>
      </w:r>
    </w:p>
    <w:p w14:paraId="50EB6A8E" w14:textId="497F173C" w:rsidR="00D94E2D" w:rsidRPr="00762E83" w:rsidRDefault="00D94E2D" w:rsidP="00D94E2D">
      <w:pPr>
        <w:pStyle w:val="Bezodstpw"/>
        <w:ind w:firstLine="426"/>
        <w:jc w:val="both"/>
        <w:rPr>
          <w:rFonts w:asciiTheme="majorHAnsi" w:hAnsiTheme="majorHAnsi"/>
          <w:sz w:val="20"/>
          <w:szCs w:val="20"/>
        </w:rPr>
      </w:pPr>
      <w:r w:rsidRPr="00762E83">
        <w:rPr>
          <w:rFonts w:asciiTheme="majorHAnsi" w:hAnsiTheme="majorHAnsi"/>
          <w:sz w:val="20"/>
          <w:szCs w:val="20"/>
        </w:rPr>
        <w:t>Dla środków ochrony indywidualnej kategorii 1 wymagana jest deklaracja zgodności wystawiona przez producenta.</w:t>
      </w:r>
    </w:p>
    <w:bookmarkEnd w:id="17"/>
    <w:p w14:paraId="7263A9CB" w14:textId="238C81E6" w:rsidR="00D94E2D" w:rsidRDefault="00D94E2D" w:rsidP="00D94E2D">
      <w:pPr>
        <w:pStyle w:val="Bezodstpw"/>
        <w:ind w:firstLine="426"/>
        <w:jc w:val="both"/>
        <w:rPr>
          <w:rFonts w:asciiTheme="majorHAnsi" w:hAnsiTheme="majorHAnsi"/>
          <w:color w:val="FF0000"/>
          <w:sz w:val="20"/>
          <w:szCs w:val="20"/>
        </w:rPr>
      </w:pPr>
    </w:p>
    <w:p w14:paraId="4E096CAD" w14:textId="2E093548" w:rsidR="00394EE9" w:rsidRPr="00394EE9" w:rsidRDefault="00394EE9" w:rsidP="00394EE9">
      <w:pPr>
        <w:pStyle w:val="Bezodstpw"/>
        <w:ind w:firstLine="426"/>
        <w:jc w:val="both"/>
        <w:rPr>
          <w:rFonts w:asciiTheme="majorHAnsi" w:hAnsiTheme="majorHAnsi"/>
          <w:b/>
          <w:bCs/>
          <w:color w:val="0070C0"/>
          <w:sz w:val="20"/>
          <w:szCs w:val="20"/>
        </w:rPr>
      </w:pPr>
      <w:r w:rsidRPr="00394EE9">
        <w:rPr>
          <w:rFonts w:asciiTheme="majorHAnsi" w:hAnsiTheme="majorHAnsi"/>
          <w:b/>
          <w:bCs/>
          <w:color w:val="0070C0"/>
          <w:sz w:val="20"/>
          <w:szCs w:val="20"/>
        </w:rPr>
        <w:t xml:space="preserve">Odpowiedź nr </w:t>
      </w:r>
      <w:r>
        <w:rPr>
          <w:rFonts w:asciiTheme="majorHAnsi" w:hAnsiTheme="majorHAnsi"/>
          <w:b/>
          <w:bCs/>
          <w:color w:val="0070C0"/>
          <w:sz w:val="20"/>
          <w:szCs w:val="20"/>
        </w:rPr>
        <w:t>10</w:t>
      </w:r>
      <w:r w:rsidRPr="00394EE9">
        <w:rPr>
          <w:rFonts w:asciiTheme="majorHAnsi" w:hAnsiTheme="majorHAnsi"/>
          <w:b/>
          <w:bCs/>
          <w:color w:val="0070C0"/>
          <w:sz w:val="20"/>
          <w:szCs w:val="20"/>
        </w:rPr>
        <w:t xml:space="preserve"> </w:t>
      </w:r>
    </w:p>
    <w:p w14:paraId="0DCEB373" w14:textId="5EFE4CF0" w:rsidR="004969D7" w:rsidRPr="004969D7" w:rsidRDefault="004969D7" w:rsidP="009732EF">
      <w:pPr>
        <w:pStyle w:val="Bezodstpw"/>
        <w:spacing w:line="276" w:lineRule="auto"/>
        <w:ind w:firstLine="426"/>
        <w:jc w:val="both"/>
        <w:rPr>
          <w:rFonts w:asciiTheme="majorHAnsi" w:hAnsiTheme="majorHAnsi"/>
          <w:color w:val="0070C0"/>
          <w:sz w:val="20"/>
          <w:szCs w:val="20"/>
        </w:rPr>
      </w:pPr>
      <w:r>
        <w:rPr>
          <w:rFonts w:asciiTheme="majorHAnsi" w:hAnsiTheme="majorHAnsi"/>
          <w:color w:val="0070C0"/>
          <w:sz w:val="20"/>
          <w:szCs w:val="20"/>
        </w:rPr>
        <w:t>Zamawiający</w:t>
      </w:r>
      <w:r w:rsidR="005B496B">
        <w:rPr>
          <w:rFonts w:asciiTheme="majorHAnsi" w:hAnsiTheme="majorHAnsi"/>
          <w:color w:val="0070C0"/>
          <w:sz w:val="20"/>
          <w:szCs w:val="20"/>
        </w:rPr>
        <w:t xml:space="preserve"> </w:t>
      </w:r>
      <w:r w:rsidR="00762E83" w:rsidRPr="00762E83">
        <w:rPr>
          <w:rFonts w:asciiTheme="majorHAnsi" w:hAnsiTheme="majorHAnsi"/>
          <w:b/>
          <w:bCs/>
          <w:color w:val="0070C0"/>
          <w:sz w:val="20"/>
          <w:szCs w:val="20"/>
        </w:rPr>
        <w:t>nie wymaga</w:t>
      </w:r>
      <w:r w:rsidR="00762E83" w:rsidRPr="00762E83">
        <w:rPr>
          <w:rFonts w:asciiTheme="majorHAnsi" w:hAnsiTheme="majorHAnsi"/>
          <w:color w:val="0070C0"/>
          <w:sz w:val="20"/>
          <w:szCs w:val="20"/>
        </w:rPr>
        <w:t xml:space="preserve"> dla gogli certyfikatu z laboratorium notyfikowanego</w:t>
      </w:r>
      <w:r w:rsidR="00762E83">
        <w:rPr>
          <w:rFonts w:asciiTheme="majorHAnsi" w:hAnsiTheme="majorHAnsi"/>
          <w:color w:val="0070C0"/>
          <w:sz w:val="20"/>
          <w:szCs w:val="20"/>
        </w:rPr>
        <w:t>. Odnośnie przyłbic – wymagania określono w opisie przedmiotu zamówienia.</w:t>
      </w:r>
    </w:p>
    <w:p w14:paraId="5A22CCB4" w14:textId="77777777" w:rsidR="00762E83" w:rsidRPr="004969D7" w:rsidRDefault="00762E83" w:rsidP="00D94E2D">
      <w:pPr>
        <w:pStyle w:val="Bezodstpw"/>
        <w:spacing w:line="276" w:lineRule="auto"/>
        <w:ind w:firstLine="426"/>
        <w:jc w:val="both"/>
        <w:rPr>
          <w:rFonts w:asciiTheme="majorHAnsi" w:hAnsiTheme="majorHAnsi"/>
          <w:sz w:val="20"/>
          <w:szCs w:val="20"/>
        </w:rPr>
      </w:pPr>
    </w:p>
    <w:p w14:paraId="30B9EBAF" w14:textId="7034C77B" w:rsidR="00A76872" w:rsidRPr="004969D7" w:rsidRDefault="00A76872" w:rsidP="00A76872">
      <w:pPr>
        <w:pStyle w:val="Bezodstpw"/>
        <w:spacing w:line="276" w:lineRule="auto"/>
        <w:ind w:firstLine="426"/>
        <w:jc w:val="both"/>
        <w:rPr>
          <w:rFonts w:asciiTheme="majorHAnsi" w:hAnsiTheme="majorHAnsi"/>
          <w:sz w:val="20"/>
          <w:szCs w:val="20"/>
        </w:rPr>
      </w:pPr>
      <w:r w:rsidRPr="004969D7">
        <w:rPr>
          <w:rFonts w:asciiTheme="majorHAnsi" w:hAnsiTheme="majorHAnsi"/>
          <w:sz w:val="20"/>
          <w:szCs w:val="20"/>
        </w:rPr>
        <w:t xml:space="preserve">W związku z udzielonymi odpowiedziami na pytanie nr 4, nr 6 i nr 8 oraz uwzględniając modyfikacje dokonane </w:t>
      </w:r>
      <w:r w:rsidR="00762E83" w:rsidRPr="004969D7">
        <w:rPr>
          <w:rFonts w:asciiTheme="majorHAnsi" w:hAnsiTheme="majorHAnsi"/>
          <w:sz w:val="20"/>
          <w:szCs w:val="20"/>
        </w:rPr>
        <w:t xml:space="preserve">przez </w:t>
      </w:r>
      <w:r w:rsidRPr="004969D7">
        <w:rPr>
          <w:rFonts w:asciiTheme="majorHAnsi" w:hAnsiTheme="majorHAnsi"/>
          <w:sz w:val="20"/>
          <w:szCs w:val="20"/>
        </w:rPr>
        <w:t xml:space="preserve">Zamawiającego we </w:t>
      </w:r>
      <w:r w:rsidRPr="009732EF">
        <w:rPr>
          <w:rFonts w:asciiTheme="majorHAnsi" w:hAnsiTheme="majorHAnsi"/>
          <w:b/>
          <w:bCs/>
          <w:sz w:val="20"/>
          <w:szCs w:val="20"/>
        </w:rPr>
        <w:t>wzorze umowy</w:t>
      </w:r>
      <w:r w:rsidRPr="004969D7">
        <w:rPr>
          <w:rFonts w:asciiTheme="majorHAnsi" w:hAnsiTheme="majorHAnsi"/>
          <w:sz w:val="20"/>
          <w:szCs w:val="20"/>
        </w:rPr>
        <w:t>, §5 ust. 1 przyjmuje następujące brzmienie:</w:t>
      </w:r>
    </w:p>
    <w:p w14:paraId="073A5472" w14:textId="77777777" w:rsidR="00A76872" w:rsidRPr="00A76872" w:rsidRDefault="00A76872" w:rsidP="00A76872">
      <w:pPr>
        <w:pStyle w:val="Bezodstpw"/>
        <w:jc w:val="both"/>
        <w:rPr>
          <w:rFonts w:ascii="Cambria" w:hAnsi="Cambria"/>
          <w:b/>
          <w:bCs/>
          <w:i/>
          <w:iCs/>
          <w:color w:val="00B050"/>
          <w:sz w:val="20"/>
          <w:szCs w:val="20"/>
        </w:rPr>
      </w:pPr>
      <w:bookmarkStart w:id="18" w:name="_Hlk47006025"/>
      <w:r w:rsidRPr="00A76872">
        <w:rPr>
          <w:rFonts w:ascii="Cambria" w:hAnsi="Cambria"/>
          <w:b/>
          <w:bCs/>
          <w:i/>
          <w:iCs/>
          <w:color w:val="00B050"/>
          <w:sz w:val="20"/>
          <w:szCs w:val="20"/>
        </w:rPr>
        <w:t>§5</w:t>
      </w:r>
    </w:p>
    <w:p w14:paraId="6B8C21DA" w14:textId="0773F994" w:rsidR="00A76872" w:rsidRPr="00A76872" w:rsidRDefault="00A76872" w:rsidP="00A76872">
      <w:pPr>
        <w:pStyle w:val="Bezodstpw"/>
        <w:jc w:val="both"/>
        <w:rPr>
          <w:rFonts w:ascii="Cambria" w:hAnsi="Cambria"/>
          <w:i/>
          <w:iCs/>
          <w:color w:val="00B050"/>
          <w:sz w:val="20"/>
          <w:szCs w:val="20"/>
        </w:rPr>
      </w:pPr>
      <w:r w:rsidRPr="00A76872">
        <w:rPr>
          <w:rFonts w:ascii="Cambria" w:hAnsi="Cambria"/>
          <w:i/>
          <w:iCs/>
          <w:color w:val="00B050"/>
          <w:sz w:val="20"/>
          <w:szCs w:val="20"/>
        </w:rPr>
        <w:t xml:space="preserve">1. Wykonawca zapłaci Zamawiającemu karę umowną: </w:t>
      </w:r>
    </w:p>
    <w:p w14:paraId="79FB9942" w14:textId="77777777" w:rsidR="00A76872" w:rsidRPr="00A76872" w:rsidRDefault="00A76872" w:rsidP="00A76872">
      <w:pPr>
        <w:pStyle w:val="Bezodstpw"/>
        <w:jc w:val="both"/>
        <w:rPr>
          <w:rFonts w:ascii="Cambria" w:hAnsi="Cambria"/>
          <w:i/>
          <w:iCs/>
          <w:color w:val="00B050"/>
          <w:sz w:val="20"/>
          <w:szCs w:val="20"/>
        </w:rPr>
      </w:pPr>
      <w:r w:rsidRPr="00A76872">
        <w:rPr>
          <w:rFonts w:ascii="Cambria" w:hAnsi="Cambria"/>
          <w:i/>
          <w:iCs/>
          <w:color w:val="00B050"/>
          <w:sz w:val="20"/>
          <w:szCs w:val="20"/>
        </w:rPr>
        <w:t xml:space="preserve">a) za </w:t>
      </w:r>
      <w:r w:rsidRPr="00A76872">
        <w:rPr>
          <w:rFonts w:ascii="Cambria" w:hAnsi="Cambria"/>
          <w:b/>
          <w:bCs/>
          <w:i/>
          <w:iCs/>
          <w:color w:val="00B050"/>
          <w:sz w:val="20"/>
          <w:szCs w:val="20"/>
        </w:rPr>
        <w:t>zwłokę</w:t>
      </w:r>
      <w:r w:rsidRPr="00A76872">
        <w:rPr>
          <w:rFonts w:ascii="Cambria" w:hAnsi="Cambria"/>
          <w:i/>
          <w:iCs/>
          <w:color w:val="00B050"/>
          <w:sz w:val="20"/>
          <w:szCs w:val="20"/>
        </w:rPr>
        <w:t xml:space="preserve"> w dostawie przedmiotu zamówienia do siedziby Zamawiającego lub innego wskazanego budynku w Jędrzejowie, w wysokości 0,5 % wynagrodzenia umownego brutto określonego w § 4 ust. 1 niniejszej umowy za każdy dzień </w:t>
      </w:r>
      <w:r w:rsidRPr="00A76872">
        <w:rPr>
          <w:rFonts w:ascii="Cambria" w:hAnsi="Cambria"/>
          <w:b/>
          <w:bCs/>
          <w:i/>
          <w:iCs/>
          <w:color w:val="00B050"/>
          <w:sz w:val="20"/>
          <w:szCs w:val="20"/>
        </w:rPr>
        <w:t>zwłoki</w:t>
      </w:r>
      <w:r w:rsidRPr="00A76872">
        <w:rPr>
          <w:rFonts w:ascii="Cambria" w:hAnsi="Cambria"/>
          <w:i/>
          <w:iCs/>
          <w:color w:val="00B050"/>
          <w:sz w:val="20"/>
          <w:szCs w:val="20"/>
        </w:rPr>
        <w:t xml:space="preserve">,  </w:t>
      </w:r>
    </w:p>
    <w:p w14:paraId="44337CED" w14:textId="77777777" w:rsidR="00A76872" w:rsidRPr="00A76872" w:rsidRDefault="00A76872" w:rsidP="00A76872">
      <w:pPr>
        <w:pStyle w:val="Bezodstpw"/>
        <w:jc w:val="both"/>
        <w:rPr>
          <w:rFonts w:ascii="Cambria" w:hAnsi="Cambria"/>
          <w:i/>
          <w:iCs/>
          <w:color w:val="00B050"/>
          <w:sz w:val="20"/>
          <w:szCs w:val="20"/>
        </w:rPr>
      </w:pPr>
      <w:r w:rsidRPr="00A76872">
        <w:rPr>
          <w:rFonts w:ascii="Cambria" w:hAnsi="Cambria"/>
          <w:i/>
          <w:iCs/>
          <w:color w:val="00B050"/>
          <w:sz w:val="20"/>
          <w:szCs w:val="20"/>
        </w:rPr>
        <w:t xml:space="preserve">b) za </w:t>
      </w:r>
      <w:r w:rsidRPr="00A76872">
        <w:rPr>
          <w:rFonts w:ascii="Cambria" w:hAnsi="Cambria"/>
          <w:b/>
          <w:bCs/>
          <w:i/>
          <w:iCs/>
          <w:color w:val="00B050"/>
          <w:sz w:val="20"/>
          <w:szCs w:val="20"/>
        </w:rPr>
        <w:t>zwłokę</w:t>
      </w:r>
      <w:r w:rsidRPr="00A76872">
        <w:rPr>
          <w:rFonts w:ascii="Cambria" w:hAnsi="Cambria"/>
          <w:i/>
          <w:iCs/>
          <w:color w:val="00B050"/>
          <w:sz w:val="20"/>
          <w:szCs w:val="20"/>
        </w:rPr>
        <w:t xml:space="preserve"> w usunięciu wad stwierdzonych przy odbiorze przedmiotu umowy lub w okresie gwarancji, w wysokości 1,00 % wynagrodzenia brutto określonego w § 4 ust. 1, za każdy dzień opóźnienia, licząc od upływu terminu określonego w §2 ust. 1 umowy, </w:t>
      </w:r>
    </w:p>
    <w:p w14:paraId="064C64FF" w14:textId="77777777" w:rsidR="00A76872" w:rsidRPr="00A76872" w:rsidRDefault="00A76872" w:rsidP="00A76872">
      <w:pPr>
        <w:pStyle w:val="Bezodstpw"/>
        <w:jc w:val="both"/>
        <w:rPr>
          <w:rFonts w:ascii="Cambria" w:hAnsi="Cambria"/>
          <w:i/>
          <w:iCs/>
          <w:color w:val="00B050"/>
          <w:sz w:val="20"/>
          <w:szCs w:val="20"/>
        </w:rPr>
      </w:pPr>
      <w:r w:rsidRPr="00A76872">
        <w:rPr>
          <w:rFonts w:ascii="Cambria" w:hAnsi="Cambria"/>
          <w:i/>
          <w:iCs/>
          <w:color w:val="00B050"/>
          <w:sz w:val="20"/>
          <w:szCs w:val="20"/>
        </w:rPr>
        <w:t xml:space="preserve">c) za niedostarczenie dokumentów, w wysokości 0,1 % wynagrodzenia umownego brutto określonego w § 5 ust. 1 niniejszej umowy, za każdy dzień </w:t>
      </w:r>
      <w:r w:rsidRPr="00A76872">
        <w:rPr>
          <w:rFonts w:ascii="Cambria" w:hAnsi="Cambria"/>
          <w:b/>
          <w:bCs/>
          <w:i/>
          <w:iCs/>
          <w:color w:val="00B050"/>
          <w:sz w:val="20"/>
          <w:szCs w:val="20"/>
        </w:rPr>
        <w:t>zwłoki</w:t>
      </w:r>
      <w:r w:rsidRPr="00A76872">
        <w:rPr>
          <w:rFonts w:ascii="Cambria" w:hAnsi="Cambria"/>
          <w:i/>
          <w:iCs/>
          <w:color w:val="00B050"/>
          <w:sz w:val="20"/>
          <w:szCs w:val="20"/>
        </w:rPr>
        <w:t>,</w:t>
      </w:r>
    </w:p>
    <w:p w14:paraId="3BCB3665" w14:textId="056CEA65" w:rsidR="00A76872" w:rsidRPr="009732EF" w:rsidRDefault="00A76872" w:rsidP="00A76872">
      <w:pPr>
        <w:pStyle w:val="Bezodstpw"/>
        <w:jc w:val="both"/>
        <w:rPr>
          <w:rFonts w:ascii="Cambria" w:hAnsi="Cambria"/>
          <w:b/>
          <w:bCs/>
          <w:i/>
          <w:iCs/>
          <w:color w:val="00B050"/>
          <w:sz w:val="20"/>
          <w:szCs w:val="20"/>
        </w:rPr>
      </w:pPr>
      <w:r w:rsidRPr="009732EF">
        <w:rPr>
          <w:rFonts w:ascii="Cambria" w:hAnsi="Cambria"/>
          <w:b/>
          <w:bCs/>
          <w:i/>
          <w:iCs/>
          <w:color w:val="00B050"/>
          <w:sz w:val="20"/>
          <w:szCs w:val="20"/>
        </w:rPr>
        <w:t>d) skreślono,</w:t>
      </w:r>
    </w:p>
    <w:p w14:paraId="6E6F77CD" w14:textId="1383E664" w:rsidR="00A76872" w:rsidRPr="004969D7" w:rsidRDefault="00A76872" w:rsidP="004969D7">
      <w:pPr>
        <w:pStyle w:val="Bezodstpw"/>
        <w:jc w:val="both"/>
        <w:rPr>
          <w:rFonts w:ascii="Cambria" w:hAnsi="Cambria"/>
          <w:i/>
          <w:iCs/>
          <w:color w:val="00B050"/>
          <w:sz w:val="20"/>
          <w:szCs w:val="20"/>
        </w:rPr>
      </w:pPr>
      <w:r w:rsidRPr="00762E83">
        <w:rPr>
          <w:rFonts w:ascii="Cambria" w:hAnsi="Cambria"/>
          <w:i/>
          <w:iCs/>
          <w:color w:val="00B050"/>
          <w:sz w:val="20"/>
          <w:szCs w:val="20"/>
        </w:rPr>
        <w:t>e) za</w:t>
      </w:r>
      <w:r w:rsidRPr="00A76872">
        <w:rPr>
          <w:rFonts w:ascii="Cambria" w:hAnsi="Cambria"/>
          <w:i/>
          <w:iCs/>
          <w:color w:val="00B050"/>
          <w:sz w:val="20"/>
          <w:szCs w:val="20"/>
        </w:rPr>
        <w:t xml:space="preserve"> odstąpienie od umowy Zamawiającego, z winy Wykonawcy, w wysokości </w:t>
      </w:r>
      <w:r w:rsidRPr="00A76872">
        <w:rPr>
          <w:rFonts w:ascii="Cambria" w:hAnsi="Cambria"/>
          <w:b/>
          <w:bCs/>
          <w:i/>
          <w:iCs/>
          <w:color w:val="00B050"/>
          <w:sz w:val="20"/>
          <w:szCs w:val="20"/>
        </w:rPr>
        <w:t>7 %</w:t>
      </w:r>
      <w:r w:rsidRPr="00A76872">
        <w:rPr>
          <w:rFonts w:ascii="Cambria" w:hAnsi="Cambria"/>
          <w:i/>
          <w:iCs/>
          <w:color w:val="00B050"/>
          <w:sz w:val="20"/>
          <w:szCs w:val="20"/>
        </w:rPr>
        <w:t xml:space="preserve"> wynagrodzenia umownego brutto określonego w § 4 ust. 1 niniejszej umowy. </w:t>
      </w:r>
      <w:bookmarkEnd w:id="18"/>
    </w:p>
    <w:p w14:paraId="04C97727" w14:textId="3D9E7205" w:rsidR="00A76872" w:rsidRPr="004969D7" w:rsidRDefault="004969D7" w:rsidP="00A76872">
      <w:pPr>
        <w:pStyle w:val="Bezodstpw"/>
        <w:spacing w:line="276" w:lineRule="auto"/>
        <w:jc w:val="both"/>
        <w:rPr>
          <w:rFonts w:asciiTheme="majorHAnsi" w:hAnsiTheme="majorHAnsi"/>
          <w:sz w:val="20"/>
          <w:szCs w:val="20"/>
        </w:rPr>
      </w:pPr>
      <w:r>
        <w:rPr>
          <w:rFonts w:asciiTheme="majorHAnsi" w:hAnsiTheme="majorHAnsi"/>
          <w:sz w:val="20"/>
          <w:szCs w:val="20"/>
        </w:rPr>
        <w:t>Z</w:t>
      </w:r>
      <w:r w:rsidR="00A76872" w:rsidRPr="004969D7">
        <w:rPr>
          <w:rFonts w:asciiTheme="majorHAnsi" w:hAnsiTheme="majorHAnsi"/>
          <w:sz w:val="20"/>
          <w:szCs w:val="20"/>
        </w:rPr>
        <w:t>aś §8 ust. 7 przyjmuje następujące brzmienie:</w:t>
      </w:r>
    </w:p>
    <w:p w14:paraId="13201F51" w14:textId="7FB29D79" w:rsidR="00A76872" w:rsidRPr="00A76872" w:rsidRDefault="00A76872" w:rsidP="00A76872">
      <w:pPr>
        <w:pStyle w:val="Bezodstpw"/>
        <w:jc w:val="both"/>
        <w:rPr>
          <w:rFonts w:ascii="Cambria" w:hAnsi="Cambria"/>
          <w:b/>
          <w:i/>
          <w:iCs/>
          <w:color w:val="00B050"/>
          <w:sz w:val="20"/>
          <w:szCs w:val="20"/>
        </w:rPr>
      </w:pPr>
      <w:bookmarkStart w:id="19" w:name="_Hlk47007011"/>
      <w:r w:rsidRPr="00A76872">
        <w:rPr>
          <w:rFonts w:ascii="Cambria" w:hAnsi="Cambria"/>
          <w:b/>
          <w:i/>
          <w:iCs/>
          <w:color w:val="00B050"/>
          <w:sz w:val="20"/>
          <w:szCs w:val="20"/>
        </w:rPr>
        <w:t>§8</w:t>
      </w:r>
    </w:p>
    <w:p w14:paraId="2EBED022" w14:textId="5EA24AE5" w:rsidR="00A76872" w:rsidRPr="00A76872" w:rsidRDefault="00A76872" w:rsidP="00A76872">
      <w:pPr>
        <w:pStyle w:val="Bezodstpw"/>
        <w:jc w:val="both"/>
        <w:rPr>
          <w:rFonts w:ascii="Cambria" w:hAnsi="Cambria"/>
          <w:bCs/>
          <w:i/>
          <w:iCs/>
          <w:color w:val="00B050"/>
          <w:sz w:val="20"/>
          <w:szCs w:val="20"/>
        </w:rPr>
      </w:pPr>
      <w:r w:rsidRPr="00A76872">
        <w:rPr>
          <w:rFonts w:ascii="Cambria" w:hAnsi="Cambria"/>
          <w:bCs/>
          <w:i/>
          <w:iCs/>
          <w:color w:val="00B050"/>
          <w:sz w:val="20"/>
          <w:szCs w:val="20"/>
        </w:rPr>
        <w:t xml:space="preserve">7. W przypadku rozwiązania umowy w okolicznościach określonych w ust. 1 lit. d niniejszego paragrafu Zamawiający ma prawo do żądania zapłaty od Wykonawcy kary umownej w wysokości </w:t>
      </w:r>
      <w:r w:rsidRPr="00A76872">
        <w:rPr>
          <w:rFonts w:ascii="Cambria" w:hAnsi="Cambria"/>
          <w:b/>
          <w:i/>
          <w:iCs/>
          <w:color w:val="00B050"/>
          <w:sz w:val="20"/>
          <w:szCs w:val="20"/>
        </w:rPr>
        <w:t>7 %</w:t>
      </w:r>
      <w:r w:rsidRPr="00A76872">
        <w:rPr>
          <w:rFonts w:ascii="Cambria" w:hAnsi="Cambria"/>
          <w:bCs/>
          <w:i/>
          <w:iCs/>
          <w:color w:val="00B050"/>
          <w:sz w:val="20"/>
          <w:szCs w:val="20"/>
        </w:rPr>
        <w:t xml:space="preserve"> całkowitej wartości umowy określonej w § 4 ust. 1. Zamawiający może żądać zapłaty kary umownej w wysokości określonej w zdaniu poprzedzającym niniejszego ustępu, w przypadku naruszenia przez Wykonawcę zobowiązań przyjętych na podstawie § 9 umowy, niezależnie od tego czy skorzysta z prawa do rozwiązania umowy.</w:t>
      </w:r>
    </w:p>
    <w:bookmarkEnd w:id="19"/>
    <w:p w14:paraId="6891DF27" w14:textId="097A0AB9" w:rsidR="00A76872" w:rsidRDefault="00A76872" w:rsidP="00A76872">
      <w:pPr>
        <w:pStyle w:val="Bezodstpw"/>
        <w:spacing w:line="276" w:lineRule="auto"/>
        <w:jc w:val="both"/>
        <w:rPr>
          <w:rFonts w:asciiTheme="majorHAnsi" w:hAnsiTheme="majorHAnsi"/>
          <w:sz w:val="20"/>
          <w:szCs w:val="20"/>
        </w:rPr>
      </w:pPr>
    </w:p>
    <w:p w14:paraId="29FA0099" w14:textId="7D9126FD" w:rsidR="00A76872" w:rsidRDefault="00523DA6" w:rsidP="00A76872">
      <w:pPr>
        <w:pStyle w:val="Bezodstpw"/>
        <w:spacing w:line="276" w:lineRule="auto"/>
        <w:jc w:val="both"/>
        <w:rPr>
          <w:rFonts w:asciiTheme="majorHAnsi" w:hAnsiTheme="majorHAnsi"/>
          <w:b/>
          <w:bCs/>
          <w:sz w:val="20"/>
          <w:szCs w:val="20"/>
        </w:rPr>
      </w:pPr>
      <w:r>
        <w:rPr>
          <w:rFonts w:asciiTheme="majorHAnsi" w:hAnsiTheme="majorHAnsi"/>
          <w:sz w:val="20"/>
          <w:szCs w:val="20"/>
        </w:rPr>
        <w:t xml:space="preserve">      </w:t>
      </w:r>
      <w:r w:rsidR="00A76872">
        <w:rPr>
          <w:rFonts w:asciiTheme="majorHAnsi" w:hAnsiTheme="majorHAnsi"/>
          <w:sz w:val="20"/>
          <w:szCs w:val="20"/>
        </w:rPr>
        <w:t xml:space="preserve">Zamawiający zamieszcza na stronie internetowej </w:t>
      </w:r>
      <w:r w:rsidR="00A76872" w:rsidRPr="00A76872">
        <w:rPr>
          <w:rFonts w:asciiTheme="majorHAnsi" w:hAnsiTheme="majorHAnsi"/>
          <w:b/>
          <w:bCs/>
          <w:sz w:val="20"/>
          <w:szCs w:val="20"/>
        </w:rPr>
        <w:t xml:space="preserve">ujednolicony Załącznik nr 3 </w:t>
      </w:r>
      <w:r>
        <w:rPr>
          <w:rFonts w:asciiTheme="majorHAnsi" w:hAnsiTheme="majorHAnsi"/>
          <w:b/>
          <w:bCs/>
          <w:sz w:val="20"/>
          <w:szCs w:val="20"/>
        </w:rPr>
        <w:t>do SIWZ P</w:t>
      </w:r>
      <w:r w:rsidR="00A76872" w:rsidRPr="00A76872">
        <w:rPr>
          <w:rFonts w:asciiTheme="majorHAnsi" w:hAnsiTheme="majorHAnsi"/>
          <w:b/>
          <w:bCs/>
          <w:sz w:val="20"/>
          <w:szCs w:val="20"/>
        </w:rPr>
        <w:t>rojekt umowy</w:t>
      </w:r>
      <w:r w:rsidR="004969D7">
        <w:rPr>
          <w:rFonts w:asciiTheme="majorHAnsi" w:hAnsiTheme="majorHAnsi"/>
          <w:b/>
          <w:bCs/>
          <w:sz w:val="20"/>
          <w:szCs w:val="20"/>
        </w:rPr>
        <w:t>.</w:t>
      </w:r>
    </w:p>
    <w:sectPr w:rsidR="00A76872" w:rsidSect="0071106B">
      <w:headerReference w:type="default" r:id="rId14"/>
      <w:pgSz w:w="11906" w:h="16838"/>
      <w:pgMar w:top="426" w:right="1133" w:bottom="851"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0F7BC" w14:textId="77777777" w:rsidR="008433B5" w:rsidRDefault="008433B5">
      <w:pPr>
        <w:spacing w:after="0" w:line="240" w:lineRule="auto"/>
      </w:pPr>
      <w:r>
        <w:separator/>
      </w:r>
    </w:p>
  </w:endnote>
  <w:endnote w:type="continuationSeparator" w:id="0">
    <w:p w14:paraId="12DD95F1" w14:textId="77777777" w:rsidR="008433B5" w:rsidRDefault="0084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4C419" w14:textId="77777777" w:rsidR="008433B5" w:rsidRDefault="008433B5">
      <w:pPr>
        <w:spacing w:after="0" w:line="240" w:lineRule="auto"/>
      </w:pPr>
      <w:r>
        <w:separator/>
      </w:r>
    </w:p>
  </w:footnote>
  <w:footnote w:type="continuationSeparator" w:id="0">
    <w:p w14:paraId="0426F879" w14:textId="77777777" w:rsidR="008433B5" w:rsidRDefault="00843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07767" w14:textId="77777777" w:rsidR="008433B5" w:rsidRDefault="008433B5" w:rsidP="007D2E56">
    <w:pPr>
      <w:pStyle w:val="Nagwek"/>
      <w:rPr>
        <w:noProof/>
        <w:lang w:eastAsia="pl-PL"/>
      </w:rPr>
    </w:pPr>
  </w:p>
  <w:p w14:paraId="1A318529" w14:textId="77777777" w:rsidR="008433B5" w:rsidRPr="002A0296" w:rsidRDefault="008433B5" w:rsidP="007D2E56">
    <w:pPr>
      <w:pStyle w:val="Nagwek"/>
    </w:pPr>
    <w:r>
      <w:rPr>
        <w:noProof/>
        <w:lang w:eastAsia="pl-P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CD2830C4"/>
    <w:lvl w:ilvl="0">
      <w:start w:val="1"/>
      <w:numFmt w:val="lowerLetter"/>
      <w:lvlText w:val="%1)"/>
      <w:lvlJc w:val="left"/>
      <w:pPr>
        <w:ind w:left="720" w:hanging="360"/>
      </w:pPr>
      <w:rPr>
        <w:b w:val="0"/>
        <w:i w:val="0"/>
        <w:strike w:val="0"/>
        <w:color w:val="auto"/>
        <w:sz w:val="20"/>
        <w:szCs w:val="20"/>
        <w:u w:val="none"/>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Tahoma" w:hAnsi="Tahoma" w:cs="Tahoma"/>
        <w:b/>
        <w:i w:val="0"/>
        <w:sz w:val="18"/>
        <w:szCs w:val="18"/>
      </w:rPr>
    </w:lvl>
  </w:abstractNum>
  <w:abstractNum w:abstractNumId="2" w15:restartNumberingAfterBreak="0">
    <w:nsid w:val="0000000B"/>
    <w:multiLevelType w:val="singleLevel"/>
    <w:tmpl w:val="0000000B"/>
    <w:name w:val="WW8Num29"/>
    <w:lvl w:ilvl="0">
      <w:start w:val="1"/>
      <w:numFmt w:val="lowerLetter"/>
      <w:lvlText w:val="%1)"/>
      <w:lvlJc w:val="left"/>
      <w:pPr>
        <w:tabs>
          <w:tab w:val="num" w:pos="0"/>
        </w:tabs>
        <w:ind w:left="2345" w:hanging="360"/>
      </w:pPr>
      <w:rPr>
        <w:b w:val="0"/>
        <w:i w:val="0"/>
      </w:rPr>
    </w:lvl>
  </w:abstractNum>
  <w:abstractNum w:abstractNumId="3"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4"/>
    <w:multiLevelType w:val="singleLevel"/>
    <w:tmpl w:val="00000014"/>
    <w:name w:val="WW8Num41"/>
    <w:lvl w:ilvl="0">
      <w:start w:val="1"/>
      <w:numFmt w:val="lowerLetter"/>
      <w:lvlText w:val="%1)"/>
      <w:lvlJc w:val="left"/>
      <w:pPr>
        <w:tabs>
          <w:tab w:val="num" w:pos="0"/>
        </w:tabs>
        <w:ind w:left="720" w:hanging="360"/>
      </w:pPr>
    </w:lvl>
  </w:abstractNum>
  <w:abstractNum w:abstractNumId="5" w15:restartNumberingAfterBreak="0">
    <w:nsid w:val="00000018"/>
    <w:multiLevelType w:val="multilevel"/>
    <w:tmpl w:val="00000018"/>
    <w:name w:val="WW8Num25"/>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6"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7" w15:restartNumberingAfterBreak="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8"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15:restartNumberingAfterBreak="0">
    <w:nsid w:val="31E43017"/>
    <w:multiLevelType w:val="multilevel"/>
    <w:tmpl w:val="5C1E686A"/>
    <w:lvl w:ilvl="0">
      <w:start w:val="3"/>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10" w15:restartNumberingAfterBreak="0">
    <w:nsid w:val="403F6002"/>
    <w:multiLevelType w:val="multilevel"/>
    <w:tmpl w:val="E948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0521F6"/>
    <w:multiLevelType w:val="hybridMultilevel"/>
    <w:tmpl w:val="CD0A9E3C"/>
    <w:lvl w:ilvl="0" w:tplc="EEFC02D6">
      <w:start w:val="1"/>
      <w:numFmt w:val="decimal"/>
      <w:lvlText w:val="23.1.%1."/>
      <w:lvlJc w:val="left"/>
      <w:pPr>
        <w:ind w:left="1637"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540B73F4"/>
    <w:multiLevelType w:val="hybridMultilevel"/>
    <w:tmpl w:val="5324F36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3" w15:restartNumberingAfterBreak="0">
    <w:nsid w:val="76957EFA"/>
    <w:multiLevelType w:val="hybridMultilevel"/>
    <w:tmpl w:val="EE3C01F0"/>
    <w:lvl w:ilvl="0" w:tplc="B0486E4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7169CB"/>
    <w:multiLevelType w:val="hybridMultilevel"/>
    <w:tmpl w:val="2B9EC7A6"/>
    <w:lvl w:ilvl="0" w:tplc="3CB09A14">
      <w:start w:val="1"/>
      <w:numFmt w:val="decimal"/>
      <w:lvlText w:val="%1."/>
      <w:lvlJc w:val="left"/>
      <w:pPr>
        <w:ind w:left="720" w:hanging="360"/>
      </w:pPr>
      <w:rPr>
        <w:rFonts w:ascii="Cambria" w:hAnsi="Cambria"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4B435D"/>
    <w:multiLevelType w:val="hybridMultilevel"/>
    <w:tmpl w:val="A64C5D78"/>
    <w:lvl w:ilvl="0" w:tplc="04150017">
      <w:start w:val="1"/>
      <w:numFmt w:val="lowerLetter"/>
      <w:lvlText w:val="%1)"/>
      <w:lvlJc w:val="left"/>
      <w:pPr>
        <w:ind w:left="720" w:hanging="360"/>
      </w:pPr>
    </w:lvl>
    <w:lvl w:ilvl="1" w:tplc="47C6FF9C">
      <w:start w:val="1"/>
      <w:numFmt w:val="lowerLetter"/>
      <w:lvlText w:val="%2)"/>
      <w:lvlJc w:val="left"/>
      <w:pPr>
        <w:ind w:left="1440" w:hanging="360"/>
      </w:pPr>
      <w:rPr>
        <w:rFonts w:ascii="Cambria" w:eastAsia="Times New Roman" w:hAnsi="Cambri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0"/>
  </w:num>
  <w:num w:numId="5">
    <w:abstractNumId w:val="9"/>
  </w:num>
  <w:num w:numId="6">
    <w:abstractNumId w:val="15"/>
  </w:num>
  <w:num w:numId="7">
    <w:abstractNumId w:val="12"/>
  </w:num>
  <w:num w:numId="8">
    <w:abstractNumId w:val="7"/>
  </w:num>
  <w:num w:numId="9">
    <w:abstractNumId w:val="11"/>
  </w:num>
  <w:num w:numId="1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oNotHyphenateCap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479"/>
    <w:rsid w:val="000011FB"/>
    <w:rsid w:val="0000161F"/>
    <w:rsid w:val="00006124"/>
    <w:rsid w:val="000160F7"/>
    <w:rsid w:val="00016B6B"/>
    <w:rsid w:val="000208AC"/>
    <w:rsid w:val="000407E8"/>
    <w:rsid w:val="00042B7D"/>
    <w:rsid w:val="00046480"/>
    <w:rsid w:val="000468F3"/>
    <w:rsid w:val="0005242F"/>
    <w:rsid w:val="00052D07"/>
    <w:rsid w:val="000567BB"/>
    <w:rsid w:val="00072B3B"/>
    <w:rsid w:val="00075B7C"/>
    <w:rsid w:val="000858F1"/>
    <w:rsid w:val="000965FC"/>
    <w:rsid w:val="000A35E9"/>
    <w:rsid w:val="000A53A4"/>
    <w:rsid w:val="000A6A9B"/>
    <w:rsid w:val="000A6D28"/>
    <w:rsid w:val="000B34A0"/>
    <w:rsid w:val="000B5B27"/>
    <w:rsid w:val="000C107C"/>
    <w:rsid w:val="000C2B7F"/>
    <w:rsid w:val="000C7C14"/>
    <w:rsid w:val="000D0376"/>
    <w:rsid w:val="0010653A"/>
    <w:rsid w:val="001069D6"/>
    <w:rsid w:val="00110D54"/>
    <w:rsid w:val="001132D7"/>
    <w:rsid w:val="001247E7"/>
    <w:rsid w:val="00126C96"/>
    <w:rsid w:val="001407B9"/>
    <w:rsid w:val="001674E9"/>
    <w:rsid w:val="00174801"/>
    <w:rsid w:val="00185C72"/>
    <w:rsid w:val="00187524"/>
    <w:rsid w:val="00190334"/>
    <w:rsid w:val="001918FB"/>
    <w:rsid w:val="00192759"/>
    <w:rsid w:val="001A51A3"/>
    <w:rsid w:val="001C7DF3"/>
    <w:rsid w:val="001D17C9"/>
    <w:rsid w:val="001E4D7A"/>
    <w:rsid w:val="001E7B89"/>
    <w:rsid w:val="001F53B9"/>
    <w:rsid w:val="0020671A"/>
    <w:rsid w:val="002220D7"/>
    <w:rsid w:val="0022550D"/>
    <w:rsid w:val="0022687A"/>
    <w:rsid w:val="0023623C"/>
    <w:rsid w:val="00242AEA"/>
    <w:rsid w:val="00244044"/>
    <w:rsid w:val="0024406B"/>
    <w:rsid w:val="00262ACB"/>
    <w:rsid w:val="00264EBA"/>
    <w:rsid w:val="002A3892"/>
    <w:rsid w:val="002B0357"/>
    <w:rsid w:val="002C577D"/>
    <w:rsid w:val="002D3896"/>
    <w:rsid w:val="002D5306"/>
    <w:rsid w:val="002E6295"/>
    <w:rsid w:val="003002BF"/>
    <w:rsid w:val="003015B2"/>
    <w:rsid w:val="003027CC"/>
    <w:rsid w:val="003073CD"/>
    <w:rsid w:val="0031198C"/>
    <w:rsid w:val="00320645"/>
    <w:rsid w:val="003326C5"/>
    <w:rsid w:val="003349E1"/>
    <w:rsid w:val="00346777"/>
    <w:rsid w:val="00375CD1"/>
    <w:rsid w:val="003767BD"/>
    <w:rsid w:val="00387D66"/>
    <w:rsid w:val="003933AC"/>
    <w:rsid w:val="00394EE9"/>
    <w:rsid w:val="003A1887"/>
    <w:rsid w:val="003A22D0"/>
    <w:rsid w:val="003A26A3"/>
    <w:rsid w:val="003A2B08"/>
    <w:rsid w:val="003B11A6"/>
    <w:rsid w:val="003C6FD9"/>
    <w:rsid w:val="003E0641"/>
    <w:rsid w:val="003F6AF3"/>
    <w:rsid w:val="004329E6"/>
    <w:rsid w:val="00442040"/>
    <w:rsid w:val="00451A4C"/>
    <w:rsid w:val="0046616C"/>
    <w:rsid w:val="00481643"/>
    <w:rsid w:val="00494206"/>
    <w:rsid w:val="004969D7"/>
    <w:rsid w:val="004A0291"/>
    <w:rsid w:val="004C7C4F"/>
    <w:rsid w:val="00503D47"/>
    <w:rsid w:val="00515892"/>
    <w:rsid w:val="00520DAE"/>
    <w:rsid w:val="00523607"/>
    <w:rsid w:val="00523DA6"/>
    <w:rsid w:val="00527E8A"/>
    <w:rsid w:val="0053098A"/>
    <w:rsid w:val="0053313F"/>
    <w:rsid w:val="005338D0"/>
    <w:rsid w:val="005363C7"/>
    <w:rsid w:val="00546569"/>
    <w:rsid w:val="005513A1"/>
    <w:rsid w:val="0055490F"/>
    <w:rsid w:val="00565AB2"/>
    <w:rsid w:val="00567545"/>
    <w:rsid w:val="00570D3E"/>
    <w:rsid w:val="00577C01"/>
    <w:rsid w:val="00596674"/>
    <w:rsid w:val="00596951"/>
    <w:rsid w:val="005A4387"/>
    <w:rsid w:val="005B496B"/>
    <w:rsid w:val="005C0ADD"/>
    <w:rsid w:val="005E3479"/>
    <w:rsid w:val="005F182D"/>
    <w:rsid w:val="00600F86"/>
    <w:rsid w:val="006027F4"/>
    <w:rsid w:val="006178ED"/>
    <w:rsid w:val="00640147"/>
    <w:rsid w:val="00642504"/>
    <w:rsid w:val="00642652"/>
    <w:rsid w:val="006427F1"/>
    <w:rsid w:val="00647751"/>
    <w:rsid w:val="00662906"/>
    <w:rsid w:val="00676239"/>
    <w:rsid w:val="0068070F"/>
    <w:rsid w:val="006926DD"/>
    <w:rsid w:val="00696BC8"/>
    <w:rsid w:val="006A71B9"/>
    <w:rsid w:val="006B3799"/>
    <w:rsid w:val="006C2503"/>
    <w:rsid w:val="006C5621"/>
    <w:rsid w:val="006C5F74"/>
    <w:rsid w:val="006D528C"/>
    <w:rsid w:val="006F2490"/>
    <w:rsid w:val="006F3106"/>
    <w:rsid w:val="007005E5"/>
    <w:rsid w:val="007056CB"/>
    <w:rsid w:val="00707198"/>
    <w:rsid w:val="0071106B"/>
    <w:rsid w:val="007137C9"/>
    <w:rsid w:val="00720262"/>
    <w:rsid w:val="007205A4"/>
    <w:rsid w:val="0074030E"/>
    <w:rsid w:val="00743214"/>
    <w:rsid w:val="00755374"/>
    <w:rsid w:val="00757E1D"/>
    <w:rsid w:val="00762E83"/>
    <w:rsid w:val="0077620B"/>
    <w:rsid w:val="0078086A"/>
    <w:rsid w:val="007A29DB"/>
    <w:rsid w:val="007C181A"/>
    <w:rsid w:val="007D2E56"/>
    <w:rsid w:val="007D3FE0"/>
    <w:rsid w:val="007D66AA"/>
    <w:rsid w:val="007E43BA"/>
    <w:rsid w:val="007F123D"/>
    <w:rsid w:val="007F282F"/>
    <w:rsid w:val="007F45A8"/>
    <w:rsid w:val="008242F9"/>
    <w:rsid w:val="0082652A"/>
    <w:rsid w:val="00830D24"/>
    <w:rsid w:val="00830D71"/>
    <w:rsid w:val="008433B5"/>
    <w:rsid w:val="00845D6D"/>
    <w:rsid w:val="00847CC6"/>
    <w:rsid w:val="008556EA"/>
    <w:rsid w:val="008576F5"/>
    <w:rsid w:val="008B0FBC"/>
    <w:rsid w:val="008B1F4A"/>
    <w:rsid w:val="008C3221"/>
    <w:rsid w:val="008D1080"/>
    <w:rsid w:val="008D17A0"/>
    <w:rsid w:val="008D3A54"/>
    <w:rsid w:val="008E6709"/>
    <w:rsid w:val="008F6352"/>
    <w:rsid w:val="00901948"/>
    <w:rsid w:val="009019F2"/>
    <w:rsid w:val="00922BA5"/>
    <w:rsid w:val="009236A7"/>
    <w:rsid w:val="00927057"/>
    <w:rsid w:val="00934CFB"/>
    <w:rsid w:val="00941A2E"/>
    <w:rsid w:val="009445F1"/>
    <w:rsid w:val="009455C2"/>
    <w:rsid w:val="00946A94"/>
    <w:rsid w:val="009732EF"/>
    <w:rsid w:val="0097364B"/>
    <w:rsid w:val="00974B0B"/>
    <w:rsid w:val="00981661"/>
    <w:rsid w:val="0098314A"/>
    <w:rsid w:val="00984809"/>
    <w:rsid w:val="00986594"/>
    <w:rsid w:val="00990E11"/>
    <w:rsid w:val="009919CD"/>
    <w:rsid w:val="00991B88"/>
    <w:rsid w:val="00997FF9"/>
    <w:rsid w:val="009B155E"/>
    <w:rsid w:val="009C1E5B"/>
    <w:rsid w:val="009C1E9C"/>
    <w:rsid w:val="009D2360"/>
    <w:rsid w:val="009D402E"/>
    <w:rsid w:val="009D501E"/>
    <w:rsid w:val="009D5344"/>
    <w:rsid w:val="009D5A27"/>
    <w:rsid w:val="009D6F88"/>
    <w:rsid w:val="009F6B55"/>
    <w:rsid w:val="009F6FDC"/>
    <w:rsid w:val="00A02188"/>
    <w:rsid w:val="00A23BBC"/>
    <w:rsid w:val="00A251EE"/>
    <w:rsid w:val="00A36AF1"/>
    <w:rsid w:val="00A43553"/>
    <w:rsid w:val="00A57ECD"/>
    <w:rsid w:val="00A76872"/>
    <w:rsid w:val="00A87022"/>
    <w:rsid w:val="00A875F6"/>
    <w:rsid w:val="00AA2C77"/>
    <w:rsid w:val="00AB627F"/>
    <w:rsid w:val="00AB67EF"/>
    <w:rsid w:val="00AC576A"/>
    <w:rsid w:val="00AD5919"/>
    <w:rsid w:val="00AD6048"/>
    <w:rsid w:val="00AF6B4B"/>
    <w:rsid w:val="00AF7DA9"/>
    <w:rsid w:val="00B062B3"/>
    <w:rsid w:val="00B13D17"/>
    <w:rsid w:val="00B16504"/>
    <w:rsid w:val="00B45F1E"/>
    <w:rsid w:val="00B70F23"/>
    <w:rsid w:val="00B77529"/>
    <w:rsid w:val="00B87248"/>
    <w:rsid w:val="00B95BAD"/>
    <w:rsid w:val="00BA3B3A"/>
    <w:rsid w:val="00BB3E8E"/>
    <w:rsid w:val="00BB3F35"/>
    <w:rsid w:val="00BD2EB7"/>
    <w:rsid w:val="00BD5D24"/>
    <w:rsid w:val="00BE5FC8"/>
    <w:rsid w:val="00BE7ACB"/>
    <w:rsid w:val="00C01283"/>
    <w:rsid w:val="00C078A2"/>
    <w:rsid w:val="00C35D00"/>
    <w:rsid w:val="00C42C04"/>
    <w:rsid w:val="00C434AA"/>
    <w:rsid w:val="00C45409"/>
    <w:rsid w:val="00C463E0"/>
    <w:rsid w:val="00C46CF1"/>
    <w:rsid w:val="00C47C97"/>
    <w:rsid w:val="00C569F4"/>
    <w:rsid w:val="00C601E3"/>
    <w:rsid w:val="00C825AA"/>
    <w:rsid w:val="00C86D4F"/>
    <w:rsid w:val="00C9475F"/>
    <w:rsid w:val="00CB7B12"/>
    <w:rsid w:val="00CC73AB"/>
    <w:rsid w:val="00CD40C4"/>
    <w:rsid w:val="00CD484E"/>
    <w:rsid w:val="00CD4EF9"/>
    <w:rsid w:val="00CF1398"/>
    <w:rsid w:val="00CF6653"/>
    <w:rsid w:val="00D076F9"/>
    <w:rsid w:val="00D11EF2"/>
    <w:rsid w:val="00D2031E"/>
    <w:rsid w:val="00D23650"/>
    <w:rsid w:val="00D5201F"/>
    <w:rsid w:val="00D52C9E"/>
    <w:rsid w:val="00D542A4"/>
    <w:rsid w:val="00D7190D"/>
    <w:rsid w:val="00D868CA"/>
    <w:rsid w:val="00D94E2D"/>
    <w:rsid w:val="00DA24BB"/>
    <w:rsid w:val="00DA5FE5"/>
    <w:rsid w:val="00DA7528"/>
    <w:rsid w:val="00DC0E56"/>
    <w:rsid w:val="00DC46EF"/>
    <w:rsid w:val="00DE71A4"/>
    <w:rsid w:val="00DF2B42"/>
    <w:rsid w:val="00E24B0A"/>
    <w:rsid w:val="00E426D6"/>
    <w:rsid w:val="00E50C5F"/>
    <w:rsid w:val="00E53C4C"/>
    <w:rsid w:val="00E61AD5"/>
    <w:rsid w:val="00E63EF1"/>
    <w:rsid w:val="00E6760E"/>
    <w:rsid w:val="00E71333"/>
    <w:rsid w:val="00E86CAB"/>
    <w:rsid w:val="00EA0C09"/>
    <w:rsid w:val="00EA1259"/>
    <w:rsid w:val="00EA7489"/>
    <w:rsid w:val="00EB1930"/>
    <w:rsid w:val="00EB53F6"/>
    <w:rsid w:val="00EC1AC1"/>
    <w:rsid w:val="00EC6726"/>
    <w:rsid w:val="00EE0607"/>
    <w:rsid w:val="00EF3246"/>
    <w:rsid w:val="00F02522"/>
    <w:rsid w:val="00F0732E"/>
    <w:rsid w:val="00F20A1E"/>
    <w:rsid w:val="00F305E4"/>
    <w:rsid w:val="00F4140D"/>
    <w:rsid w:val="00F42BC1"/>
    <w:rsid w:val="00F643B8"/>
    <w:rsid w:val="00F66DD7"/>
    <w:rsid w:val="00F7146B"/>
    <w:rsid w:val="00F74C4E"/>
    <w:rsid w:val="00F76E88"/>
    <w:rsid w:val="00F80C3E"/>
    <w:rsid w:val="00F8775C"/>
    <w:rsid w:val="00FA6B0B"/>
    <w:rsid w:val="00FB1E06"/>
    <w:rsid w:val="00FC3029"/>
    <w:rsid w:val="00FE551C"/>
    <w:rsid w:val="00FF294F"/>
    <w:rsid w:val="00FF7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D81AA9B"/>
  <w15:docId w15:val="{615DE8C3-B79A-4B21-BA90-10F083A3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BAD"/>
    <w:pPr>
      <w:suppressAutoHyphens/>
      <w:spacing w:after="200" w:line="276" w:lineRule="auto"/>
    </w:pPr>
    <w:rPr>
      <w:rFonts w:cs="Calibri"/>
      <w:sz w:val="22"/>
      <w:szCs w:val="22"/>
      <w:lang w:eastAsia="ar-SA"/>
    </w:rPr>
  </w:style>
  <w:style w:type="paragraph" w:styleId="Nagwek1">
    <w:name w:val="heading 1"/>
    <w:basedOn w:val="Normalny"/>
    <w:next w:val="Normalny"/>
    <w:qFormat/>
    <w:rsid w:val="00B95BAD"/>
    <w:pPr>
      <w:keepNext/>
      <w:suppressAutoHyphens w:val="0"/>
      <w:spacing w:before="240" w:after="60" w:line="240" w:lineRule="auto"/>
      <w:outlineLvl w:val="0"/>
    </w:pPr>
    <w:rPr>
      <w:rFonts w:ascii="Cambria" w:hAnsi="Cambria" w:cs="Cambria"/>
      <w:b/>
      <w:bCs/>
      <w:kern w:val="32"/>
      <w:sz w:val="32"/>
      <w:szCs w:val="32"/>
      <w:lang w:eastAsia="pl-PL"/>
    </w:rPr>
  </w:style>
  <w:style w:type="paragraph" w:styleId="Nagwek4">
    <w:name w:val="heading 4"/>
    <w:basedOn w:val="Normalny"/>
    <w:next w:val="Normalny"/>
    <w:link w:val="Nagwek4Znak"/>
    <w:uiPriority w:val="9"/>
    <w:semiHidden/>
    <w:unhideWhenUsed/>
    <w:qFormat/>
    <w:rsid w:val="00596674"/>
    <w:pPr>
      <w:keepNext/>
      <w:spacing w:before="240" w:after="60"/>
      <w:outlineLvl w:val="3"/>
    </w:pPr>
    <w:rPr>
      <w:rFonts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95BAD"/>
    <w:rPr>
      <w:rFonts w:ascii="Cambria" w:hAnsi="Cambria" w:cs="Cambria"/>
      <w:b/>
      <w:bCs/>
      <w:kern w:val="32"/>
      <w:sz w:val="32"/>
      <w:szCs w:val="32"/>
      <w:lang w:eastAsia="pl-PL"/>
    </w:rPr>
  </w:style>
  <w:style w:type="paragraph" w:styleId="Bezodstpw">
    <w:name w:val="No Spacing"/>
    <w:qFormat/>
    <w:rsid w:val="00B95BAD"/>
    <w:rPr>
      <w:rFonts w:ascii="Arial" w:hAnsi="Arial" w:cs="Arial"/>
      <w:sz w:val="22"/>
      <w:szCs w:val="22"/>
      <w:lang w:eastAsia="en-US"/>
    </w:rPr>
  </w:style>
  <w:style w:type="paragraph" w:styleId="Tytu">
    <w:name w:val="Title"/>
    <w:aliases w:val=" Znak"/>
    <w:basedOn w:val="Normalny"/>
    <w:next w:val="Podtytu"/>
    <w:qFormat/>
    <w:rsid w:val="00B95BAD"/>
    <w:pPr>
      <w:pBdr>
        <w:bottom w:val="single" w:sz="4" w:space="1" w:color="000000"/>
      </w:pBdr>
      <w:overflowPunct w:val="0"/>
      <w:autoSpaceDE w:val="0"/>
      <w:spacing w:after="0" w:line="240" w:lineRule="auto"/>
      <w:jc w:val="center"/>
      <w:textAlignment w:val="baseline"/>
    </w:pPr>
    <w:rPr>
      <w:rFonts w:ascii="Book Antiqua" w:hAnsi="Book Antiqua" w:cs="Book Antiqua"/>
      <w:b/>
      <w:bCs/>
      <w:sz w:val="24"/>
      <w:szCs w:val="24"/>
    </w:rPr>
  </w:style>
  <w:style w:type="character" w:customStyle="1" w:styleId="TytuZnak">
    <w:name w:val="Tytuł Znak"/>
    <w:aliases w:val=" Znak Znak2, Znak Znak"/>
    <w:rsid w:val="00B95BAD"/>
    <w:rPr>
      <w:rFonts w:ascii="Book Antiqua" w:hAnsi="Book Antiqua" w:cs="Book Antiqua"/>
      <w:b/>
      <w:bCs/>
      <w:sz w:val="20"/>
      <w:szCs w:val="20"/>
      <w:lang w:eastAsia="ar-SA" w:bidi="ar-SA"/>
    </w:rPr>
  </w:style>
  <w:style w:type="character" w:customStyle="1" w:styleId="NoSpacingChar">
    <w:name w:val="No Spacing Char"/>
    <w:rsid w:val="00B95BAD"/>
    <w:rPr>
      <w:rFonts w:ascii="Arial" w:hAnsi="Arial" w:cs="Arial"/>
      <w:sz w:val="22"/>
      <w:szCs w:val="22"/>
      <w:lang w:val="pl-PL" w:eastAsia="en-US"/>
    </w:rPr>
  </w:style>
  <w:style w:type="paragraph" w:styleId="Podtytu">
    <w:name w:val="Subtitle"/>
    <w:basedOn w:val="Normalny"/>
    <w:next w:val="Normalny"/>
    <w:qFormat/>
    <w:rsid w:val="00B95BAD"/>
    <w:pPr>
      <w:numPr>
        <w:ilvl w:val="1"/>
      </w:numPr>
    </w:pPr>
    <w:rPr>
      <w:rFonts w:ascii="Cambria" w:hAnsi="Cambria" w:cs="Cambria"/>
      <w:i/>
      <w:iCs/>
      <w:spacing w:val="15"/>
      <w:sz w:val="24"/>
      <w:szCs w:val="24"/>
    </w:rPr>
  </w:style>
  <w:style w:type="character" w:customStyle="1" w:styleId="PodtytuZnak">
    <w:name w:val="Podtytuł Znak"/>
    <w:rsid w:val="00B95BAD"/>
    <w:rPr>
      <w:rFonts w:ascii="Cambria" w:hAnsi="Cambria" w:cs="Cambria"/>
      <w:i/>
      <w:iCs/>
      <w:color w:val="auto"/>
      <w:spacing w:val="15"/>
      <w:sz w:val="24"/>
      <w:szCs w:val="24"/>
      <w:lang w:eastAsia="ar-SA" w:bidi="ar-SA"/>
    </w:rPr>
  </w:style>
  <w:style w:type="paragraph" w:styleId="Nagwek">
    <w:name w:val="header"/>
    <w:basedOn w:val="Normalny"/>
    <w:rsid w:val="00B95BAD"/>
    <w:pPr>
      <w:tabs>
        <w:tab w:val="center" w:pos="4536"/>
        <w:tab w:val="right" w:pos="9072"/>
      </w:tabs>
      <w:spacing w:after="0" w:line="240" w:lineRule="auto"/>
    </w:pPr>
  </w:style>
  <w:style w:type="character" w:customStyle="1" w:styleId="NagwekZnak">
    <w:name w:val="Nagłówek Znak"/>
    <w:rsid w:val="00B95BAD"/>
    <w:rPr>
      <w:rFonts w:ascii="Calibri" w:hAnsi="Calibri" w:cs="Calibri"/>
      <w:lang w:eastAsia="ar-SA" w:bidi="ar-SA"/>
    </w:rPr>
  </w:style>
  <w:style w:type="paragraph" w:styleId="Stopka">
    <w:name w:val="footer"/>
    <w:basedOn w:val="Normalny"/>
    <w:rsid w:val="00B95BAD"/>
    <w:pPr>
      <w:tabs>
        <w:tab w:val="center" w:pos="4536"/>
        <w:tab w:val="right" w:pos="9072"/>
      </w:tabs>
      <w:spacing w:after="0" w:line="240" w:lineRule="auto"/>
    </w:pPr>
  </w:style>
  <w:style w:type="character" w:customStyle="1" w:styleId="StopkaZnak">
    <w:name w:val="Stopka Znak"/>
    <w:rsid w:val="00B95BAD"/>
    <w:rPr>
      <w:rFonts w:ascii="Calibri" w:hAnsi="Calibri" w:cs="Calibri"/>
      <w:lang w:eastAsia="ar-SA" w:bidi="ar-SA"/>
    </w:rPr>
  </w:style>
  <w:style w:type="paragraph" w:styleId="Tekstpodstawowy">
    <w:name w:val="Body Text"/>
    <w:basedOn w:val="Normalny"/>
    <w:semiHidden/>
    <w:rsid w:val="00B95BAD"/>
    <w:pPr>
      <w:suppressAutoHyphens w:val="0"/>
      <w:spacing w:after="120" w:line="240" w:lineRule="auto"/>
    </w:pPr>
    <w:rPr>
      <w:rFonts w:cs="Times New Roman"/>
      <w:sz w:val="24"/>
      <w:szCs w:val="24"/>
      <w:lang w:eastAsia="pl-PL"/>
    </w:rPr>
  </w:style>
  <w:style w:type="character" w:customStyle="1" w:styleId="TekstpodstawowyZnak">
    <w:name w:val="Tekst podstawowy Znak"/>
    <w:rsid w:val="00B95BAD"/>
    <w:rPr>
      <w:rFonts w:ascii="Times New Roman" w:hAnsi="Times New Roman" w:cs="Times New Roman"/>
      <w:sz w:val="24"/>
      <w:szCs w:val="24"/>
      <w:lang w:eastAsia="pl-PL"/>
    </w:rPr>
  </w:style>
  <w:style w:type="character" w:styleId="Pogrubienie">
    <w:name w:val="Strong"/>
    <w:uiPriority w:val="22"/>
    <w:qFormat/>
    <w:rsid w:val="00B95BAD"/>
    <w:rPr>
      <w:rFonts w:ascii="Times New Roman" w:hAnsi="Times New Roman" w:cs="Times New Roman"/>
      <w:b/>
      <w:bCs/>
    </w:rPr>
  </w:style>
  <w:style w:type="paragraph" w:styleId="Akapitzlist">
    <w:name w:val="List Paragraph"/>
    <w:basedOn w:val="Normalny"/>
    <w:link w:val="AkapitzlistZnak"/>
    <w:uiPriority w:val="34"/>
    <w:qFormat/>
    <w:rsid w:val="00B95BAD"/>
    <w:pPr>
      <w:suppressAutoHyphens w:val="0"/>
      <w:ind w:left="720"/>
    </w:pPr>
    <w:rPr>
      <w:lang w:eastAsia="en-US"/>
    </w:rPr>
  </w:style>
  <w:style w:type="paragraph" w:styleId="Tekstprzypisukocowego">
    <w:name w:val="endnote text"/>
    <w:basedOn w:val="Normalny"/>
    <w:semiHidden/>
    <w:rsid w:val="00B95BAD"/>
    <w:pPr>
      <w:spacing w:after="0" w:line="240" w:lineRule="auto"/>
    </w:pPr>
    <w:rPr>
      <w:sz w:val="20"/>
      <w:szCs w:val="20"/>
    </w:rPr>
  </w:style>
  <w:style w:type="character" w:customStyle="1" w:styleId="TekstprzypisukocowegoZnak">
    <w:name w:val="Tekst przypisu końcowego Znak"/>
    <w:rsid w:val="00B95BAD"/>
    <w:rPr>
      <w:rFonts w:ascii="Calibri" w:hAnsi="Calibri" w:cs="Calibri"/>
      <w:sz w:val="20"/>
      <w:szCs w:val="20"/>
      <w:lang w:eastAsia="ar-SA" w:bidi="ar-SA"/>
    </w:rPr>
  </w:style>
  <w:style w:type="character" w:styleId="Odwoanieprzypisukocowego">
    <w:name w:val="endnote reference"/>
    <w:semiHidden/>
    <w:rsid w:val="00B95BAD"/>
    <w:rPr>
      <w:rFonts w:ascii="Times New Roman" w:hAnsi="Times New Roman" w:cs="Times New Roman"/>
      <w:vertAlign w:val="superscript"/>
    </w:rPr>
  </w:style>
  <w:style w:type="paragraph" w:customStyle="1" w:styleId="LPNaglowek">
    <w:name w:val="LP_Naglowek"/>
    <w:rsid w:val="005E3479"/>
    <w:rPr>
      <w:rFonts w:ascii="Arial" w:hAnsi="Arial"/>
      <w:b/>
      <w:color w:val="005023"/>
      <w:sz w:val="28"/>
      <w:szCs w:val="24"/>
    </w:rPr>
  </w:style>
  <w:style w:type="character" w:customStyle="1" w:styleId="Nagwek4Znak">
    <w:name w:val="Nagłówek 4 Znak"/>
    <w:basedOn w:val="Domylnaczcionkaakapitu"/>
    <w:link w:val="Nagwek4"/>
    <w:uiPriority w:val="9"/>
    <w:semiHidden/>
    <w:rsid w:val="00596674"/>
    <w:rPr>
      <w:rFonts w:ascii="Calibri" w:eastAsia="Times New Roman" w:hAnsi="Calibri" w:cs="Times New Roman"/>
      <w:b/>
      <w:bCs/>
      <w:sz w:val="28"/>
      <w:szCs w:val="28"/>
      <w:lang w:eastAsia="ar-SA"/>
    </w:rPr>
  </w:style>
  <w:style w:type="paragraph" w:customStyle="1" w:styleId="Default">
    <w:name w:val="Default"/>
    <w:basedOn w:val="Normalny"/>
    <w:rsid w:val="00F76E88"/>
    <w:pPr>
      <w:autoSpaceDE w:val="0"/>
      <w:spacing w:after="0" w:line="200" w:lineRule="atLeast"/>
    </w:pPr>
    <w:rPr>
      <w:rFonts w:ascii="Verdana" w:eastAsia="Verdana" w:hAnsi="Verdana" w:cs="Verdana"/>
      <w:color w:val="000000"/>
      <w:kern w:val="1"/>
      <w:sz w:val="24"/>
      <w:szCs w:val="24"/>
      <w:lang w:eastAsia="hi-IN" w:bidi="hi-IN"/>
    </w:rPr>
  </w:style>
  <w:style w:type="paragraph" w:customStyle="1" w:styleId="Zawartotabeli">
    <w:name w:val="Zawartość tabeli"/>
    <w:basedOn w:val="Normalny"/>
    <w:rsid w:val="00F76E88"/>
    <w:pPr>
      <w:suppressLineNumbers/>
      <w:suppressAutoHyphens w:val="0"/>
      <w:spacing w:after="0" w:line="100" w:lineRule="atLeast"/>
    </w:pPr>
    <w:rPr>
      <w:rFonts w:eastAsia="Calibri" w:cs="Times New Roman"/>
      <w:kern w:val="1"/>
      <w:sz w:val="20"/>
      <w:szCs w:val="20"/>
    </w:rPr>
  </w:style>
  <w:style w:type="paragraph" w:customStyle="1" w:styleId="Akapitzlist1">
    <w:name w:val="Akapit z listą1"/>
    <w:basedOn w:val="Normalny"/>
    <w:rsid w:val="001674E9"/>
    <w:pPr>
      <w:spacing w:after="0" w:line="240" w:lineRule="auto"/>
    </w:pPr>
    <w:rPr>
      <w:rFonts w:ascii="Times New Roman" w:hAnsi="Times New Roman" w:cs="Times New Roman"/>
      <w:kern w:val="1"/>
      <w:sz w:val="24"/>
      <w:szCs w:val="24"/>
    </w:rPr>
  </w:style>
  <w:style w:type="paragraph" w:customStyle="1" w:styleId="Style14">
    <w:name w:val="Style14"/>
    <w:basedOn w:val="Normalny"/>
    <w:uiPriority w:val="99"/>
    <w:rsid w:val="000407E8"/>
    <w:pPr>
      <w:widowControl w:val="0"/>
      <w:suppressAutoHyphens w:val="0"/>
      <w:autoSpaceDE w:val="0"/>
      <w:autoSpaceDN w:val="0"/>
      <w:adjustRightInd w:val="0"/>
      <w:spacing w:after="0" w:line="262" w:lineRule="exact"/>
      <w:ind w:firstLine="691"/>
      <w:jc w:val="both"/>
    </w:pPr>
    <w:rPr>
      <w:rFonts w:ascii="Arial Black" w:hAnsi="Arial Black" w:cs="Times New Roman"/>
      <w:sz w:val="24"/>
      <w:szCs w:val="24"/>
      <w:lang w:eastAsia="pl-PL"/>
    </w:rPr>
  </w:style>
  <w:style w:type="paragraph" w:customStyle="1" w:styleId="pkt">
    <w:name w:val="pkt"/>
    <w:basedOn w:val="Normalny"/>
    <w:rsid w:val="00D11EF2"/>
    <w:pPr>
      <w:suppressAutoHyphens w:val="0"/>
      <w:spacing w:before="60" w:after="60" w:line="240" w:lineRule="auto"/>
      <w:ind w:left="851" w:hanging="295"/>
      <w:jc w:val="both"/>
    </w:pPr>
    <w:rPr>
      <w:rFonts w:ascii="Times New Roman" w:eastAsia="Calibri" w:hAnsi="Times New Roman" w:cs="Times New Roman"/>
      <w:sz w:val="24"/>
      <w:szCs w:val="24"/>
      <w:lang w:eastAsia="pl-PL"/>
    </w:rPr>
  </w:style>
  <w:style w:type="character" w:customStyle="1" w:styleId="Teksttreci">
    <w:name w:val="Tekst treści_"/>
    <w:basedOn w:val="Domylnaczcionkaakapitu"/>
    <w:link w:val="Teksttreci0"/>
    <w:rsid w:val="006C2503"/>
    <w:rPr>
      <w:rFonts w:eastAsia="Calibri" w:cs="Calibri"/>
      <w:sz w:val="19"/>
      <w:szCs w:val="19"/>
      <w:shd w:val="clear" w:color="auto" w:fill="FFFFFF"/>
    </w:rPr>
  </w:style>
  <w:style w:type="paragraph" w:customStyle="1" w:styleId="Teksttreci0">
    <w:name w:val="Tekst treści"/>
    <w:basedOn w:val="Normalny"/>
    <w:link w:val="Teksttreci"/>
    <w:rsid w:val="006C2503"/>
    <w:pPr>
      <w:widowControl w:val="0"/>
      <w:shd w:val="clear" w:color="auto" w:fill="FFFFFF"/>
      <w:suppressAutoHyphens w:val="0"/>
      <w:spacing w:after="480" w:line="0" w:lineRule="atLeast"/>
      <w:jc w:val="both"/>
    </w:pPr>
    <w:rPr>
      <w:rFonts w:eastAsia="Calibri"/>
      <w:sz w:val="19"/>
      <w:szCs w:val="19"/>
      <w:lang w:eastAsia="pl-PL"/>
    </w:rPr>
  </w:style>
  <w:style w:type="paragraph" w:styleId="Tekstdymka">
    <w:name w:val="Balloon Text"/>
    <w:basedOn w:val="Normalny"/>
    <w:link w:val="TekstdymkaZnak"/>
    <w:uiPriority w:val="99"/>
    <w:semiHidden/>
    <w:unhideWhenUsed/>
    <w:rsid w:val="007D2E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2E56"/>
    <w:rPr>
      <w:rFonts w:ascii="Tahoma" w:hAnsi="Tahoma" w:cs="Tahoma"/>
      <w:sz w:val="16"/>
      <w:szCs w:val="16"/>
      <w:lang w:eastAsia="ar-SA"/>
    </w:rPr>
  </w:style>
  <w:style w:type="character" w:customStyle="1" w:styleId="Nagwek40">
    <w:name w:val="Nagłówek #4_"/>
    <w:basedOn w:val="Domylnaczcionkaakapitu"/>
    <w:link w:val="Nagwek41"/>
    <w:rsid w:val="00934CFB"/>
    <w:rPr>
      <w:rFonts w:ascii="Arial" w:eastAsia="Arial" w:hAnsi="Arial" w:cs="Arial"/>
      <w:b/>
      <w:bCs/>
      <w:sz w:val="19"/>
      <w:szCs w:val="19"/>
      <w:shd w:val="clear" w:color="auto" w:fill="FFFFFF"/>
    </w:rPr>
  </w:style>
  <w:style w:type="character" w:customStyle="1" w:styleId="Nagwek49ptBezpogrubienia">
    <w:name w:val="Nagłówek #4 + 9 pt;Bez pogrubienia"/>
    <w:basedOn w:val="Nagwek40"/>
    <w:rsid w:val="00934CFB"/>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Nagwek41">
    <w:name w:val="Nagłówek #4"/>
    <w:basedOn w:val="Normalny"/>
    <w:link w:val="Nagwek40"/>
    <w:rsid w:val="00934CFB"/>
    <w:pPr>
      <w:widowControl w:val="0"/>
      <w:shd w:val="clear" w:color="auto" w:fill="FFFFFF"/>
      <w:suppressAutoHyphens w:val="0"/>
      <w:spacing w:after="180" w:line="263" w:lineRule="exact"/>
      <w:outlineLvl w:val="3"/>
    </w:pPr>
    <w:rPr>
      <w:rFonts w:ascii="Arial" w:eastAsia="Arial" w:hAnsi="Arial" w:cs="Arial"/>
      <w:b/>
      <w:bCs/>
      <w:sz w:val="19"/>
      <w:szCs w:val="19"/>
      <w:lang w:eastAsia="pl-PL"/>
    </w:rPr>
  </w:style>
  <w:style w:type="paragraph" w:styleId="NormalnyWeb">
    <w:name w:val="Normal (Web)"/>
    <w:basedOn w:val="Normalny"/>
    <w:uiPriority w:val="99"/>
    <w:unhideWhenUsed/>
    <w:rsid w:val="008433B5"/>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customStyle="1" w:styleId="Bezodstpw1">
    <w:name w:val="Bez odstępów1"/>
    <w:uiPriority w:val="99"/>
    <w:rsid w:val="00BA3B3A"/>
    <w:pPr>
      <w:widowControl w:val="0"/>
      <w:suppressAutoHyphens/>
      <w:autoSpaceDE w:val="0"/>
      <w:autoSpaceDN w:val="0"/>
      <w:textAlignment w:val="baseline"/>
    </w:pPr>
    <w:rPr>
      <w:rFonts w:ascii="Times New Roman" w:hAnsi="Times New Roman"/>
      <w:kern w:val="3"/>
      <w:sz w:val="22"/>
      <w:szCs w:val="22"/>
      <w:lang w:eastAsia="zh-CN"/>
    </w:rPr>
  </w:style>
  <w:style w:type="character" w:styleId="Hipercze">
    <w:name w:val="Hyperlink"/>
    <w:rsid w:val="00BB3F35"/>
    <w:rPr>
      <w:color w:val="0000FF"/>
      <w:u w:val="single"/>
    </w:rPr>
  </w:style>
  <w:style w:type="character" w:customStyle="1" w:styleId="AkapitzlistZnak">
    <w:name w:val="Akapit z listą Znak"/>
    <w:link w:val="Akapitzlist"/>
    <w:uiPriority w:val="34"/>
    <w:locked/>
    <w:rsid w:val="003A1887"/>
    <w:rPr>
      <w:rFonts w:cs="Calibri"/>
      <w:sz w:val="22"/>
      <w:szCs w:val="22"/>
      <w:lang w:eastAsia="en-US"/>
    </w:rPr>
  </w:style>
  <w:style w:type="paragraph" w:styleId="Lista">
    <w:name w:val="List"/>
    <w:basedOn w:val="Normalny"/>
    <w:rsid w:val="003A1887"/>
    <w:pPr>
      <w:suppressAutoHyphens w:val="0"/>
      <w:spacing w:after="0" w:line="240" w:lineRule="auto"/>
      <w:ind w:left="283" w:hanging="283"/>
    </w:pPr>
    <w:rPr>
      <w:rFonts w:ascii="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D94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404449">
      <w:bodyDiv w:val="1"/>
      <w:marLeft w:val="0"/>
      <w:marRight w:val="0"/>
      <w:marTop w:val="0"/>
      <w:marBottom w:val="0"/>
      <w:divBdr>
        <w:top w:val="none" w:sz="0" w:space="0" w:color="auto"/>
        <w:left w:val="none" w:sz="0" w:space="0" w:color="auto"/>
        <w:bottom w:val="none" w:sz="0" w:space="0" w:color="auto"/>
        <w:right w:val="none" w:sz="0" w:space="0" w:color="auto"/>
      </w:divBdr>
    </w:div>
    <w:div w:id="562569236">
      <w:bodyDiv w:val="1"/>
      <w:marLeft w:val="0"/>
      <w:marRight w:val="0"/>
      <w:marTop w:val="0"/>
      <w:marBottom w:val="0"/>
      <w:divBdr>
        <w:top w:val="none" w:sz="0" w:space="0" w:color="auto"/>
        <w:left w:val="none" w:sz="0" w:space="0" w:color="auto"/>
        <w:bottom w:val="none" w:sz="0" w:space="0" w:color="auto"/>
        <w:right w:val="none" w:sz="0" w:space="0" w:color="auto"/>
      </w:divBdr>
    </w:div>
    <w:div w:id="938679790">
      <w:bodyDiv w:val="1"/>
      <w:marLeft w:val="0"/>
      <w:marRight w:val="0"/>
      <w:marTop w:val="0"/>
      <w:marBottom w:val="0"/>
      <w:divBdr>
        <w:top w:val="none" w:sz="0" w:space="0" w:color="auto"/>
        <w:left w:val="none" w:sz="0" w:space="0" w:color="auto"/>
        <w:bottom w:val="none" w:sz="0" w:space="0" w:color="auto"/>
        <w:right w:val="none" w:sz="0" w:space="0" w:color="auto"/>
      </w:divBdr>
    </w:div>
    <w:div w:id="1347946492">
      <w:bodyDiv w:val="1"/>
      <w:marLeft w:val="0"/>
      <w:marRight w:val="0"/>
      <w:marTop w:val="0"/>
      <w:marBottom w:val="0"/>
      <w:divBdr>
        <w:top w:val="none" w:sz="0" w:space="0" w:color="auto"/>
        <w:left w:val="none" w:sz="0" w:space="0" w:color="auto"/>
        <w:bottom w:val="none" w:sz="0" w:space="0" w:color="auto"/>
        <w:right w:val="none" w:sz="0" w:space="0" w:color="auto"/>
      </w:divBdr>
    </w:div>
    <w:div w:id="1427077211">
      <w:bodyDiv w:val="1"/>
      <w:marLeft w:val="0"/>
      <w:marRight w:val="0"/>
      <w:marTop w:val="0"/>
      <w:marBottom w:val="0"/>
      <w:divBdr>
        <w:top w:val="none" w:sz="0" w:space="0" w:color="auto"/>
        <w:left w:val="none" w:sz="0" w:space="0" w:color="auto"/>
        <w:bottom w:val="none" w:sz="0" w:space="0" w:color="auto"/>
        <w:right w:val="none" w:sz="0" w:space="0" w:color="auto"/>
      </w:divBdr>
    </w:div>
    <w:div w:id="21448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zp.gov.pl/__data/assets/pdf_file/0012/41313/Lista-klauzul-naruszajacych-rownowage-kontraktowa-w-sposob-nadmiern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__data/assets/pdf_file/0012/41313/Lista-klauzul-naruszajacych-rownowage-kontraktowa-w-sposob-nadmiern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3B7EB-A3AF-4485-BFAF-19CC0C64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3010</Words>
  <Characters>18065</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Kielce</vt:lpstr>
    </vt:vector>
  </TitlesOfParts>
  <Company>Microsoft</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dc:title>
  <dc:creator>tmeus</dc:creator>
  <cp:lastModifiedBy>Justyna Młyńczak</cp:lastModifiedBy>
  <cp:revision>26</cp:revision>
  <cp:lastPrinted>2020-08-03T06:58:00Z</cp:lastPrinted>
  <dcterms:created xsi:type="dcterms:W3CDTF">2018-10-23T10:35:00Z</dcterms:created>
  <dcterms:modified xsi:type="dcterms:W3CDTF">2020-08-03T06:58:00Z</dcterms:modified>
</cp:coreProperties>
</file>