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1B6AE231" w:rsidR="00640147" w:rsidRPr="008556EA" w:rsidRDefault="00063080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5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A05FC3"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3486AFE5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6E5CF3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371CAD6A" w14:textId="77777777" w:rsidR="0034553A" w:rsidRPr="008556EA" w:rsidRDefault="0034553A" w:rsidP="0034553A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46A3D12C" w14:textId="262193B8" w:rsidR="000A368E" w:rsidRPr="0057655F" w:rsidRDefault="000A368E" w:rsidP="0034553A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  <w:r w:rsidRPr="0057655F">
        <w:rPr>
          <w:rFonts w:asciiTheme="minorHAnsi" w:hAnsiTheme="minorHAnsi" w:cstheme="minorHAnsi"/>
          <w:sz w:val="20"/>
          <w:szCs w:val="20"/>
        </w:rPr>
        <w:t>Pytani</w:t>
      </w:r>
      <w:r w:rsidR="0034553A" w:rsidRPr="0057655F">
        <w:rPr>
          <w:rFonts w:asciiTheme="minorHAnsi" w:hAnsiTheme="minorHAnsi" w:cstheme="minorHAnsi"/>
          <w:sz w:val="20"/>
          <w:szCs w:val="20"/>
        </w:rPr>
        <w:t>e</w:t>
      </w:r>
      <w:r w:rsidRPr="0057655F">
        <w:rPr>
          <w:rFonts w:asciiTheme="minorHAnsi" w:hAnsiTheme="minorHAnsi" w:cstheme="minorHAnsi"/>
          <w:sz w:val="20"/>
          <w:szCs w:val="20"/>
        </w:rPr>
        <w:t xml:space="preserve"> do</w:t>
      </w:r>
      <w:r w:rsidR="000C45D9">
        <w:rPr>
          <w:rFonts w:asciiTheme="minorHAnsi" w:hAnsiTheme="minorHAnsi" w:cstheme="minorHAnsi"/>
          <w:sz w:val="20"/>
          <w:szCs w:val="20"/>
        </w:rPr>
        <w:t xml:space="preserve"> Zadania</w:t>
      </w:r>
      <w:bookmarkStart w:id="4" w:name="_GoBack"/>
      <w:bookmarkEnd w:id="4"/>
      <w:r w:rsidR="0034553A" w:rsidRPr="0057655F">
        <w:rPr>
          <w:rFonts w:asciiTheme="minorHAnsi" w:hAnsiTheme="minorHAnsi" w:cstheme="minorHAnsi"/>
          <w:sz w:val="20"/>
          <w:szCs w:val="20"/>
        </w:rPr>
        <w:t xml:space="preserve"> 5: A</w:t>
      </w:r>
      <w:r w:rsidRPr="0057655F">
        <w:rPr>
          <w:rFonts w:asciiTheme="minorHAnsi" w:hAnsiTheme="minorHAnsi" w:cstheme="minorHAnsi"/>
          <w:sz w:val="20"/>
          <w:szCs w:val="20"/>
        </w:rPr>
        <w:t>parat EKG:</w:t>
      </w:r>
    </w:p>
    <w:p w14:paraId="2F660655" w14:textId="64174C96" w:rsidR="000A368E" w:rsidRPr="0057655F" w:rsidRDefault="000A368E" w:rsidP="006A5B5E">
      <w:pPr>
        <w:pStyle w:val="Tekstpodstawowywcity"/>
        <w:ind w:left="360"/>
        <w:rPr>
          <w:rFonts w:asciiTheme="minorHAnsi" w:hAnsiTheme="minorHAnsi" w:cstheme="minorHAnsi"/>
          <w:sz w:val="20"/>
          <w:szCs w:val="20"/>
        </w:rPr>
      </w:pPr>
      <w:r w:rsidRPr="0057655F">
        <w:rPr>
          <w:rFonts w:asciiTheme="minorHAnsi" w:hAnsiTheme="minorHAnsi" w:cstheme="minorHAnsi"/>
          <w:sz w:val="20"/>
          <w:szCs w:val="20"/>
        </w:rPr>
        <w:t>Czy zamawiający dopuści aparat E</w:t>
      </w:r>
      <w:r w:rsidR="006A5B5E" w:rsidRPr="0057655F">
        <w:rPr>
          <w:rFonts w:asciiTheme="minorHAnsi" w:hAnsiTheme="minorHAnsi" w:cstheme="minorHAnsi"/>
          <w:sz w:val="20"/>
          <w:szCs w:val="20"/>
        </w:rPr>
        <w:t>KG o następujących parametrach?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9058"/>
      </w:tblGrid>
      <w:tr w:rsidR="000A368E" w:rsidRPr="0057655F" w14:paraId="18AB6646" w14:textId="77777777" w:rsidTr="000A368E">
        <w:tc>
          <w:tcPr>
            <w:tcW w:w="764" w:type="dxa"/>
            <w:shd w:val="clear" w:color="auto" w:fill="auto"/>
          </w:tcPr>
          <w:p w14:paraId="780DB50E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58" w:type="dxa"/>
            <w:shd w:val="clear" w:color="auto" w:fill="auto"/>
          </w:tcPr>
          <w:p w14:paraId="40E7D38C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Aparat EKG 12-kanałowy z analizą i interpretacją danych z badań</w:t>
            </w:r>
          </w:p>
        </w:tc>
      </w:tr>
      <w:tr w:rsidR="000A368E" w:rsidRPr="0057655F" w14:paraId="4AD2A6C6" w14:textId="77777777" w:rsidTr="000A368E">
        <w:tc>
          <w:tcPr>
            <w:tcW w:w="764" w:type="dxa"/>
            <w:shd w:val="clear" w:color="auto" w:fill="auto"/>
          </w:tcPr>
          <w:p w14:paraId="027F38B1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58" w:type="dxa"/>
            <w:shd w:val="clear" w:color="auto" w:fill="auto"/>
          </w:tcPr>
          <w:p w14:paraId="65AE86AF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Tryby pracy:</w:t>
            </w:r>
          </w:p>
          <w:p w14:paraId="7371E41B" w14:textId="77777777" w:rsidR="000A368E" w:rsidRPr="0057655F" w:rsidRDefault="000A368E" w:rsidP="000A368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automatyczny</w:t>
            </w:r>
          </w:p>
          <w:p w14:paraId="7348CC4D" w14:textId="77777777" w:rsidR="000A368E" w:rsidRPr="0057655F" w:rsidRDefault="000A368E" w:rsidP="000A368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ręczny</w:t>
            </w:r>
          </w:p>
        </w:tc>
      </w:tr>
      <w:tr w:rsidR="000A368E" w:rsidRPr="0057655F" w14:paraId="79DD8DFD" w14:textId="77777777" w:rsidTr="000A368E">
        <w:tc>
          <w:tcPr>
            <w:tcW w:w="764" w:type="dxa"/>
            <w:shd w:val="clear" w:color="auto" w:fill="auto"/>
          </w:tcPr>
          <w:p w14:paraId="0E54DD10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058" w:type="dxa"/>
            <w:shd w:val="clear" w:color="auto" w:fill="auto"/>
          </w:tcPr>
          <w:p w14:paraId="68B16E33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Wykonywanie pomiarów HR, PR, QRS, QT,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QTc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 (metodą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Bazetta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Hodgesa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Friderica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) oraz pomiarów osi P, R, T</w:t>
            </w:r>
          </w:p>
        </w:tc>
      </w:tr>
      <w:tr w:rsidR="000A368E" w:rsidRPr="0057655F" w14:paraId="73D716C8" w14:textId="77777777" w:rsidTr="000A368E">
        <w:tc>
          <w:tcPr>
            <w:tcW w:w="764" w:type="dxa"/>
            <w:shd w:val="clear" w:color="auto" w:fill="auto"/>
          </w:tcPr>
          <w:p w14:paraId="439D1F97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058" w:type="dxa"/>
            <w:shd w:val="clear" w:color="auto" w:fill="auto"/>
          </w:tcPr>
          <w:p w14:paraId="7DD1C748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CMRR &gt;100dbB</w:t>
            </w:r>
          </w:p>
        </w:tc>
      </w:tr>
      <w:tr w:rsidR="000A368E" w:rsidRPr="0057655F" w14:paraId="281E2DE7" w14:textId="77777777" w:rsidTr="000A368E">
        <w:tc>
          <w:tcPr>
            <w:tcW w:w="764" w:type="dxa"/>
            <w:shd w:val="clear" w:color="auto" w:fill="auto"/>
          </w:tcPr>
          <w:p w14:paraId="1D91D9CA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058" w:type="dxa"/>
            <w:shd w:val="clear" w:color="auto" w:fill="auto"/>
          </w:tcPr>
          <w:p w14:paraId="7F5CD9D8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Pomiar HR 30-300</w:t>
            </w:r>
          </w:p>
        </w:tc>
      </w:tr>
      <w:tr w:rsidR="000A368E" w:rsidRPr="0057655F" w14:paraId="3C7F5221" w14:textId="77777777" w:rsidTr="000A368E">
        <w:tc>
          <w:tcPr>
            <w:tcW w:w="764" w:type="dxa"/>
            <w:shd w:val="clear" w:color="auto" w:fill="auto"/>
          </w:tcPr>
          <w:p w14:paraId="28D3C944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058" w:type="dxa"/>
            <w:shd w:val="clear" w:color="auto" w:fill="auto"/>
          </w:tcPr>
          <w:p w14:paraId="5FDD0114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Automatyczna interpretacja wyników badań z podaniem kryterium rozpoznania</w:t>
            </w:r>
          </w:p>
        </w:tc>
      </w:tr>
      <w:tr w:rsidR="000A368E" w:rsidRPr="0057655F" w14:paraId="14AC8E0A" w14:textId="77777777" w:rsidTr="000A368E">
        <w:tc>
          <w:tcPr>
            <w:tcW w:w="764" w:type="dxa"/>
            <w:shd w:val="clear" w:color="auto" w:fill="auto"/>
          </w:tcPr>
          <w:p w14:paraId="7B7E8B1C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058" w:type="dxa"/>
            <w:shd w:val="clear" w:color="auto" w:fill="auto"/>
          </w:tcPr>
          <w:p w14:paraId="40ABAA2E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Algorytm interpretacji 12-kanałowego zapisu EKG, uwzględniający wiek i płeć osoby badanej – dorosłych i dzieci</w:t>
            </w:r>
          </w:p>
        </w:tc>
      </w:tr>
      <w:tr w:rsidR="000A368E" w:rsidRPr="0057655F" w14:paraId="63D94ADA" w14:textId="77777777" w:rsidTr="000A368E">
        <w:trPr>
          <w:trHeight w:val="304"/>
        </w:trPr>
        <w:tc>
          <w:tcPr>
            <w:tcW w:w="764" w:type="dxa"/>
            <w:shd w:val="clear" w:color="auto" w:fill="auto"/>
          </w:tcPr>
          <w:p w14:paraId="3AD1DB9E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058" w:type="dxa"/>
            <w:shd w:val="clear" w:color="auto" w:fill="auto"/>
          </w:tcPr>
          <w:p w14:paraId="1FE308E7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Kolorowy, wysokiej rozdzielczości, ekran dotykowy, 5” 800x 480</w:t>
            </w:r>
          </w:p>
        </w:tc>
      </w:tr>
      <w:tr w:rsidR="000A368E" w:rsidRPr="0057655F" w14:paraId="443C70C6" w14:textId="77777777" w:rsidTr="000A368E">
        <w:tc>
          <w:tcPr>
            <w:tcW w:w="764" w:type="dxa"/>
            <w:shd w:val="clear" w:color="auto" w:fill="auto"/>
          </w:tcPr>
          <w:p w14:paraId="22196B3C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058" w:type="dxa"/>
            <w:shd w:val="clear" w:color="auto" w:fill="auto"/>
          </w:tcPr>
          <w:p w14:paraId="44338EB3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Wyświetlanie na ekranie LCD: </w:t>
            </w:r>
          </w:p>
          <w:p w14:paraId="08F641D2" w14:textId="77777777" w:rsidR="000A368E" w:rsidRPr="0057655F" w:rsidRDefault="000A368E" w:rsidP="000A368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aktualnego czasu</w:t>
            </w:r>
          </w:p>
          <w:p w14:paraId="6A47D221" w14:textId="77777777" w:rsidR="000A368E" w:rsidRPr="0057655F" w:rsidRDefault="000A368E" w:rsidP="000A368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częstości rytmu</w:t>
            </w:r>
          </w:p>
          <w:p w14:paraId="605528B5" w14:textId="77777777" w:rsidR="000A368E" w:rsidRPr="0057655F" w:rsidRDefault="000A368E" w:rsidP="000A368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czułości, prędkości zapisu i rodzaju filtru</w:t>
            </w:r>
          </w:p>
          <w:p w14:paraId="3E079719" w14:textId="77777777" w:rsidR="000A368E" w:rsidRPr="0057655F" w:rsidRDefault="000A368E" w:rsidP="000A368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Kontaktu elektrod</w:t>
            </w:r>
          </w:p>
        </w:tc>
      </w:tr>
      <w:tr w:rsidR="000A368E" w:rsidRPr="0057655F" w14:paraId="76EAB6B1" w14:textId="77777777" w:rsidTr="000A368E">
        <w:tc>
          <w:tcPr>
            <w:tcW w:w="764" w:type="dxa"/>
            <w:shd w:val="clear" w:color="auto" w:fill="auto"/>
          </w:tcPr>
          <w:p w14:paraId="5DBF3BD6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9058" w:type="dxa"/>
            <w:shd w:val="clear" w:color="auto" w:fill="auto"/>
          </w:tcPr>
          <w:p w14:paraId="0C676DC4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Pamięć wewnętrzna do przechowywania 50 zapisów EKG, wykonanych w trybie automatycznym</w:t>
            </w:r>
          </w:p>
        </w:tc>
      </w:tr>
      <w:tr w:rsidR="000A368E" w:rsidRPr="0057655F" w14:paraId="7A5F8EE2" w14:textId="77777777" w:rsidTr="000A368E">
        <w:tc>
          <w:tcPr>
            <w:tcW w:w="764" w:type="dxa"/>
            <w:shd w:val="clear" w:color="auto" w:fill="auto"/>
          </w:tcPr>
          <w:p w14:paraId="256F90E0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058" w:type="dxa"/>
            <w:shd w:val="clear" w:color="auto" w:fill="auto"/>
          </w:tcPr>
          <w:p w14:paraId="44159C7E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Interfejs USB, umożliwiający zapis EKG na nośniku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PenDrive</w:t>
            </w:r>
            <w:proofErr w:type="spellEnd"/>
          </w:p>
          <w:p w14:paraId="0C2173AE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68E" w:rsidRPr="0057655F" w14:paraId="1D974307" w14:textId="77777777" w:rsidTr="000A368E">
        <w:trPr>
          <w:trHeight w:val="406"/>
        </w:trPr>
        <w:tc>
          <w:tcPr>
            <w:tcW w:w="764" w:type="dxa"/>
            <w:shd w:val="clear" w:color="auto" w:fill="auto"/>
          </w:tcPr>
          <w:p w14:paraId="3EF9688A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058" w:type="dxa"/>
            <w:shd w:val="clear" w:color="auto" w:fill="auto"/>
          </w:tcPr>
          <w:p w14:paraId="012C5A77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Pasmo przenoszenia: 0,05 ÷ 150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0A368E" w:rsidRPr="0057655F" w14:paraId="497E7FB5" w14:textId="77777777" w:rsidTr="000A368E">
        <w:tc>
          <w:tcPr>
            <w:tcW w:w="764" w:type="dxa"/>
            <w:shd w:val="clear" w:color="auto" w:fill="auto"/>
          </w:tcPr>
          <w:p w14:paraId="4EF31512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058" w:type="dxa"/>
            <w:shd w:val="clear" w:color="auto" w:fill="auto"/>
          </w:tcPr>
          <w:p w14:paraId="5E7C3B5A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Kontrola kontaktu każdej elektrody ze skórą pacjenta.</w:t>
            </w:r>
          </w:p>
          <w:p w14:paraId="5EFDCBC0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Wyświetlanie na ekranie LCD ostrzeżeń o braku kontaktu elektrody ze skórą pacjenta</w:t>
            </w:r>
          </w:p>
        </w:tc>
      </w:tr>
      <w:tr w:rsidR="000A368E" w:rsidRPr="0057655F" w14:paraId="3BC2862C" w14:textId="77777777" w:rsidTr="000A368E">
        <w:tc>
          <w:tcPr>
            <w:tcW w:w="764" w:type="dxa"/>
            <w:shd w:val="clear" w:color="auto" w:fill="auto"/>
          </w:tcPr>
          <w:p w14:paraId="14F61F5E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058" w:type="dxa"/>
            <w:shd w:val="clear" w:color="auto" w:fill="auto"/>
          </w:tcPr>
          <w:p w14:paraId="411E201B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Wyświetlanie na ekranie LCD komunikatu informującego o ostrym zawale serca pacjenta</w:t>
            </w:r>
          </w:p>
        </w:tc>
      </w:tr>
      <w:tr w:rsidR="000A368E" w:rsidRPr="0057655F" w14:paraId="004BB944" w14:textId="77777777" w:rsidTr="000A368E">
        <w:tc>
          <w:tcPr>
            <w:tcW w:w="764" w:type="dxa"/>
            <w:shd w:val="clear" w:color="auto" w:fill="auto"/>
          </w:tcPr>
          <w:p w14:paraId="30A22213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058" w:type="dxa"/>
            <w:shd w:val="clear" w:color="auto" w:fill="auto"/>
          </w:tcPr>
          <w:p w14:paraId="5701EF71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Drukarka termiczna 8 pkt/mm, wbudowana w aparat, szerokość papieru 100 mm</w:t>
            </w:r>
          </w:p>
        </w:tc>
      </w:tr>
      <w:tr w:rsidR="000A368E" w:rsidRPr="0057655F" w14:paraId="23384500" w14:textId="77777777" w:rsidTr="000A368E">
        <w:tc>
          <w:tcPr>
            <w:tcW w:w="764" w:type="dxa"/>
            <w:shd w:val="clear" w:color="auto" w:fill="auto"/>
          </w:tcPr>
          <w:p w14:paraId="740F18CD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058" w:type="dxa"/>
            <w:shd w:val="clear" w:color="auto" w:fill="auto"/>
          </w:tcPr>
          <w:p w14:paraId="02376C09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Prędkość zapisu:  5, 10, 25 i 50 mm/s.</w:t>
            </w:r>
          </w:p>
        </w:tc>
      </w:tr>
      <w:tr w:rsidR="000A368E" w:rsidRPr="0057655F" w14:paraId="4713AD7D" w14:textId="77777777" w:rsidTr="000A368E">
        <w:tc>
          <w:tcPr>
            <w:tcW w:w="764" w:type="dxa"/>
            <w:shd w:val="clear" w:color="auto" w:fill="auto"/>
          </w:tcPr>
          <w:p w14:paraId="40BBDF87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058" w:type="dxa"/>
            <w:shd w:val="clear" w:color="auto" w:fill="auto"/>
          </w:tcPr>
          <w:p w14:paraId="027B1650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Wyświetlacz: 3/6/12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odprowadzeń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 w czasie rzeczywistym</w:t>
            </w:r>
          </w:p>
        </w:tc>
      </w:tr>
      <w:tr w:rsidR="000A368E" w:rsidRPr="0057655F" w14:paraId="42EF89C1" w14:textId="77777777" w:rsidTr="000A368E">
        <w:tc>
          <w:tcPr>
            <w:tcW w:w="764" w:type="dxa"/>
            <w:shd w:val="clear" w:color="auto" w:fill="auto"/>
          </w:tcPr>
          <w:p w14:paraId="58F3779E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058" w:type="dxa"/>
            <w:shd w:val="clear" w:color="auto" w:fill="auto"/>
          </w:tcPr>
          <w:p w14:paraId="0F40C5C3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Formaty wydruku: 6x2, 3x4, 3x4 +1, 3x4 + 3</w:t>
            </w:r>
          </w:p>
        </w:tc>
      </w:tr>
      <w:tr w:rsidR="000A368E" w:rsidRPr="0057655F" w14:paraId="7800F7EA" w14:textId="77777777" w:rsidTr="000A368E">
        <w:tc>
          <w:tcPr>
            <w:tcW w:w="764" w:type="dxa"/>
            <w:shd w:val="clear" w:color="auto" w:fill="auto"/>
          </w:tcPr>
          <w:p w14:paraId="7A8488A0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058" w:type="dxa"/>
            <w:shd w:val="clear" w:color="auto" w:fill="auto"/>
          </w:tcPr>
          <w:p w14:paraId="497A6852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Wydruki w trybie ręcznym: 3, 6 kanałów z konfigurowaną grupą kanałów</w:t>
            </w:r>
          </w:p>
        </w:tc>
      </w:tr>
      <w:tr w:rsidR="000A368E" w:rsidRPr="0057655F" w14:paraId="44E3BEBD" w14:textId="77777777" w:rsidTr="000A368E">
        <w:tc>
          <w:tcPr>
            <w:tcW w:w="764" w:type="dxa"/>
            <w:shd w:val="clear" w:color="auto" w:fill="auto"/>
          </w:tcPr>
          <w:p w14:paraId="5833BBF3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9058" w:type="dxa"/>
            <w:shd w:val="clear" w:color="auto" w:fill="auto"/>
          </w:tcPr>
          <w:p w14:paraId="53BE4180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Wydruk daty i godziny badania</w:t>
            </w:r>
          </w:p>
        </w:tc>
      </w:tr>
      <w:tr w:rsidR="000A368E" w:rsidRPr="0057655F" w14:paraId="408EA30A" w14:textId="77777777" w:rsidTr="000A368E">
        <w:tc>
          <w:tcPr>
            <w:tcW w:w="764" w:type="dxa"/>
            <w:shd w:val="clear" w:color="auto" w:fill="auto"/>
          </w:tcPr>
          <w:p w14:paraId="7019406F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058" w:type="dxa"/>
            <w:shd w:val="clear" w:color="auto" w:fill="auto"/>
          </w:tcPr>
          <w:p w14:paraId="13C9D21F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Czułość:  5, 10 i 20 mm/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mV</w:t>
            </w:r>
            <w:proofErr w:type="spellEnd"/>
          </w:p>
        </w:tc>
      </w:tr>
      <w:tr w:rsidR="000A368E" w:rsidRPr="0057655F" w14:paraId="1312521B" w14:textId="77777777" w:rsidTr="000A368E">
        <w:tc>
          <w:tcPr>
            <w:tcW w:w="764" w:type="dxa"/>
            <w:shd w:val="clear" w:color="auto" w:fill="auto"/>
          </w:tcPr>
          <w:p w14:paraId="3B117DD1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058" w:type="dxa"/>
            <w:shd w:val="clear" w:color="auto" w:fill="auto"/>
          </w:tcPr>
          <w:p w14:paraId="291483D5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Filtr zakłóceń pochodzących od elektroenergetycznej sieci zasilającej, 50/60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0A368E" w:rsidRPr="0057655F" w14:paraId="727E7D51" w14:textId="77777777" w:rsidTr="000A368E">
        <w:tc>
          <w:tcPr>
            <w:tcW w:w="764" w:type="dxa"/>
            <w:shd w:val="clear" w:color="auto" w:fill="auto"/>
          </w:tcPr>
          <w:p w14:paraId="40E4937A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058" w:type="dxa"/>
            <w:shd w:val="clear" w:color="auto" w:fill="auto"/>
          </w:tcPr>
          <w:p w14:paraId="1BFA759B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Cyfrowe filtry zakłóceń mięśniowych (25 i 40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) i pływania linii izoelektrycznej</w:t>
            </w:r>
          </w:p>
        </w:tc>
      </w:tr>
      <w:tr w:rsidR="000A368E" w:rsidRPr="0057655F" w14:paraId="14B234F1" w14:textId="77777777" w:rsidTr="000A368E">
        <w:tc>
          <w:tcPr>
            <w:tcW w:w="764" w:type="dxa"/>
            <w:shd w:val="clear" w:color="auto" w:fill="auto"/>
          </w:tcPr>
          <w:p w14:paraId="799A8D99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9058" w:type="dxa"/>
            <w:shd w:val="clear" w:color="auto" w:fill="auto"/>
          </w:tcPr>
          <w:p w14:paraId="39372C7B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Obwody wejściowe aparatu zabezpieczone przed impulsami defibrylatora</w:t>
            </w:r>
          </w:p>
        </w:tc>
      </w:tr>
      <w:tr w:rsidR="000A368E" w:rsidRPr="0057655F" w14:paraId="17A2180B" w14:textId="77777777" w:rsidTr="000A368E">
        <w:tc>
          <w:tcPr>
            <w:tcW w:w="764" w:type="dxa"/>
            <w:shd w:val="clear" w:color="auto" w:fill="auto"/>
          </w:tcPr>
          <w:p w14:paraId="13A5B541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058" w:type="dxa"/>
            <w:shd w:val="clear" w:color="auto" w:fill="auto"/>
          </w:tcPr>
          <w:p w14:paraId="57273ED3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Wykrywanie impulsów stymulatora</w:t>
            </w:r>
          </w:p>
        </w:tc>
      </w:tr>
      <w:tr w:rsidR="000A368E" w:rsidRPr="0057655F" w14:paraId="69AA7934" w14:textId="77777777" w:rsidTr="000A368E">
        <w:tc>
          <w:tcPr>
            <w:tcW w:w="764" w:type="dxa"/>
            <w:shd w:val="clear" w:color="auto" w:fill="auto"/>
          </w:tcPr>
          <w:p w14:paraId="40812D58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058" w:type="dxa"/>
            <w:shd w:val="clear" w:color="auto" w:fill="auto"/>
          </w:tcPr>
          <w:p w14:paraId="36B57085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Częstotliwość cyfrowego próbkowania EKG: 32000 próbek / s / kanał. </w:t>
            </w:r>
          </w:p>
        </w:tc>
      </w:tr>
      <w:tr w:rsidR="000A368E" w:rsidRPr="0057655F" w14:paraId="2B853739" w14:textId="77777777" w:rsidTr="000A368E">
        <w:tc>
          <w:tcPr>
            <w:tcW w:w="764" w:type="dxa"/>
            <w:shd w:val="clear" w:color="auto" w:fill="auto"/>
          </w:tcPr>
          <w:p w14:paraId="4BF8A664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058" w:type="dxa"/>
            <w:shd w:val="clear" w:color="auto" w:fill="auto"/>
          </w:tcPr>
          <w:p w14:paraId="1D1436C0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Rozdzielczość przetwarzania: 16 bitów. </w:t>
            </w:r>
          </w:p>
        </w:tc>
      </w:tr>
      <w:tr w:rsidR="000A368E" w:rsidRPr="0057655F" w14:paraId="0703C651" w14:textId="77777777" w:rsidTr="000A368E">
        <w:tc>
          <w:tcPr>
            <w:tcW w:w="764" w:type="dxa"/>
            <w:shd w:val="clear" w:color="auto" w:fill="auto"/>
          </w:tcPr>
          <w:p w14:paraId="30A44685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9058" w:type="dxa"/>
            <w:shd w:val="clear" w:color="auto" w:fill="auto"/>
          </w:tcPr>
          <w:p w14:paraId="29323ABA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Komunikacja użytkownika z aparatem w języku polskim.</w:t>
            </w:r>
          </w:p>
        </w:tc>
      </w:tr>
      <w:tr w:rsidR="000A368E" w:rsidRPr="0057655F" w14:paraId="236FEEDD" w14:textId="77777777" w:rsidTr="000A368E">
        <w:tc>
          <w:tcPr>
            <w:tcW w:w="764" w:type="dxa"/>
            <w:shd w:val="clear" w:color="auto" w:fill="auto"/>
          </w:tcPr>
          <w:p w14:paraId="36DBD59D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lastRenderedPageBreak/>
              <w:t>32</w:t>
            </w:r>
          </w:p>
        </w:tc>
        <w:tc>
          <w:tcPr>
            <w:tcW w:w="9058" w:type="dxa"/>
            <w:shd w:val="clear" w:color="auto" w:fill="auto"/>
          </w:tcPr>
          <w:p w14:paraId="2A9EA6C0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Zasilanie aparatu z elektroenergetycznej sieci 230 V AC 50 </w:t>
            </w:r>
            <w:proofErr w:type="spellStart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 i z wewnętrznego bezobsługowego akumulatora. </w:t>
            </w:r>
          </w:p>
        </w:tc>
      </w:tr>
      <w:tr w:rsidR="000A368E" w:rsidRPr="0057655F" w14:paraId="18812B00" w14:textId="77777777" w:rsidTr="000A368E">
        <w:tc>
          <w:tcPr>
            <w:tcW w:w="764" w:type="dxa"/>
            <w:shd w:val="clear" w:color="auto" w:fill="auto"/>
          </w:tcPr>
          <w:p w14:paraId="182B6955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058" w:type="dxa"/>
            <w:shd w:val="clear" w:color="auto" w:fill="auto"/>
          </w:tcPr>
          <w:p w14:paraId="54749B93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Możliwość wykonania 500 badań w trybie automatycznym przy zasilaniu aparatu z wewnętrznego akumulatora.</w:t>
            </w:r>
          </w:p>
        </w:tc>
      </w:tr>
      <w:tr w:rsidR="000A368E" w:rsidRPr="0057655F" w14:paraId="029FAE9F" w14:textId="77777777" w:rsidTr="000A368E">
        <w:tc>
          <w:tcPr>
            <w:tcW w:w="764" w:type="dxa"/>
            <w:shd w:val="clear" w:color="auto" w:fill="auto"/>
          </w:tcPr>
          <w:p w14:paraId="2E5B5540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058" w:type="dxa"/>
            <w:shd w:val="clear" w:color="auto" w:fill="auto"/>
          </w:tcPr>
          <w:p w14:paraId="00E23F36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 xml:space="preserve">Waga aparatu z akumulatorem, bez kabla pacjenta, papieru i wózka: poniżej 1,5 kg. </w:t>
            </w:r>
          </w:p>
        </w:tc>
      </w:tr>
      <w:tr w:rsidR="000A368E" w:rsidRPr="0057655F" w14:paraId="59E5B8AC" w14:textId="77777777" w:rsidTr="000A368E">
        <w:tc>
          <w:tcPr>
            <w:tcW w:w="764" w:type="dxa"/>
            <w:shd w:val="clear" w:color="auto" w:fill="auto"/>
          </w:tcPr>
          <w:p w14:paraId="42FABF7D" w14:textId="77777777" w:rsidR="000A368E" w:rsidRPr="0057655F" w:rsidRDefault="000A368E" w:rsidP="000A368E">
            <w:pPr>
              <w:pStyle w:val="Zawartotabeli"/>
              <w:numPr>
                <w:ilvl w:val="0"/>
                <w:numId w:val="16"/>
              </w:numPr>
              <w:suppressAutoHyphens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57655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9058" w:type="dxa"/>
            <w:shd w:val="clear" w:color="auto" w:fill="auto"/>
          </w:tcPr>
          <w:p w14:paraId="2890E674" w14:textId="77777777" w:rsidR="000A368E" w:rsidRPr="0057655F" w:rsidRDefault="000A368E" w:rsidP="000A3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655F">
              <w:rPr>
                <w:rFonts w:asciiTheme="minorHAnsi" w:hAnsiTheme="minorHAnsi" w:cstheme="minorHAnsi"/>
                <w:sz w:val="20"/>
                <w:szCs w:val="20"/>
              </w:rPr>
              <w:t>Wymiary aparatu 270 x 190 x 60 mm</w:t>
            </w:r>
          </w:p>
        </w:tc>
      </w:tr>
    </w:tbl>
    <w:p w14:paraId="12503DBA" w14:textId="77777777" w:rsidR="00A05FC3" w:rsidRPr="0057655F" w:rsidRDefault="00A05FC3" w:rsidP="00A05FC3">
      <w:pPr>
        <w:widowControl w:val="0"/>
        <w:spacing w:after="0" w:line="240" w:lineRule="auto"/>
        <w:ind w:left="720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</w:p>
    <w:p w14:paraId="6EC72B7F" w14:textId="77777777" w:rsidR="00A05FC3" w:rsidRPr="0057655F" w:rsidRDefault="00A05FC3" w:rsidP="00A05FC3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E95B6A4" w14:textId="77777777" w:rsidR="000567BB" w:rsidRPr="0057655F" w:rsidRDefault="000567BB" w:rsidP="00052D07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08C7CE2" w14:textId="374F003D" w:rsidR="000567BB" w:rsidRPr="0057655F" w:rsidRDefault="001A51A3" w:rsidP="00052D07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57655F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Odpowiedź:</w:t>
      </w:r>
    </w:p>
    <w:p w14:paraId="2BE5DFB5" w14:textId="65F1331C" w:rsidR="00A266B7" w:rsidRPr="0057655F" w:rsidRDefault="00D46289" w:rsidP="00A266B7">
      <w:pPr>
        <w:widowControl w:val="0"/>
        <w:numPr>
          <w:ilvl w:val="0"/>
          <w:numId w:val="13"/>
        </w:numPr>
        <w:spacing w:after="0" w:line="240" w:lineRule="auto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  <w:r w:rsidRPr="0057655F">
        <w:rPr>
          <w:rFonts w:asciiTheme="minorHAnsi" w:hAnsiTheme="minorHAnsi" w:cstheme="minorHAnsi"/>
          <w:bCs/>
          <w:sz w:val="20"/>
          <w:szCs w:val="20"/>
        </w:rPr>
        <w:t>Zamawiający</w:t>
      </w:r>
      <w:r w:rsidR="00E07994" w:rsidRPr="005765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7994" w:rsidRPr="0057655F">
        <w:rPr>
          <w:rFonts w:asciiTheme="minorHAnsi" w:hAnsiTheme="minorHAnsi" w:cstheme="minorHAnsi"/>
          <w:b/>
          <w:bCs/>
          <w:sz w:val="20"/>
          <w:szCs w:val="20"/>
        </w:rPr>
        <w:t xml:space="preserve">nie </w:t>
      </w:r>
      <w:r w:rsidRPr="00576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266B7" w:rsidRPr="0057655F">
        <w:rPr>
          <w:rFonts w:asciiTheme="minorHAnsi" w:hAnsiTheme="minorHAnsi" w:cstheme="minorHAnsi"/>
          <w:b/>
          <w:bCs/>
          <w:sz w:val="20"/>
          <w:szCs w:val="20"/>
        </w:rPr>
        <w:t xml:space="preserve">dopuszcza </w:t>
      </w:r>
      <w:r w:rsidR="00D735CF" w:rsidRPr="0057655F">
        <w:rPr>
          <w:rFonts w:asciiTheme="minorHAnsi" w:eastAsia="Lucida Sans Unicode" w:hAnsiTheme="minorHAnsi" w:cstheme="minorHAnsi"/>
          <w:sz w:val="20"/>
          <w:szCs w:val="20"/>
          <w:lang w:eastAsia="pl-PL"/>
        </w:rPr>
        <w:t xml:space="preserve"> do zaoferowania </w:t>
      </w:r>
      <w:r w:rsidR="00D735CF" w:rsidRPr="0057655F">
        <w:rPr>
          <w:rFonts w:asciiTheme="minorHAnsi" w:hAnsiTheme="minorHAnsi" w:cstheme="minorHAnsi"/>
          <w:sz w:val="20"/>
          <w:szCs w:val="20"/>
        </w:rPr>
        <w:t>aparatu EKG o w/w parametrach.</w:t>
      </w:r>
      <w:r w:rsidR="005B06A2" w:rsidRPr="005765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C3E6CA" w14:textId="77777777" w:rsidR="00A266B7" w:rsidRPr="0057655F" w:rsidRDefault="00A266B7" w:rsidP="00A266B7">
      <w:pPr>
        <w:widowControl w:val="0"/>
        <w:spacing w:after="0" w:line="240" w:lineRule="auto"/>
        <w:ind w:left="720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</w:p>
    <w:p w14:paraId="689FB2A1" w14:textId="4B88E26C" w:rsidR="00052D07" w:rsidRPr="0057655F" w:rsidRDefault="00052D07" w:rsidP="00D46289">
      <w:pPr>
        <w:pStyle w:val="Akapitzlist"/>
        <w:spacing w:after="0" w:line="240" w:lineRule="auto"/>
        <w:ind w:left="78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052D07" w:rsidRPr="0057655F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079AB" w14:textId="77777777" w:rsidR="00D64C9E" w:rsidRDefault="00D64C9E">
      <w:pPr>
        <w:spacing w:after="0" w:line="240" w:lineRule="auto"/>
      </w:pPr>
      <w:r>
        <w:separator/>
      </w:r>
    </w:p>
  </w:endnote>
  <w:endnote w:type="continuationSeparator" w:id="0">
    <w:p w14:paraId="51F1D6D0" w14:textId="77777777" w:rsidR="00D64C9E" w:rsidRDefault="00D6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A1AC0" w14:textId="77777777" w:rsidR="00D64C9E" w:rsidRDefault="00D64C9E">
      <w:pPr>
        <w:spacing w:after="0" w:line="240" w:lineRule="auto"/>
      </w:pPr>
      <w:r>
        <w:separator/>
      </w:r>
    </w:p>
  </w:footnote>
  <w:footnote w:type="continuationSeparator" w:id="0">
    <w:p w14:paraId="41997F57" w14:textId="77777777" w:rsidR="00D64C9E" w:rsidRDefault="00D6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6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0"/>
  </w:num>
  <w:num w:numId="5">
    <w:abstractNumId w:val="15"/>
  </w:num>
  <w:num w:numId="6">
    <w:abstractNumId w:val="24"/>
  </w:num>
  <w:num w:numId="7">
    <w:abstractNumId w:val="18"/>
  </w:num>
  <w:num w:numId="8">
    <w:abstractNumId w:val="9"/>
  </w:num>
  <w:num w:numId="9">
    <w:abstractNumId w:val="17"/>
  </w:num>
  <w:num w:numId="10">
    <w:abstractNumId w:val="14"/>
  </w:num>
  <w:num w:numId="11">
    <w:abstractNumId w:val="12"/>
  </w:num>
  <w:num w:numId="12">
    <w:abstractNumId w:val="19"/>
  </w:num>
  <w:num w:numId="13">
    <w:abstractNumId w:val="23"/>
  </w:num>
  <w:num w:numId="14">
    <w:abstractNumId w:val="8"/>
  </w:num>
  <w:num w:numId="15">
    <w:abstractNumId w:val="20"/>
  </w:num>
  <w:num w:numId="16">
    <w:abstractNumId w:val="7"/>
  </w:num>
  <w:num w:numId="17">
    <w:abstractNumId w:val="10"/>
  </w:num>
  <w:num w:numId="18">
    <w:abstractNumId w:val="16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06F50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63080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107C"/>
    <w:rsid w:val="000C2B7F"/>
    <w:rsid w:val="000C45D9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2146"/>
    <w:rsid w:val="002A3892"/>
    <w:rsid w:val="002B0357"/>
    <w:rsid w:val="002C577D"/>
    <w:rsid w:val="002D3896"/>
    <w:rsid w:val="002D5306"/>
    <w:rsid w:val="002E7179"/>
    <w:rsid w:val="003015B2"/>
    <w:rsid w:val="003027CC"/>
    <w:rsid w:val="003073CD"/>
    <w:rsid w:val="0031198C"/>
    <w:rsid w:val="003119DD"/>
    <w:rsid w:val="00320645"/>
    <w:rsid w:val="003349E1"/>
    <w:rsid w:val="0034553A"/>
    <w:rsid w:val="0034668E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274D7"/>
    <w:rsid w:val="004329E6"/>
    <w:rsid w:val="00442040"/>
    <w:rsid w:val="00451A4C"/>
    <w:rsid w:val="0046616C"/>
    <w:rsid w:val="00481643"/>
    <w:rsid w:val="00494206"/>
    <w:rsid w:val="004A0291"/>
    <w:rsid w:val="004B42D9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655F"/>
    <w:rsid w:val="00577C01"/>
    <w:rsid w:val="00596674"/>
    <w:rsid w:val="00596951"/>
    <w:rsid w:val="005B06A2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E5CF3"/>
    <w:rsid w:val="006F3106"/>
    <w:rsid w:val="006F3F83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8345B"/>
    <w:rsid w:val="007A29DB"/>
    <w:rsid w:val="007A6FA6"/>
    <w:rsid w:val="007C181A"/>
    <w:rsid w:val="007C4AE6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266B7"/>
    <w:rsid w:val="00A36AF1"/>
    <w:rsid w:val="00A43553"/>
    <w:rsid w:val="00A57ECD"/>
    <w:rsid w:val="00A8168A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649E"/>
    <w:rsid w:val="00CB7B12"/>
    <w:rsid w:val="00CC73AB"/>
    <w:rsid w:val="00CD40C4"/>
    <w:rsid w:val="00CD484E"/>
    <w:rsid w:val="00CD4EF9"/>
    <w:rsid w:val="00CE2DDF"/>
    <w:rsid w:val="00CF1398"/>
    <w:rsid w:val="00CF6653"/>
    <w:rsid w:val="00D076F9"/>
    <w:rsid w:val="00D11EF2"/>
    <w:rsid w:val="00D2031E"/>
    <w:rsid w:val="00D23650"/>
    <w:rsid w:val="00D25BB6"/>
    <w:rsid w:val="00D46289"/>
    <w:rsid w:val="00D5201F"/>
    <w:rsid w:val="00D52C9E"/>
    <w:rsid w:val="00D64C9E"/>
    <w:rsid w:val="00D7190D"/>
    <w:rsid w:val="00D735CF"/>
    <w:rsid w:val="00D868CA"/>
    <w:rsid w:val="00DA24BB"/>
    <w:rsid w:val="00DA7528"/>
    <w:rsid w:val="00DC0E56"/>
    <w:rsid w:val="00DE71A4"/>
    <w:rsid w:val="00DF2B42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26372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9149C-3FEC-4CB3-A719-CCDB6D5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12</cp:revision>
  <cp:lastPrinted>2020-08-13T10:03:00Z</cp:lastPrinted>
  <dcterms:created xsi:type="dcterms:W3CDTF">2020-08-13T05:48:00Z</dcterms:created>
  <dcterms:modified xsi:type="dcterms:W3CDTF">2020-08-13T10:03:00Z</dcterms:modified>
</cp:coreProperties>
</file>