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712A4086" w:rsidR="00640147" w:rsidRPr="008556EA" w:rsidRDefault="00F15F5B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2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A05FC3"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53B0431D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5D71E5">
        <w:rPr>
          <w:rFonts w:asciiTheme="majorHAnsi" w:hAnsiTheme="majorHAnsi" w:cs="Arial"/>
          <w:b/>
          <w:bCs/>
          <w:color w:val="000000"/>
          <w:sz w:val="20"/>
          <w:szCs w:val="20"/>
        </w:rPr>
        <w:t>3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3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17285C93" w14:textId="56E911FE" w:rsidR="00B75521" w:rsidRPr="00F831A1" w:rsidRDefault="00F15F5B" w:rsidP="00F15F5B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831A1">
        <w:rPr>
          <w:rFonts w:asciiTheme="minorHAnsi" w:hAnsiTheme="minorHAnsi" w:cstheme="minorHAnsi"/>
          <w:b/>
          <w:sz w:val="20"/>
          <w:szCs w:val="20"/>
        </w:rPr>
        <w:t xml:space="preserve">Zadanie nr 2 – Pompa infuzyjna </w:t>
      </w:r>
    </w:p>
    <w:p w14:paraId="7D8A539D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F831A1">
        <w:rPr>
          <w:rFonts w:asciiTheme="minorHAnsi" w:hAnsiTheme="minorHAnsi" w:cstheme="minorHAnsi"/>
          <w:sz w:val="20"/>
          <w:szCs w:val="20"/>
        </w:rPr>
        <w:t>Dotyczy pozycji nr 7:</w:t>
      </w:r>
    </w:p>
    <w:p w14:paraId="3EB6BC8D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Prosimy Zamawiającego o dopuszczenie pomp infuzyjnych z zakresem szybkości infuzji w zakresie od 0,01 ml/h do 2000 ml/h:</w:t>
      </w:r>
    </w:p>
    <w:p w14:paraId="036C3349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 xml:space="preserve">Rozdzielczość: </w:t>
      </w:r>
    </w:p>
    <w:p w14:paraId="68F824A0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Od 0,01 ml/h do 99,99 ml/h, co 0,01 ml/h</w:t>
      </w:r>
    </w:p>
    <w:p w14:paraId="12A1F54E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Od 100 ml/h do 999,9 ml/h, co 0,1 ml/h</w:t>
      </w:r>
    </w:p>
    <w:p w14:paraId="6A4C6961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Powyżej 1000 ml/h, co 1 ml/h</w:t>
      </w:r>
    </w:p>
    <w:p w14:paraId="1073A959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0,01-200 ml/h dla strzykawek 2/3 ml</w:t>
      </w:r>
    </w:p>
    <w:p w14:paraId="40347F84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0,01-400 ml/h dla strzykawek 5/6 ml</w:t>
      </w:r>
    </w:p>
    <w:p w14:paraId="390CD008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0,01-600 ml/h dla strzykawek 10/12 ml</w:t>
      </w:r>
    </w:p>
    <w:p w14:paraId="3B959E05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0,01-1000 ml/h dla strzykawek 20/25 ml</w:t>
      </w:r>
    </w:p>
    <w:p w14:paraId="75DBFADB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0,01-1400 ml/h dla strzykawek 30/35 ml</w:t>
      </w:r>
    </w:p>
    <w:p w14:paraId="1333A9FC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0,01-2000 ml/h dla strzykawek 50/60 ml</w:t>
      </w:r>
    </w:p>
    <w:p w14:paraId="400CD6EE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Dotyczy pozycji nr 11: Prosimy Zamawiającego o dopuszczenie pomp infuzyjnych z regulowaną szybkością dozowania dawki uderzeniowej BOLUS co:</w:t>
      </w:r>
    </w:p>
    <w:p w14:paraId="479E2CA5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 ml/h w zakresie od 0,01 ml/h do 99,99 ml/h</w:t>
      </w:r>
    </w:p>
    <w:p w14:paraId="1A239B06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0,1 ml/h w zakresie od 100 ml/h do 999,9 ml/h</w:t>
      </w:r>
    </w:p>
    <w:p w14:paraId="62FEE9ED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Co 1 ml/h powyżej 1000 ml/h</w:t>
      </w:r>
    </w:p>
    <w:p w14:paraId="68612481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lastRenderedPageBreak/>
        <w:t>Do 200 ml/h dla strzykawek 2/3 ml</w:t>
      </w:r>
    </w:p>
    <w:p w14:paraId="71C248EB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 400 ml/h dla strzykawek 5/6 ml</w:t>
      </w:r>
    </w:p>
    <w:p w14:paraId="45745A54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 600 ml/h dla strzykawek 10/12 ml</w:t>
      </w:r>
    </w:p>
    <w:p w14:paraId="1BBA2534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 1000 ml/h dla strzykawek 20/25 ml</w:t>
      </w:r>
    </w:p>
    <w:p w14:paraId="4F3209D1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 1400 ml/h dla strzykawek 30/35 ml</w:t>
      </w:r>
    </w:p>
    <w:p w14:paraId="4DAF6D2B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 2000 ml/h dla strzykawek 50/60 ml</w:t>
      </w:r>
    </w:p>
    <w:p w14:paraId="5DFBE715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Dotyczy pozycji nr 15-Prosimy Zamawiającego o dopuszczenie pomp infuzyjnych z programowaną objętością infuzji co:</w:t>
      </w:r>
    </w:p>
    <w:p w14:paraId="23DCF004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0,01 ml w zakresie od 0,1 ml do 99,99 ml</w:t>
      </w:r>
    </w:p>
    <w:p w14:paraId="6DF085B1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0,1 ml w zakresie od 100 ml/h do 999,9 ml</w:t>
      </w:r>
    </w:p>
    <w:p w14:paraId="3F45D901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1 ml w zakresie od 1000 ml do 20000 ml</w:t>
      </w:r>
    </w:p>
    <w:p w14:paraId="75A2BF05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Dotyczy pozycji nr 17-Prosimy Zamawiającego o dopuszczenie pomp infuzyjnych z możliwością ustawiania wartości ciśnienia okluzji na 12 poziomach w zakresie 75-900 mmHg.</w:t>
      </w:r>
    </w:p>
    <w:p w14:paraId="7F8723D7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Dotyczy pozycji nr 22-Prosimy Zamawiającego o dopuszczenie pomp infuzyjnych z funkcją stand-by programowaną w zakresie od 1 min do 23h59min.</w:t>
      </w:r>
    </w:p>
    <w:p w14:paraId="7E76E736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Dotyczy pozycji nr 33: Statyw do pompy:</w:t>
      </w:r>
    </w:p>
    <w:p w14:paraId="3291096A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Prosimy Zamawiającego o dopuszczenie statywu z możliwością regulacji wysokości w zakresie 130-225 cm.</w:t>
      </w:r>
    </w:p>
    <w:p w14:paraId="0122F8A9" w14:textId="77777777" w:rsidR="00B75521" w:rsidRPr="00F831A1" w:rsidRDefault="00B75521" w:rsidP="00B75521">
      <w:pPr>
        <w:rPr>
          <w:rFonts w:asciiTheme="minorHAnsi" w:hAnsiTheme="minorHAnsi" w:cstheme="minorHAnsi"/>
          <w:sz w:val="20"/>
          <w:szCs w:val="20"/>
        </w:rPr>
      </w:pPr>
      <w:r w:rsidRPr="00F831A1">
        <w:rPr>
          <w:rFonts w:asciiTheme="minorHAnsi" w:hAnsiTheme="minorHAnsi" w:cstheme="minorHAnsi"/>
          <w:sz w:val="20"/>
          <w:szCs w:val="20"/>
        </w:rPr>
        <w:t>Prosimy o sprecyzowanie ilości statywów w przypadku zaoferowania statywu, który daje możliwość zamocowania do 3 trzech pomp infuzyjnych.</w:t>
      </w:r>
    </w:p>
    <w:p w14:paraId="02742981" w14:textId="77777777" w:rsidR="00B75521" w:rsidRPr="00F831A1" w:rsidRDefault="00B75521" w:rsidP="00042B7D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</w:p>
    <w:p w14:paraId="05BA67D7" w14:textId="77777777" w:rsidR="00B06A66" w:rsidRPr="00F831A1" w:rsidRDefault="00B06A66" w:rsidP="00B06A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</w:pPr>
    </w:p>
    <w:p w14:paraId="408C7CE2" w14:textId="374F003D" w:rsidR="000567BB" w:rsidRPr="00F831A1" w:rsidRDefault="001A51A3" w:rsidP="00052D07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F831A1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Odpowiedź:</w:t>
      </w:r>
    </w:p>
    <w:p w14:paraId="71276EB5" w14:textId="77777777" w:rsidR="00B06A66" w:rsidRPr="00F831A1" w:rsidRDefault="00B06A66" w:rsidP="00B06A66">
      <w:pPr>
        <w:widowControl w:val="0"/>
        <w:spacing w:after="0"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</w:p>
    <w:p w14:paraId="2CC3E6CA" w14:textId="578533D3" w:rsidR="00A266B7" w:rsidRPr="00F831A1" w:rsidRDefault="00F15F5B" w:rsidP="00AE703B">
      <w:pPr>
        <w:widowControl w:val="0"/>
        <w:spacing w:after="0" w:line="240" w:lineRule="auto"/>
        <w:contextualSpacing/>
        <w:rPr>
          <w:rFonts w:asciiTheme="minorHAnsi" w:eastAsia="Lucida Sans Unicode" w:hAnsiTheme="minorHAnsi" w:cstheme="minorHAnsi"/>
          <w:sz w:val="20"/>
          <w:szCs w:val="20"/>
          <w:lang w:eastAsia="pl-PL"/>
        </w:rPr>
      </w:pPr>
      <w:r w:rsidRPr="00F831A1">
        <w:rPr>
          <w:rFonts w:asciiTheme="minorHAnsi" w:hAnsiTheme="minorHAnsi" w:cstheme="minorHAnsi"/>
          <w:bCs/>
          <w:sz w:val="20"/>
          <w:szCs w:val="20"/>
        </w:rPr>
        <w:t xml:space="preserve">Zamawiający </w:t>
      </w:r>
      <w:r w:rsidRPr="00F831A1">
        <w:rPr>
          <w:rFonts w:asciiTheme="minorHAnsi" w:hAnsiTheme="minorHAnsi" w:cstheme="minorHAnsi"/>
          <w:b/>
          <w:bCs/>
          <w:sz w:val="20"/>
          <w:szCs w:val="20"/>
        </w:rPr>
        <w:t xml:space="preserve">nie  dopuszcza </w:t>
      </w:r>
      <w:r w:rsidRPr="00F831A1">
        <w:rPr>
          <w:rFonts w:asciiTheme="minorHAnsi" w:eastAsia="Lucida Sans Unicode" w:hAnsiTheme="minorHAnsi" w:cstheme="minorHAnsi"/>
          <w:sz w:val="20"/>
          <w:szCs w:val="20"/>
          <w:lang w:eastAsia="pl-PL"/>
        </w:rPr>
        <w:t xml:space="preserve"> do zaoferowania </w:t>
      </w:r>
      <w:r w:rsidRPr="00F831A1">
        <w:rPr>
          <w:rFonts w:asciiTheme="minorHAnsi" w:hAnsiTheme="minorHAnsi" w:cstheme="minorHAnsi"/>
          <w:sz w:val="20"/>
          <w:szCs w:val="20"/>
        </w:rPr>
        <w:t>pomp infuzyjnych o w/w parametrach.</w:t>
      </w:r>
      <w:r w:rsidR="00AE703B" w:rsidRPr="00F831A1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F831A1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AE703B" w:rsidRPr="00F831A1">
        <w:rPr>
          <w:rFonts w:asciiTheme="minorHAnsi" w:hAnsiTheme="minorHAnsi" w:cstheme="minorHAnsi"/>
          <w:sz w:val="20"/>
          <w:szCs w:val="20"/>
        </w:rPr>
        <w:t xml:space="preserve">  </w:t>
      </w:r>
      <w:r w:rsidRPr="00F831A1">
        <w:rPr>
          <w:rFonts w:asciiTheme="minorHAnsi" w:hAnsiTheme="minorHAnsi" w:cstheme="minorHAnsi"/>
          <w:sz w:val="20"/>
          <w:szCs w:val="20"/>
        </w:rPr>
        <w:t xml:space="preserve"> </w:t>
      </w:r>
      <w:r w:rsidR="005D71E5">
        <w:rPr>
          <w:rFonts w:asciiTheme="minorHAnsi" w:hAnsiTheme="minorHAnsi" w:cstheme="minorHAnsi"/>
          <w:sz w:val="20"/>
          <w:szCs w:val="20"/>
        </w:rPr>
        <w:t xml:space="preserve">Parametry techniczne  pompy infuzyjnej zostały  określone </w:t>
      </w:r>
      <w:bookmarkStart w:id="4" w:name="_GoBack"/>
      <w:bookmarkEnd w:id="4"/>
      <w:r w:rsidR="00AE703B" w:rsidRPr="00F831A1">
        <w:rPr>
          <w:rFonts w:asciiTheme="minorHAnsi" w:hAnsiTheme="minorHAnsi" w:cstheme="minorHAnsi"/>
          <w:sz w:val="20"/>
          <w:szCs w:val="20"/>
        </w:rPr>
        <w:t xml:space="preserve">w opisie przedmiotu zamówienia. </w:t>
      </w:r>
    </w:p>
    <w:p w14:paraId="689FB2A1" w14:textId="4B88E26C" w:rsidR="00052D07" w:rsidRPr="00A266B7" w:rsidRDefault="00052D07" w:rsidP="00B06A66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052D07" w:rsidRPr="00A266B7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E81BA" w14:textId="77777777" w:rsidR="00BC5C51" w:rsidRDefault="00BC5C51">
      <w:pPr>
        <w:spacing w:after="0" w:line="240" w:lineRule="auto"/>
      </w:pPr>
      <w:r>
        <w:separator/>
      </w:r>
    </w:p>
  </w:endnote>
  <w:endnote w:type="continuationSeparator" w:id="0">
    <w:p w14:paraId="0ECFF755" w14:textId="77777777" w:rsidR="00BC5C51" w:rsidRDefault="00BC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D8F73" w14:textId="77777777" w:rsidR="00BC5C51" w:rsidRDefault="00BC5C51">
      <w:pPr>
        <w:spacing w:after="0" w:line="240" w:lineRule="auto"/>
      </w:pPr>
      <w:r>
        <w:separator/>
      </w:r>
    </w:p>
  </w:footnote>
  <w:footnote w:type="continuationSeparator" w:id="0">
    <w:p w14:paraId="6DBA5EBC" w14:textId="77777777" w:rsidR="00BC5C51" w:rsidRDefault="00BC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6A5B5E" w:rsidRDefault="006A5B5E" w:rsidP="007D2E56">
    <w:pPr>
      <w:pStyle w:val="Nagwek"/>
      <w:rPr>
        <w:noProof/>
        <w:lang w:eastAsia="pl-PL"/>
      </w:rPr>
    </w:pPr>
  </w:p>
  <w:p w14:paraId="1A318529" w14:textId="77777777" w:rsidR="006A5B5E" w:rsidRPr="002A0296" w:rsidRDefault="006A5B5E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6A5B5E" w:rsidRPr="001A51A3" w:rsidRDefault="006A5B5E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36433F5"/>
    <w:multiLevelType w:val="hybridMultilevel"/>
    <w:tmpl w:val="0B50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30506"/>
    <w:multiLevelType w:val="hybridMultilevel"/>
    <w:tmpl w:val="914C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155D5472"/>
    <w:multiLevelType w:val="hybridMultilevel"/>
    <w:tmpl w:val="95EE5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2BA"/>
    <w:multiLevelType w:val="hybridMultilevel"/>
    <w:tmpl w:val="63923EBE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CD9"/>
    <w:multiLevelType w:val="hybridMultilevel"/>
    <w:tmpl w:val="B7C0E3EA"/>
    <w:lvl w:ilvl="0" w:tplc="11FA10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7" w15:restartNumberingAfterBreak="0">
    <w:nsid w:val="34222BB8"/>
    <w:multiLevelType w:val="hybridMultilevel"/>
    <w:tmpl w:val="05889DDA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E24EF"/>
    <w:multiLevelType w:val="hybridMultilevel"/>
    <w:tmpl w:val="84785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0"/>
  </w:num>
  <w:num w:numId="5">
    <w:abstractNumId w:val="16"/>
  </w:num>
  <w:num w:numId="6">
    <w:abstractNumId w:val="25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12"/>
  </w:num>
  <w:num w:numId="12">
    <w:abstractNumId w:val="20"/>
  </w:num>
  <w:num w:numId="13">
    <w:abstractNumId w:val="24"/>
  </w:num>
  <w:num w:numId="14">
    <w:abstractNumId w:val="8"/>
  </w:num>
  <w:num w:numId="15">
    <w:abstractNumId w:val="21"/>
  </w:num>
  <w:num w:numId="16">
    <w:abstractNumId w:val="7"/>
  </w:num>
  <w:num w:numId="17">
    <w:abstractNumId w:val="10"/>
  </w:num>
  <w:num w:numId="18">
    <w:abstractNumId w:val="17"/>
  </w:num>
  <w:num w:numId="19">
    <w:abstractNumId w:val="11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368E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0705"/>
    <w:rsid w:val="002E7179"/>
    <w:rsid w:val="003015B2"/>
    <w:rsid w:val="003027CC"/>
    <w:rsid w:val="003073CD"/>
    <w:rsid w:val="0031198C"/>
    <w:rsid w:val="003119DD"/>
    <w:rsid w:val="00320645"/>
    <w:rsid w:val="003349E1"/>
    <w:rsid w:val="0034553A"/>
    <w:rsid w:val="0034668E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5198"/>
    <w:rsid w:val="003C6FD9"/>
    <w:rsid w:val="003E0040"/>
    <w:rsid w:val="003E0641"/>
    <w:rsid w:val="003F6AF3"/>
    <w:rsid w:val="00415064"/>
    <w:rsid w:val="004274D7"/>
    <w:rsid w:val="004329E6"/>
    <w:rsid w:val="00442040"/>
    <w:rsid w:val="0044310B"/>
    <w:rsid w:val="00451A4C"/>
    <w:rsid w:val="0046616C"/>
    <w:rsid w:val="00481643"/>
    <w:rsid w:val="00494206"/>
    <w:rsid w:val="004A0291"/>
    <w:rsid w:val="004B42D9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7C01"/>
    <w:rsid w:val="00596674"/>
    <w:rsid w:val="00596951"/>
    <w:rsid w:val="005A191C"/>
    <w:rsid w:val="005B06A2"/>
    <w:rsid w:val="005C0ADD"/>
    <w:rsid w:val="005D71E5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63E4"/>
    <w:rsid w:val="00647751"/>
    <w:rsid w:val="00662906"/>
    <w:rsid w:val="00676239"/>
    <w:rsid w:val="006926DD"/>
    <w:rsid w:val="00696BC8"/>
    <w:rsid w:val="006A5B5E"/>
    <w:rsid w:val="006A71B9"/>
    <w:rsid w:val="006B3799"/>
    <w:rsid w:val="006C2503"/>
    <w:rsid w:val="006C5621"/>
    <w:rsid w:val="006C5F74"/>
    <w:rsid w:val="006D528C"/>
    <w:rsid w:val="006E363C"/>
    <w:rsid w:val="006F3106"/>
    <w:rsid w:val="006F3F83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8345B"/>
    <w:rsid w:val="007A29DB"/>
    <w:rsid w:val="007A6FA6"/>
    <w:rsid w:val="007C181A"/>
    <w:rsid w:val="007C4AE6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15D1"/>
    <w:rsid w:val="0097364B"/>
    <w:rsid w:val="00974B0B"/>
    <w:rsid w:val="00981661"/>
    <w:rsid w:val="00984809"/>
    <w:rsid w:val="0098627A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05FC3"/>
    <w:rsid w:val="00A17930"/>
    <w:rsid w:val="00A266B7"/>
    <w:rsid w:val="00A36AF1"/>
    <w:rsid w:val="00A43553"/>
    <w:rsid w:val="00A57ECD"/>
    <w:rsid w:val="00A8168A"/>
    <w:rsid w:val="00A87022"/>
    <w:rsid w:val="00A875F6"/>
    <w:rsid w:val="00A9737B"/>
    <w:rsid w:val="00AA2C77"/>
    <w:rsid w:val="00AB627F"/>
    <w:rsid w:val="00AB67EF"/>
    <w:rsid w:val="00AC576A"/>
    <w:rsid w:val="00AD5919"/>
    <w:rsid w:val="00AD6048"/>
    <w:rsid w:val="00AE703B"/>
    <w:rsid w:val="00AF6B4B"/>
    <w:rsid w:val="00AF7DA9"/>
    <w:rsid w:val="00B062B3"/>
    <w:rsid w:val="00B06A66"/>
    <w:rsid w:val="00B13D17"/>
    <w:rsid w:val="00B16504"/>
    <w:rsid w:val="00B45F1E"/>
    <w:rsid w:val="00B70F23"/>
    <w:rsid w:val="00B75521"/>
    <w:rsid w:val="00B77529"/>
    <w:rsid w:val="00B87248"/>
    <w:rsid w:val="00B95BAD"/>
    <w:rsid w:val="00BA3B3A"/>
    <w:rsid w:val="00BB3E8E"/>
    <w:rsid w:val="00BB3F35"/>
    <w:rsid w:val="00BC5C51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649E"/>
    <w:rsid w:val="00CB7B12"/>
    <w:rsid w:val="00CC73AB"/>
    <w:rsid w:val="00CD40C4"/>
    <w:rsid w:val="00CD484E"/>
    <w:rsid w:val="00CD4EF9"/>
    <w:rsid w:val="00CE2DDF"/>
    <w:rsid w:val="00CF1398"/>
    <w:rsid w:val="00CF6653"/>
    <w:rsid w:val="00D076F9"/>
    <w:rsid w:val="00D11EF2"/>
    <w:rsid w:val="00D2031E"/>
    <w:rsid w:val="00D23650"/>
    <w:rsid w:val="00D46289"/>
    <w:rsid w:val="00D5201F"/>
    <w:rsid w:val="00D52C9E"/>
    <w:rsid w:val="00D7190D"/>
    <w:rsid w:val="00D735CF"/>
    <w:rsid w:val="00D868CA"/>
    <w:rsid w:val="00DA24BB"/>
    <w:rsid w:val="00DA7528"/>
    <w:rsid w:val="00DC0E56"/>
    <w:rsid w:val="00DE71A4"/>
    <w:rsid w:val="00DF2B42"/>
    <w:rsid w:val="00E07994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15F5B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31A1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368E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68E"/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9D8C1-52BC-4FB0-A2D9-29C2BC99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9</cp:revision>
  <cp:lastPrinted>2020-07-16T13:16:00Z</cp:lastPrinted>
  <dcterms:created xsi:type="dcterms:W3CDTF">2020-08-13T06:29:00Z</dcterms:created>
  <dcterms:modified xsi:type="dcterms:W3CDTF">2020-08-13T09:47:00Z</dcterms:modified>
</cp:coreProperties>
</file>