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17F17" w14:textId="77777777" w:rsidR="0024730B" w:rsidRPr="0024730B" w:rsidRDefault="0024730B" w:rsidP="0024730B">
      <w:pPr>
        <w:pBdr>
          <w:bottom w:val="single" w:sz="6" w:space="1" w:color="auto"/>
        </w:pBdr>
        <w:spacing w:after="0" w:line="240" w:lineRule="auto"/>
        <w:jc w:val="center"/>
        <w:rPr>
          <w:rFonts w:ascii="Arial" w:eastAsia="Times New Roman" w:hAnsi="Arial" w:cs="Arial"/>
          <w:vanish/>
          <w:sz w:val="16"/>
          <w:szCs w:val="16"/>
          <w:lang w:eastAsia="pl-PL"/>
        </w:rPr>
      </w:pPr>
      <w:r w:rsidRPr="0024730B">
        <w:rPr>
          <w:rFonts w:ascii="Arial" w:eastAsia="Times New Roman" w:hAnsi="Arial" w:cs="Arial"/>
          <w:vanish/>
          <w:sz w:val="16"/>
          <w:szCs w:val="16"/>
          <w:lang w:eastAsia="pl-PL"/>
        </w:rPr>
        <w:t>Początek formularza</w:t>
      </w:r>
    </w:p>
    <w:p w14:paraId="4C9555B8" w14:textId="77777777" w:rsidR="0024730B" w:rsidRPr="0024730B" w:rsidRDefault="0024730B" w:rsidP="0024730B">
      <w:pPr>
        <w:spacing w:after="24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Ogłoszenie nr 577976-N-2020 z dnia 2020-08-26 r. </w:t>
      </w:r>
    </w:p>
    <w:p w14:paraId="18064ECF" w14:textId="77777777" w:rsidR="0024730B" w:rsidRPr="0024730B" w:rsidRDefault="0024730B" w:rsidP="0024730B">
      <w:pPr>
        <w:spacing w:after="0" w:line="240" w:lineRule="auto"/>
        <w:jc w:val="center"/>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Powiat Jędrzejowski: Projekt scalenia gruntów wsi Słupia i Wielkopole, gmina Słupia, powiat jędrzejowski, woj. Świętokrzyskie - zagospodarowanie poscaleniowe - Etap III (2)</w:t>
      </w:r>
      <w:r w:rsidRPr="0024730B">
        <w:rPr>
          <w:rFonts w:ascii="Times New Roman" w:eastAsia="Times New Roman" w:hAnsi="Times New Roman" w:cs="Times New Roman"/>
          <w:sz w:val="24"/>
          <w:szCs w:val="24"/>
          <w:lang w:eastAsia="pl-PL"/>
        </w:rPr>
        <w:br/>
        <w:t xml:space="preserve">OGŁOSZENIE O ZAMÓWIENIU - Roboty budowlane </w:t>
      </w:r>
    </w:p>
    <w:p w14:paraId="450A224E"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Zamieszczanie ogłoszenia:</w:t>
      </w:r>
      <w:r w:rsidRPr="0024730B">
        <w:rPr>
          <w:rFonts w:ascii="Times New Roman" w:eastAsia="Times New Roman" w:hAnsi="Times New Roman" w:cs="Times New Roman"/>
          <w:sz w:val="24"/>
          <w:szCs w:val="24"/>
          <w:lang w:eastAsia="pl-PL"/>
        </w:rPr>
        <w:t xml:space="preserve"> Zamieszczanie obowiązkowe </w:t>
      </w:r>
    </w:p>
    <w:p w14:paraId="30D2F2A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Ogłoszenie dotyczy:</w:t>
      </w:r>
      <w:r w:rsidRPr="0024730B">
        <w:rPr>
          <w:rFonts w:ascii="Times New Roman" w:eastAsia="Times New Roman" w:hAnsi="Times New Roman" w:cs="Times New Roman"/>
          <w:sz w:val="24"/>
          <w:szCs w:val="24"/>
          <w:lang w:eastAsia="pl-PL"/>
        </w:rPr>
        <w:t xml:space="preserve"> Zamówienia publicznego </w:t>
      </w:r>
    </w:p>
    <w:p w14:paraId="27B32B10"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F87C21B"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Tak </w:t>
      </w:r>
    </w:p>
    <w:p w14:paraId="362E4F9D"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Nazwa projektu lub programu</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Projekt realizowany w ramach poddziałania „Wsparcie na inwestycje związane z rozwojem, modernizacją i dostosowywaniem rolnictwa i leśnictwa” z udziałem środków Europejskiego Funduszu Rolnego na rzecz rozwoju obszarów wiejskich w ramach Programu Rozwoju Obszarów Wiejskich na lata 2014-2020. </w:t>
      </w:r>
    </w:p>
    <w:p w14:paraId="29B110A7"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8D8AF9D"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p>
    <w:p w14:paraId="7BD5BE72"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4730B">
        <w:rPr>
          <w:rFonts w:ascii="Times New Roman" w:eastAsia="Times New Roman" w:hAnsi="Times New Roman" w:cs="Times New Roman"/>
          <w:sz w:val="24"/>
          <w:szCs w:val="24"/>
          <w:lang w:eastAsia="pl-PL"/>
        </w:rPr>
        <w:br/>
      </w:r>
    </w:p>
    <w:p w14:paraId="51F82641"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u w:val="single"/>
          <w:lang w:eastAsia="pl-PL"/>
        </w:rPr>
        <w:t>SEKCJA I: ZAMAWIAJĄCY</w:t>
      </w:r>
      <w:r w:rsidRPr="0024730B">
        <w:rPr>
          <w:rFonts w:ascii="Times New Roman" w:eastAsia="Times New Roman" w:hAnsi="Times New Roman" w:cs="Times New Roman"/>
          <w:sz w:val="24"/>
          <w:szCs w:val="24"/>
          <w:lang w:eastAsia="pl-PL"/>
        </w:rPr>
        <w:t xml:space="preserve"> </w:t>
      </w:r>
    </w:p>
    <w:p w14:paraId="37E07BC8"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Postępowanie przeprowadza centralny zamawiający </w:t>
      </w:r>
    </w:p>
    <w:p w14:paraId="39F97E46"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p>
    <w:p w14:paraId="336E1C5F"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243334B"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p>
    <w:p w14:paraId="0713825E"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Informacje na temat podmiotu któremu zamawiający powierzył/powierzyli prowadzenie postępowania:</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Postępowanie jest przeprowadzane wspólnie przez zamawiających</w:t>
      </w:r>
      <w:r w:rsidRPr="0024730B">
        <w:rPr>
          <w:rFonts w:ascii="Times New Roman" w:eastAsia="Times New Roman" w:hAnsi="Times New Roman" w:cs="Times New Roman"/>
          <w:sz w:val="24"/>
          <w:szCs w:val="24"/>
          <w:lang w:eastAsia="pl-PL"/>
        </w:rPr>
        <w:t xml:space="preserve"> </w:t>
      </w:r>
    </w:p>
    <w:p w14:paraId="127CF38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p>
    <w:p w14:paraId="5E96DE9A"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5CE69701"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p>
    <w:p w14:paraId="153BF222"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Informacje dodatkowe:</w:t>
      </w:r>
      <w:r w:rsidRPr="0024730B">
        <w:rPr>
          <w:rFonts w:ascii="Times New Roman" w:eastAsia="Times New Roman" w:hAnsi="Times New Roman" w:cs="Times New Roman"/>
          <w:sz w:val="24"/>
          <w:szCs w:val="24"/>
          <w:lang w:eastAsia="pl-PL"/>
        </w:rPr>
        <w:t xml:space="preserve"> </w:t>
      </w:r>
    </w:p>
    <w:p w14:paraId="37C4C3FD"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 1) NAZWA I ADRES: </w:t>
      </w:r>
      <w:r w:rsidRPr="0024730B">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24730B">
        <w:rPr>
          <w:rFonts w:ascii="Times New Roman" w:eastAsia="Times New Roman" w:hAnsi="Times New Roman" w:cs="Times New Roman"/>
          <w:sz w:val="24"/>
          <w:szCs w:val="24"/>
          <w:lang w:eastAsia="pl-PL"/>
        </w:rPr>
        <w:br/>
        <w:t xml:space="preserve">Adres strony internetowej (URL): www.powiatjedrzejow.pl </w:t>
      </w:r>
      <w:r w:rsidRPr="0024730B">
        <w:rPr>
          <w:rFonts w:ascii="Times New Roman" w:eastAsia="Times New Roman" w:hAnsi="Times New Roman" w:cs="Times New Roman"/>
          <w:sz w:val="24"/>
          <w:szCs w:val="24"/>
          <w:lang w:eastAsia="pl-PL"/>
        </w:rPr>
        <w:br/>
        <w:t xml:space="preserve">Adres profilu nabywcy: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129F9F3F"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 2) RODZAJ ZAMAWIAJĄCEGO: </w:t>
      </w:r>
      <w:r w:rsidRPr="0024730B">
        <w:rPr>
          <w:rFonts w:ascii="Times New Roman" w:eastAsia="Times New Roman" w:hAnsi="Times New Roman" w:cs="Times New Roman"/>
          <w:sz w:val="24"/>
          <w:szCs w:val="24"/>
          <w:lang w:eastAsia="pl-PL"/>
        </w:rPr>
        <w:t xml:space="preserve">Administracja samorządowa </w:t>
      </w:r>
      <w:r w:rsidRPr="0024730B">
        <w:rPr>
          <w:rFonts w:ascii="Times New Roman" w:eastAsia="Times New Roman" w:hAnsi="Times New Roman" w:cs="Times New Roman"/>
          <w:sz w:val="24"/>
          <w:szCs w:val="24"/>
          <w:lang w:eastAsia="pl-PL"/>
        </w:rPr>
        <w:br/>
      </w:r>
    </w:p>
    <w:p w14:paraId="10AD01AA"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I.3) WSPÓLNE UDZIELANIE ZAMÓWIENIA </w:t>
      </w:r>
      <w:r w:rsidRPr="0024730B">
        <w:rPr>
          <w:rFonts w:ascii="Times New Roman" w:eastAsia="Times New Roman" w:hAnsi="Times New Roman" w:cs="Times New Roman"/>
          <w:b/>
          <w:bCs/>
          <w:i/>
          <w:iCs/>
          <w:sz w:val="24"/>
          <w:szCs w:val="24"/>
          <w:lang w:eastAsia="pl-PL"/>
        </w:rPr>
        <w:t>(jeżeli dotyczy)</w:t>
      </w:r>
      <w:r w:rsidRPr="0024730B">
        <w:rPr>
          <w:rFonts w:ascii="Times New Roman" w:eastAsia="Times New Roman" w:hAnsi="Times New Roman" w:cs="Times New Roman"/>
          <w:b/>
          <w:bCs/>
          <w:sz w:val="24"/>
          <w:szCs w:val="24"/>
          <w:lang w:eastAsia="pl-PL"/>
        </w:rPr>
        <w:t xml:space="preserve">: </w:t>
      </w:r>
    </w:p>
    <w:p w14:paraId="58259F10"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4730B">
        <w:rPr>
          <w:rFonts w:ascii="Times New Roman" w:eastAsia="Times New Roman" w:hAnsi="Times New Roman" w:cs="Times New Roman"/>
          <w:sz w:val="24"/>
          <w:szCs w:val="24"/>
          <w:lang w:eastAsia="pl-PL"/>
        </w:rPr>
        <w:br/>
      </w:r>
    </w:p>
    <w:p w14:paraId="36540D84"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I.4) KOMUNIKACJA: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4730B">
        <w:rPr>
          <w:rFonts w:ascii="Times New Roman" w:eastAsia="Times New Roman" w:hAnsi="Times New Roman" w:cs="Times New Roman"/>
          <w:sz w:val="24"/>
          <w:szCs w:val="24"/>
          <w:lang w:eastAsia="pl-PL"/>
        </w:rPr>
        <w:t xml:space="preserve"> </w:t>
      </w:r>
    </w:p>
    <w:p w14:paraId="51975F96"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Tak </w:t>
      </w:r>
      <w:r w:rsidRPr="0024730B">
        <w:rPr>
          <w:rFonts w:ascii="Times New Roman" w:eastAsia="Times New Roman" w:hAnsi="Times New Roman" w:cs="Times New Roman"/>
          <w:sz w:val="24"/>
          <w:szCs w:val="24"/>
          <w:lang w:eastAsia="pl-PL"/>
        </w:rPr>
        <w:br/>
        <w:t xml:space="preserve">https://www.powiatjedrzejow.pl/bipkod/007/003 </w:t>
      </w:r>
    </w:p>
    <w:p w14:paraId="373AE724"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69C22E4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Tak </w:t>
      </w:r>
      <w:r w:rsidRPr="0024730B">
        <w:rPr>
          <w:rFonts w:ascii="Times New Roman" w:eastAsia="Times New Roman" w:hAnsi="Times New Roman" w:cs="Times New Roman"/>
          <w:sz w:val="24"/>
          <w:szCs w:val="24"/>
          <w:lang w:eastAsia="pl-PL"/>
        </w:rPr>
        <w:br/>
        <w:t xml:space="preserve">https://www.powiatjedrzejow.pl/bipkod/007/003 </w:t>
      </w:r>
    </w:p>
    <w:p w14:paraId="5975A68A"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1182F30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r w:rsidRPr="0024730B">
        <w:rPr>
          <w:rFonts w:ascii="Times New Roman" w:eastAsia="Times New Roman" w:hAnsi="Times New Roman" w:cs="Times New Roman"/>
          <w:sz w:val="24"/>
          <w:szCs w:val="24"/>
          <w:lang w:eastAsia="pl-PL"/>
        </w:rPr>
        <w:br/>
      </w:r>
    </w:p>
    <w:p w14:paraId="67B2D0F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Oferty lub wnioski o dopuszczenie do udziału w postępowaniu należy przesyłać:</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Elektronicznie</w:t>
      </w:r>
      <w:r w:rsidRPr="0024730B">
        <w:rPr>
          <w:rFonts w:ascii="Times New Roman" w:eastAsia="Times New Roman" w:hAnsi="Times New Roman" w:cs="Times New Roman"/>
          <w:sz w:val="24"/>
          <w:szCs w:val="24"/>
          <w:lang w:eastAsia="pl-PL"/>
        </w:rPr>
        <w:t xml:space="preserve"> </w:t>
      </w:r>
    </w:p>
    <w:p w14:paraId="5206DFF4"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r w:rsidRPr="0024730B">
        <w:rPr>
          <w:rFonts w:ascii="Times New Roman" w:eastAsia="Times New Roman" w:hAnsi="Times New Roman" w:cs="Times New Roman"/>
          <w:sz w:val="24"/>
          <w:szCs w:val="24"/>
          <w:lang w:eastAsia="pl-PL"/>
        </w:rPr>
        <w:br/>
        <w:t xml:space="preserve">adres </w:t>
      </w:r>
      <w:r w:rsidRPr="0024730B">
        <w:rPr>
          <w:rFonts w:ascii="Times New Roman" w:eastAsia="Times New Roman" w:hAnsi="Times New Roman" w:cs="Times New Roman"/>
          <w:sz w:val="24"/>
          <w:szCs w:val="24"/>
          <w:lang w:eastAsia="pl-PL"/>
        </w:rPr>
        <w:br/>
      </w:r>
    </w:p>
    <w:p w14:paraId="6CCA8022"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p>
    <w:p w14:paraId="2FA29928"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Nie </w:t>
      </w:r>
      <w:r w:rsidRPr="0024730B">
        <w:rPr>
          <w:rFonts w:ascii="Times New Roman" w:eastAsia="Times New Roman" w:hAnsi="Times New Roman" w:cs="Times New Roman"/>
          <w:sz w:val="24"/>
          <w:szCs w:val="24"/>
          <w:lang w:eastAsia="pl-PL"/>
        </w:rPr>
        <w:br/>
        <w:t xml:space="preserve">Inny sposób: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Tak </w:t>
      </w:r>
      <w:r w:rsidRPr="0024730B">
        <w:rPr>
          <w:rFonts w:ascii="Times New Roman" w:eastAsia="Times New Roman" w:hAnsi="Times New Roman" w:cs="Times New Roman"/>
          <w:sz w:val="24"/>
          <w:szCs w:val="24"/>
          <w:lang w:eastAsia="pl-PL"/>
        </w:rPr>
        <w:br/>
        <w:t xml:space="preserve">Inny sposób: </w:t>
      </w:r>
      <w:r w:rsidRPr="0024730B">
        <w:rPr>
          <w:rFonts w:ascii="Times New Roman" w:eastAsia="Times New Roman" w:hAnsi="Times New Roman" w:cs="Times New Roman"/>
          <w:sz w:val="24"/>
          <w:szCs w:val="24"/>
          <w:lang w:eastAsia="pl-PL"/>
        </w:rPr>
        <w:br/>
        <w:t xml:space="preserve">Oferty należy składać w formie pisemnej </w:t>
      </w:r>
      <w:r w:rsidRPr="0024730B">
        <w:rPr>
          <w:rFonts w:ascii="Times New Roman" w:eastAsia="Times New Roman" w:hAnsi="Times New Roman" w:cs="Times New Roman"/>
          <w:sz w:val="24"/>
          <w:szCs w:val="24"/>
          <w:lang w:eastAsia="pl-PL"/>
        </w:rPr>
        <w:br/>
        <w:t xml:space="preserve">Adres: </w:t>
      </w:r>
      <w:r w:rsidRPr="0024730B">
        <w:rPr>
          <w:rFonts w:ascii="Times New Roman" w:eastAsia="Times New Roman" w:hAnsi="Times New Roman" w:cs="Times New Roman"/>
          <w:sz w:val="24"/>
          <w:szCs w:val="24"/>
          <w:lang w:eastAsia="pl-PL"/>
        </w:rPr>
        <w:br/>
        <w:t xml:space="preserve">Starostwo Powiatowe w Jędrzejowie, ul. 11 Listopada 83, pokój nr 10 – sekretariat. </w:t>
      </w:r>
    </w:p>
    <w:p w14:paraId="0BDA504D"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4730B">
        <w:rPr>
          <w:rFonts w:ascii="Times New Roman" w:eastAsia="Times New Roman" w:hAnsi="Times New Roman" w:cs="Times New Roman"/>
          <w:sz w:val="24"/>
          <w:szCs w:val="24"/>
          <w:lang w:eastAsia="pl-PL"/>
        </w:rPr>
        <w:t xml:space="preserve"> </w:t>
      </w:r>
    </w:p>
    <w:p w14:paraId="5147595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r w:rsidRPr="0024730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4730B">
        <w:rPr>
          <w:rFonts w:ascii="Times New Roman" w:eastAsia="Times New Roman" w:hAnsi="Times New Roman" w:cs="Times New Roman"/>
          <w:sz w:val="24"/>
          <w:szCs w:val="24"/>
          <w:lang w:eastAsia="pl-PL"/>
        </w:rPr>
        <w:br/>
      </w:r>
    </w:p>
    <w:p w14:paraId="393C11E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u w:val="single"/>
          <w:lang w:eastAsia="pl-PL"/>
        </w:rPr>
        <w:t xml:space="preserve">SEKCJA II: PRZEDMIOT ZAMÓWIENIA </w:t>
      </w:r>
    </w:p>
    <w:p w14:paraId="508707C8"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lastRenderedPageBreak/>
        <w:br/>
      </w:r>
      <w:r w:rsidRPr="0024730B">
        <w:rPr>
          <w:rFonts w:ascii="Times New Roman" w:eastAsia="Times New Roman" w:hAnsi="Times New Roman" w:cs="Times New Roman"/>
          <w:b/>
          <w:bCs/>
          <w:sz w:val="24"/>
          <w:szCs w:val="24"/>
          <w:lang w:eastAsia="pl-PL"/>
        </w:rPr>
        <w:t xml:space="preserve">II.1) Nazwa nadana zamówieniu przez zamawiającego: </w:t>
      </w:r>
      <w:r w:rsidRPr="0024730B">
        <w:rPr>
          <w:rFonts w:ascii="Times New Roman" w:eastAsia="Times New Roman" w:hAnsi="Times New Roman" w:cs="Times New Roman"/>
          <w:sz w:val="24"/>
          <w:szCs w:val="24"/>
          <w:lang w:eastAsia="pl-PL"/>
        </w:rPr>
        <w:t xml:space="preserve">Projekt scalenia gruntów wsi Słupia i Wielkopole, gmina Słupia, powiat jędrzejowski, woj. Świętokrzyskie - zagospodarowanie poscaleniowe - Etap III (2)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Numer referencyjny: </w:t>
      </w:r>
      <w:r w:rsidRPr="0024730B">
        <w:rPr>
          <w:rFonts w:ascii="Times New Roman" w:eastAsia="Times New Roman" w:hAnsi="Times New Roman" w:cs="Times New Roman"/>
          <w:sz w:val="24"/>
          <w:szCs w:val="24"/>
          <w:lang w:eastAsia="pl-PL"/>
        </w:rPr>
        <w:t xml:space="preserve">OKSO.272.21.2020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67426716" w14:textId="77777777" w:rsidR="0024730B" w:rsidRPr="0024730B" w:rsidRDefault="0024730B" w:rsidP="0024730B">
      <w:pPr>
        <w:spacing w:after="0" w:line="240" w:lineRule="auto"/>
        <w:jc w:val="both"/>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p>
    <w:p w14:paraId="79799240"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II.2) Rodzaj zamówienia: </w:t>
      </w:r>
      <w:r w:rsidRPr="0024730B">
        <w:rPr>
          <w:rFonts w:ascii="Times New Roman" w:eastAsia="Times New Roman" w:hAnsi="Times New Roman" w:cs="Times New Roman"/>
          <w:sz w:val="24"/>
          <w:szCs w:val="24"/>
          <w:lang w:eastAsia="pl-PL"/>
        </w:rPr>
        <w:t xml:space="preserve">Roboty budowlane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II.3) Informacja o możliwości składania ofert częściowych</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Zamówienie podzielone jest na części: </w:t>
      </w:r>
    </w:p>
    <w:p w14:paraId="47ECAA98"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Oferty lub wnioski o dopuszczenie do udziału w postępowaniu można składać w odniesieniu do:</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p>
    <w:p w14:paraId="5D59611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II.4) Krótki opis przedmiotu zamówienia </w:t>
      </w:r>
      <w:r w:rsidRPr="0024730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4730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4730B">
        <w:rPr>
          <w:rFonts w:ascii="Times New Roman" w:eastAsia="Times New Roman" w:hAnsi="Times New Roman" w:cs="Times New Roman"/>
          <w:sz w:val="24"/>
          <w:szCs w:val="24"/>
          <w:lang w:eastAsia="pl-PL"/>
        </w:rPr>
        <w:t xml:space="preserve">3.1 Przedmiotem zamówienia jest działanie inwestycyjne w systemie „zaprojektuj – wybuduj”. Drogi gminne i wewnętrzne zlokalizowane w miejscowościach Słupia, obręb Słupia. W chwili obecnej drogi objęte opracowaniem posiadają nawierzchnię z materiału kamiennego oraz tłucznia. Szerokość działek drogowych w liniach rozgraniczających wynosi od 5,0 do 9,0 m. Do przebudowy przewidzianych jest 6.540,00mb dróg. W tym docelowo o nawierzchni tłuczniowej 3.440,00mb, nawierzchni bitumicznej 3.200,00mb. Budowa kanałów technologicznych wzdłuż dróg publicznych – gminnych długości 2.160,00mb. Zakres branży drogowej - przebudowa dróg, Długość dróg przewidzianych do przebudowy składa się z odcinków: Słupia. - zadanie nr 5 o długości 635mb, – droga publiczna – gminna nr 380004T - zadanie nr 6 o długości 935mb, – droga publiczna – gminna nr 380004T - zadanie nr 7 o długości 900mb, – droga publiczna – gminna nr 380004T - zadanie nr 8 o długości 730mb, – droga publiczna – gminna nr 380002T - zadanie nr 37 o długości 610mb, - zadanie nr 38 o długości 360mb, - zadanie nr 39 o długości 730mb, - zadanie nr 53 o długości 820mb, - zadanie nr 54 o długości 820mb, Łącznie do przebudowy 9 odcinków dł. 6.540,00mb dróg. W tym docelowo o nawierzchni tłuczniowej 3.340,00mb, nawierzchni bitumicznej 3.200,00mb. Parametry do projektowania drogi („tłuczniówka”)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droga gminna klasy - D (dojazdowa),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szerokość w liniach rozgraniczających – 0d 5,0 do 9,0 m,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kategoria ruchu - KR 1,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prędkość projektowa - 30 km/h,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obciążenie - 80 </w:t>
      </w:r>
      <w:proofErr w:type="spellStart"/>
      <w:r w:rsidRPr="0024730B">
        <w:rPr>
          <w:rFonts w:ascii="Times New Roman" w:eastAsia="Times New Roman" w:hAnsi="Times New Roman" w:cs="Times New Roman"/>
          <w:sz w:val="24"/>
          <w:szCs w:val="24"/>
          <w:lang w:eastAsia="pl-PL"/>
        </w:rPr>
        <w:t>kN</w:t>
      </w:r>
      <w:proofErr w:type="spellEnd"/>
      <w:r w:rsidRPr="0024730B">
        <w:rPr>
          <w:rFonts w:ascii="Times New Roman" w:eastAsia="Times New Roman" w:hAnsi="Times New Roman" w:cs="Times New Roman"/>
          <w:sz w:val="24"/>
          <w:szCs w:val="24"/>
          <w:lang w:eastAsia="pl-PL"/>
        </w:rPr>
        <w:t xml:space="preserve"> / oś,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nawierzchnia jezdni z kruszywa łamanego (tłuczniówka),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szerokości jezdni 4,00m (1 pas ruchu w dwóch kierunkach),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szerokość poboczy gruntowych stabilizowanych kruszywem – obustronnych 0,50m. Parametry do projektowania drogi („bitumiczna”)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droga gminna klasy - D (dojazdowa),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szerokość w liniach rozgraniczających – 0d 5,0 do 9,0 m,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kategoria ruchu - KR 1,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prędkość projektowa - 30 km/h,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obciążenie - 80 </w:t>
      </w:r>
      <w:proofErr w:type="spellStart"/>
      <w:r w:rsidRPr="0024730B">
        <w:rPr>
          <w:rFonts w:ascii="Times New Roman" w:eastAsia="Times New Roman" w:hAnsi="Times New Roman" w:cs="Times New Roman"/>
          <w:sz w:val="24"/>
          <w:szCs w:val="24"/>
          <w:lang w:eastAsia="pl-PL"/>
        </w:rPr>
        <w:t>kN</w:t>
      </w:r>
      <w:proofErr w:type="spellEnd"/>
      <w:r w:rsidRPr="0024730B">
        <w:rPr>
          <w:rFonts w:ascii="Times New Roman" w:eastAsia="Times New Roman" w:hAnsi="Times New Roman" w:cs="Times New Roman"/>
          <w:sz w:val="24"/>
          <w:szCs w:val="24"/>
          <w:lang w:eastAsia="pl-PL"/>
        </w:rPr>
        <w:t xml:space="preserve"> / oś,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nawierzchnia jezdni z mieszanki </w:t>
      </w:r>
      <w:proofErr w:type="spellStart"/>
      <w:r w:rsidRPr="0024730B">
        <w:rPr>
          <w:rFonts w:ascii="Times New Roman" w:eastAsia="Times New Roman" w:hAnsi="Times New Roman" w:cs="Times New Roman"/>
          <w:sz w:val="24"/>
          <w:szCs w:val="24"/>
          <w:lang w:eastAsia="pl-PL"/>
        </w:rPr>
        <w:t>mineralno</w:t>
      </w:r>
      <w:proofErr w:type="spellEnd"/>
      <w:r w:rsidRPr="0024730B">
        <w:rPr>
          <w:rFonts w:ascii="Times New Roman" w:eastAsia="Times New Roman" w:hAnsi="Times New Roman" w:cs="Times New Roman"/>
          <w:sz w:val="24"/>
          <w:szCs w:val="24"/>
          <w:lang w:eastAsia="pl-PL"/>
        </w:rPr>
        <w:t xml:space="preserve"> – bitumicznej asfaltowej,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szerokości jezdni 5,00m (2 pasy ruchu, po jednym w każdym kierunku), </w:t>
      </w:r>
      <w:r w:rsidRPr="0024730B">
        <w:rPr>
          <w:rFonts w:ascii="Times New Roman" w:eastAsia="Times New Roman" w:hAnsi="Times New Roman" w:cs="Times New Roman"/>
          <w:sz w:val="24"/>
          <w:szCs w:val="24"/>
          <w:lang w:eastAsia="pl-PL"/>
        </w:rPr>
        <w:sym w:font="Symbol" w:char="F02D"/>
      </w:r>
      <w:r w:rsidRPr="0024730B">
        <w:rPr>
          <w:rFonts w:ascii="Times New Roman" w:eastAsia="Times New Roman" w:hAnsi="Times New Roman" w:cs="Times New Roman"/>
          <w:sz w:val="24"/>
          <w:szCs w:val="24"/>
          <w:lang w:eastAsia="pl-PL"/>
        </w:rPr>
        <w:t xml:space="preserve"> szerokość poboczy gruntowych – obustronnych 0,75m. Wzdłuż dróg publicznych – gminnych należy również zaprojektować i wykonać kanały technologiczne.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lastRenderedPageBreak/>
        <w:t xml:space="preserve">II.5) Główny kod CPV: </w:t>
      </w:r>
      <w:r w:rsidRPr="0024730B">
        <w:rPr>
          <w:rFonts w:ascii="Times New Roman" w:eastAsia="Times New Roman" w:hAnsi="Times New Roman" w:cs="Times New Roman"/>
          <w:sz w:val="24"/>
          <w:szCs w:val="24"/>
          <w:lang w:eastAsia="pl-PL"/>
        </w:rPr>
        <w:t xml:space="preserve">71000000-8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Dodatkowe kody CPV:</w:t>
      </w:r>
      <w:r w:rsidRPr="0024730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4730B" w:rsidRPr="0024730B" w14:paraId="1F2FA57F" w14:textId="77777777" w:rsidTr="0024730B">
        <w:tc>
          <w:tcPr>
            <w:tcW w:w="0" w:type="auto"/>
            <w:tcBorders>
              <w:top w:val="single" w:sz="6" w:space="0" w:color="000000"/>
              <w:left w:val="single" w:sz="6" w:space="0" w:color="000000"/>
              <w:bottom w:val="single" w:sz="6" w:space="0" w:color="000000"/>
              <w:right w:val="single" w:sz="6" w:space="0" w:color="000000"/>
            </w:tcBorders>
            <w:vAlign w:val="center"/>
            <w:hideMark/>
          </w:tcPr>
          <w:p w14:paraId="48EF4B7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Kod CPV</w:t>
            </w:r>
          </w:p>
        </w:tc>
      </w:tr>
      <w:tr w:rsidR="0024730B" w:rsidRPr="0024730B" w14:paraId="72335759" w14:textId="77777777" w:rsidTr="0024730B">
        <w:tc>
          <w:tcPr>
            <w:tcW w:w="0" w:type="auto"/>
            <w:tcBorders>
              <w:top w:val="single" w:sz="6" w:space="0" w:color="000000"/>
              <w:left w:val="single" w:sz="6" w:space="0" w:color="000000"/>
              <w:bottom w:val="single" w:sz="6" w:space="0" w:color="000000"/>
              <w:right w:val="single" w:sz="6" w:space="0" w:color="000000"/>
            </w:tcBorders>
            <w:vAlign w:val="center"/>
            <w:hideMark/>
          </w:tcPr>
          <w:p w14:paraId="01ECBDA0"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45000000-7</w:t>
            </w:r>
          </w:p>
        </w:tc>
      </w:tr>
      <w:tr w:rsidR="0024730B" w:rsidRPr="0024730B" w14:paraId="54B977C6" w14:textId="77777777" w:rsidTr="0024730B">
        <w:tc>
          <w:tcPr>
            <w:tcW w:w="0" w:type="auto"/>
            <w:tcBorders>
              <w:top w:val="single" w:sz="6" w:space="0" w:color="000000"/>
              <w:left w:val="single" w:sz="6" w:space="0" w:color="000000"/>
              <w:bottom w:val="single" w:sz="6" w:space="0" w:color="000000"/>
              <w:right w:val="single" w:sz="6" w:space="0" w:color="000000"/>
            </w:tcBorders>
            <w:vAlign w:val="center"/>
            <w:hideMark/>
          </w:tcPr>
          <w:p w14:paraId="36AAE254"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45233120-6</w:t>
            </w:r>
          </w:p>
        </w:tc>
      </w:tr>
      <w:tr w:rsidR="0024730B" w:rsidRPr="0024730B" w14:paraId="0355C871" w14:textId="77777777" w:rsidTr="0024730B">
        <w:tc>
          <w:tcPr>
            <w:tcW w:w="0" w:type="auto"/>
            <w:tcBorders>
              <w:top w:val="single" w:sz="6" w:space="0" w:color="000000"/>
              <w:left w:val="single" w:sz="6" w:space="0" w:color="000000"/>
              <w:bottom w:val="single" w:sz="6" w:space="0" w:color="000000"/>
              <w:right w:val="single" w:sz="6" w:space="0" w:color="000000"/>
            </w:tcBorders>
            <w:vAlign w:val="center"/>
            <w:hideMark/>
          </w:tcPr>
          <w:p w14:paraId="6A34B6CD"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45233220-7</w:t>
            </w:r>
          </w:p>
        </w:tc>
      </w:tr>
    </w:tbl>
    <w:p w14:paraId="0CF75518"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II.6) Całkowita wartość zamówienia </w:t>
      </w:r>
      <w:r w:rsidRPr="0024730B">
        <w:rPr>
          <w:rFonts w:ascii="Times New Roman" w:eastAsia="Times New Roman" w:hAnsi="Times New Roman" w:cs="Times New Roman"/>
          <w:i/>
          <w:iCs/>
          <w:sz w:val="24"/>
          <w:szCs w:val="24"/>
          <w:lang w:eastAsia="pl-PL"/>
        </w:rPr>
        <w:t>(jeżeli zamawiający podaje informacje o wartości zamówienia)</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Wartość bez VAT: </w:t>
      </w:r>
      <w:r w:rsidRPr="0024730B">
        <w:rPr>
          <w:rFonts w:ascii="Times New Roman" w:eastAsia="Times New Roman" w:hAnsi="Times New Roman" w:cs="Times New Roman"/>
          <w:sz w:val="24"/>
          <w:szCs w:val="24"/>
          <w:lang w:eastAsia="pl-PL"/>
        </w:rPr>
        <w:br/>
        <w:t xml:space="preserve">Waluta: </w:t>
      </w:r>
    </w:p>
    <w:p w14:paraId="07883C7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4730B">
        <w:rPr>
          <w:rFonts w:ascii="Times New Roman" w:eastAsia="Times New Roman" w:hAnsi="Times New Roman" w:cs="Times New Roman"/>
          <w:sz w:val="24"/>
          <w:szCs w:val="24"/>
          <w:lang w:eastAsia="pl-PL"/>
        </w:rPr>
        <w:t xml:space="preserve"> </w:t>
      </w:r>
    </w:p>
    <w:p w14:paraId="10850E7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24730B">
        <w:rPr>
          <w:rFonts w:ascii="Times New Roman" w:eastAsia="Times New Roman" w:hAnsi="Times New Roman" w:cs="Times New Roman"/>
          <w:sz w:val="24"/>
          <w:szCs w:val="24"/>
          <w:lang w:eastAsia="pl-PL"/>
        </w:rPr>
        <w:t xml:space="preserve">Nie </w:t>
      </w:r>
      <w:r w:rsidRPr="0024730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miesiącach:   </w:t>
      </w:r>
      <w:r w:rsidRPr="0024730B">
        <w:rPr>
          <w:rFonts w:ascii="Times New Roman" w:eastAsia="Times New Roman" w:hAnsi="Times New Roman" w:cs="Times New Roman"/>
          <w:i/>
          <w:iCs/>
          <w:sz w:val="24"/>
          <w:szCs w:val="24"/>
          <w:lang w:eastAsia="pl-PL"/>
        </w:rPr>
        <w:t xml:space="preserve"> lub </w:t>
      </w:r>
      <w:r w:rsidRPr="0024730B">
        <w:rPr>
          <w:rFonts w:ascii="Times New Roman" w:eastAsia="Times New Roman" w:hAnsi="Times New Roman" w:cs="Times New Roman"/>
          <w:b/>
          <w:bCs/>
          <w:sz w:val="24"/>
          <w:szCs w:val="24"/>
          <w:lang w:eastAsia="pl-PL"/>
        </w:rPr>
        <w:t>dniach:</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i/>
          <w:iCs/>
          <w:sz w:val="24"/>
          <w:szCs w:val="24"/>
          <w:lang w:eastAsia="pl-PL"/>
        </w:rPr>
        <w:t>lub</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data rozpoczęcia: </w:t>
      </w:r>
      <w:r w:rsidRPr="0024730B">
        <w:rPr>
          <w:rFonts w:ascii="Times New Roman" w:eastAsia="Times New Roman" w:hAnsi="Times New Roman" w:cs="Times New Roman"/>
          <w:sz w:val="24"/>
          <w:szCs w:val="24"/>
          <w:lang w:eastAsia="pl-PL"/>
        </w:rPr>
        <w:t> </w:t>
      </w:r>
      <w:r w:rsidRPr="0024730B">
        <w:rPr>
          <w:rFonts w:ascii="Times New Roman" w:eastAsia="Times New Roman" w:hAnsi="Times New Roman" w:cs="Times New Roman"/>
          <w:i/>
          <w:iCs/>
          <w:sz w:val="24"/>
          <w:szCs w:val="24"/>
          <w:lang w:eastAsia="pl-PL"/>
        </w:rPr>
        <w:t xml:space="preserve"> lub </w:t>
      </w:r>
      <w:r w:rsidRPr="0024730B">
        <w:rPr>
          <w:rFonts w:ascii="Times New Roman" w:eastAsia="Times New Roman" w:hAnsi="Times New Roman" w:cs="Times New Roman"/>
          <w:b/>
          <w:bCs/>
          <w:sz w:val="24"/>
          <w:szCs w:val="24"/>
          <w:lang w:eastAsia="pl-PL"/>
        </w:rPr>
        <w:t xml:space="preserve">zakończenia: </w:t>
      </w:r>
      <w:r w:rsidRPr="0024730B">
        <w:rPr>
          <w:rFonts w:ascii="Times New Roman" w:eastAsia="Times New Roman" w:hAnsi="Times New Roman" w:cs="Times New Roman"/>
          <w:sz w:val="24"/>
          <w:szCs w:val="24"/>
          <w:lang w:eastAsia="pl-PL"/>
        </w:rPr>
        <w:t xml:space="preserve">2020-10-31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II.9) Informacje dodatkowe: </w:t>
      </w:r>
    </w:p>
    <w:p w14:paraId="5B8854D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82B16F2"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III.1) WARUNKI UDZIAŁU W POSTĘPOWANIU </w:t>
      </w:r>
    </w:p>
    <w:p w14:paraId="481BF1CB"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SIWZ </w:t>
      </w:r>
      <w:r w:rsidRPr="0024730B">
        <w:rPr>
          <w:rFonts w:ascii="Times New Roman" w:eastAsia="Times New Roman" w:hAnsi="Times New Roman" w:cs="Times New Roman"/>
          <w:sz w:val="24"/>
          <w:szCs w:val="24"/>
          <w:lang w:eastAsia="pl-PL"/>
        </w:rPr>
        <w:br/>
        <w:t xml:space="preserve">Informacje dodatkowe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III.1.2) Sytuacja finansowa lub ekonomiczna </w:t>
      </w:r>
      <w:r w:rsidRPr="0024730B">
        <w:rPr>
          <w:rFonts w:ascii="Times New Roman" w:eastAsia="Times New Roman" w:hAnsi="Times New Roman" w:cs="Times New Roman"/>
          <w:sz w:val="24"/>
          <w:szCs w:val="24"/>
          <w:lang w:eastAsia="pl-PL"/>
        </w:rPr>
        <w:br/>
        <w:t xml:space="preserve">Określenie warunków: Na potwierdzenie należy złożyć: a) informację banku lub spółdzielczej kasy oszczędnościowo-kredytowej potwierdzającej wysokość posiadanych środków finansowych lub zdolność kredytową Wykonawcy, w okresie nie wcześniejszym niż 1 miesiąc przed upływem terminu składania ofert Wykonawca potwierdzi spełnienie warunku jeżeli wykaże że posiada nie mniej niż 1 000 000,00 PLN b) dokument potwierdzający, że Wykonawca jest ubezpieczony od odpowiedzialności cywilnej w zakresie prowadzonej działalności związanej z przedmiotem zamówienia na sumę gwarancyjną określoną przez zamawiającego - to jest wykonywaniem robót budowlanych na kwotę nie mniejszą niż: 1 000 000,00 PLN. </w:t>
      </w:r>
      <w:r w:rsidRPr="0024730B">
        <w:rPr>
          <w:rFonts w:ascii="Times New Roman" w:eastAsia="Times New Roman" w:hAnsi="Times New Roman" w:cs="Times New Roman"/>
          <w:sz w:val="24"/>
          <w:szCs w:val="24"/>
          <w:lang w:eastAsia="pl-PL"/>
        </w:rPr>
        <w:br/>
        <w:t xml:space="preserve">Informacje dodatkowe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III.1.3) Zdolność techniczna lub zawodowa </w:t>
      </w:r>
      <w:r w:rsidRPr="0024730B">
        <w:rPr>
          <w:rFonts w:ascii="Times New Roman" w:eastAsia="Times New Roman" w:hAnsi="Times New Roman" w:cs="Times New Roman"/>
          <w:sz w:val="24"/>
          <w:szCs w:val="24"/>
          <w:lang w:eastAsia="pl-PL"/>
        </w:rPr>
        <w:br/>
        <w:t xml:space="preserve">Określenie warunków: a) wykonanych robót i usług Na potwierdzenie niniejszego warunku należy złożyć wykaz robót budowlanych wykonanych nie wcześniej niż w okresie ostatnich 5 lat przed upływem terminu składania ofert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w:t>
      </w:r>
      <w:r w:rsidRPr="0024730B">
        <w:rPr>
          <w:rFonts w:ascii="Times New Roman" w:eastAsia="Times New Roman" w:hAnsi="Times New Roman" w:cs="Times New Roman"/>
          <w:sz w:val="24"/>
          <w:szCs w:val="24"/>
          <w:lang w:eastAsia="pl-PL"/>
        </w:rPr>
        <w:lastRenderedPageBreak/>
        <w:t xml:space="preserve">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1) Co najmniej dwie roboty budowlane zrealizowaną w systemie zaprojektuj i wybuduj w ramach, których wykonano roboty budowlane związane z budową lub przebudową lub rozbudową drogi/dróg, o wartości minimum 500 000,00 zł brutto każda. LUB 2) Co najmniej dwie roboty budowlane w ramach, których wykonano roboty budowlane związane z budową lub przebudową lub rozbudową drogi/dróg o wartości minimum 500 000,00 zł. każda, Do każdej pozycji wykazu należy załączyć dowody określające, czy roboty i usługi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1) projektantem w specjalności drogowej - posiadającym uprawnienia budowlane uprawniające do projektowania, który posiada doświadczenie w co najmniej 1 zrealizowanym projekcie związanym z budową lub przebudową lub rozbudową drogi/dróg, 2) kierownikiem budowy posiadającym uprawnienia do kierowania robotami budowlanymi w specjalności drogowej, posiadający co najmniej 5 lat doświadczenia w pełnieniu funkcji kierownika budowy w tym przy realizacji co najmniej 1 przedsięwzięcia związanego z budową lub przebudową lub rozbudową drogi/dróg. Do wykazu osób należy dołączyć oświadczenie Wykonawcy, że zaproponowane osoby posiadają wymagane uprawnienia i przynależą do właściwej izby samorządu zawodowego jeżeli taki wymóg na te osoby nakłada Prawo budowlane. Zgodnie z art. 12a Prawa budowlanego który to odsyła do ustawy z dnia 22 grudnia 2015 r. o zasadach uznawania kwalifikacji zawodowych nabytych w państwach członkowskich Unii Europejskiej (Dz. U. 2020 r. poz. 220)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24730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4730B">
        <w:rPr>
          <w:rFonts w:ascii="Times New Roman" w:eastAsia="Times New Roman" w:hAnsi="Times New Roman" w:cs="Times New Roman"/>
          <w:sz w:val="24"/>
          <w:szCs w:val="24"/>
          <w:lang w:eastAsia="pl-PL"/>
        </w:rPr>
        <w:br/>
        <w:t xml:space="preserve">Informacje dodatkowe: </w:t>
      </w:r>
    </w:p>
    <w:p w14:paraId="7317D534"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III.2) PODSTAWY WYKLUCZENIA </w:t>
      </w:r>
    </w:p>
    <w:p w14:paraId="745B31A2"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III.2.1) Podstawy wykluczenia określone w art. 24 ust. 1 ustawy Pzp</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III.2.2) Zamawiający przewiduje wykluczenie wykonawcy na podstawie art. 24 ust. 5 ustawy Pzp</w:t>
      </w:r>
      <w:r w:rsidRPr="0024730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p>
    <w:p w14:paraId="698C1CE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lastRenderedPageBreak/>
        <w:t xml:space="preserve">III.3) WYKAZ OŚWIADCZEŃ SKŁADANYCH PRZEZ WYKONAWCĘ W CELU WSTĘPNEGO POTWIERDZENIA, ŻE NIE PODLEGA ON WYKLUCZENIU ORAZ SPEŁNIA WARUNKI UDZIAŁU W POSTĘPOWANIU ORAZ SPEŁNIA KRYTERIA SELEKCJI </w:t>
      </w:r>
    </w:p>
    <w:p w14:paraId="3F3D5F9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4730B">
        <w:rPr>
          <w:rFonts w:ascii="Times New Roman" w:eastAsia="Times New Roman" w:hAnsi="Times New Roman" w:cs="Times New Roman"/>
          <w:sz w:val="24"/>
          <w:szCs w:val="24"/>
          <w:lang w:eastAsia="pl-PL"/>
        </w:rPr>
        <w:br/>
        <w:t xml:space="preserve">Tak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Oświadczenie o spełnianiu kryteriów selekcji </w:t>
      </w:r>
      <w:r w:rsidRPr="0024730B">
        <w:rPr>
          <w:rFonts w:ascii="Times New Roman" w:eastAsia="Times New Roman" w:hAnsi="Times New Roman" w:cs="Times New Roman"/>
          <w:sz w:val="24"/>
          <w:szCs w:val="24"/>
          <w:lang w:eastAsia="pl-PL"/>
        </w:rPr>
        <w:br/>
        <w:t xml:space="preserve">Nie </w:t>
      </w:r>
    </w:p>
    <w:p w14:paraId="308850D6"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891F1B0"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1. Odpis z właściwego rejestru lub z centralnej ewidencji i informacji o działalności gospodarczej, zgodnie z opisem w pkt. 9.4.4 2. Zaświadczenie właściwego naczelnika urzędu skarbowego zgodnie z opisem w pkt. 9.4.4. 3. Zaświadczenie właściwej terenowej jednostki organizacyjnej Zakładu Ubezpieczeń Społecznych lub Kasy Rolniczego Ubezpieczenia Społecznego zgodnie z opisem w pkt. 9.4.4. 4. Oświadczenie wykonawcy o niezaleganiu z opłacaniem podatków i opłat lokalnych, o których mowa w ustawie z dnia 12 stycznia 1991 r. o podatkach i opłatach lokalnych (Dz. U. z 2019 r. poz. 1170) 5. Jeżeli Wykonawca ma siedzibę lub miejsce zamieszkania poza terytorium Rzeczypospolitej Polskiej zamiast dokumentów, o których mowa powyżej w pkt. 9.4.4, składa odpowiednio dokument lub dokumenty wystawione w kraju, w którym wykonawca ma siedzibę lub miejsce zamieszkania potwierdzające,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c) Dokumenty, o których mowa powyżej w pkt. a) powinny być wystawione nie wcześniej niż 3 miesiące przed upływem terminu składania ofert, a w pkt. b) powinny być wystawione nie wcześniej niż 6 miesięcy przed upływem terminu składania ofert. d) Jeżeli w kraju, w którym Wykonawca ma siedzibę lub miejsce zamieszkania lub miejsce zamieszkania ma osoba, której dokument dotyczy, nie wydaje się dokumentów, o których mowa w pkt. a) i b),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c) stosuje się odpowiednio. </w:t>
      </w:r>
    </w:p>
    <w:p w14:paraId="11F1E5E0"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080C7C7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III.5.1) W ZAKRESIE SPEŁNIANIA WARUNKÓW UDZIAŁU W POSTĘPOWANIU:</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1. Wykaz wykonanych robót potwierdzający opisany warunek wraz z dowodami potwierdzającymi należyte wykonanie tych robót zgodnie z opisanym warunkiem w pkt. 9.4.2 a) - załącznik nr 8 SIWZ 2. Wykaz osób, które będą uczestniczyć w wykonywaniu zamówienia publicznego zgodnie z opisanym warunkiem w pkt. 9.4.2 b) - załącznik nr 6 SIWZ 3. Informacja banku lub spółdzielczej kasy oszczędnościowo-kredytowej zgodnie z opisanym warunkiem w pkt. 9.4.3 a) 4. Potwierdzenie, że Wykonawca jest ubezpieczony od odpowiedzialności cywilnej zgodnie z opisanym warunkiem 9.4.3 b).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III.5.2) W ZAKRESIE KRYTERIÓW SELEKCJI:</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p>
    <w:p w14:paraId="620EF27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24730B">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14:paraId="72796D6A"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III.7) INNE DOKUMENTY NIE WYMIENIONE W pkt III.3) - III.6) </w:t>
      </w:r>
    </w:p>
    <w:p w14:paraId="37676AB4"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1.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Złożenie oświadczenia wraz z ofertą dopuszczalne jest tylko w przypadku, gdy Wykonawca nie przynależy do żadnej grupy kapitałowej. Jakakolwiek zmiana sytuacji Wykonawcy w toku postępowania (włączenie do grupy kapitałowej) będzie powodowała obowiązek aktualizacji takiego oświadczenia po stronie Wykonawcy. 2. Oświadczenie o podwykonawcach (załącznik nr 1a SIWZ) 3. Wykaz osób do punktacji (załącznik nr 1b) </w:t>
      </w:r>
    </w:p>
    <w:p w14:paraId="15754426"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u w:val="single"/>
          <w:lang w:eastAsia="pl-PL"/>
        </w:rPr>
        <w:t xml:space="preserve">SEKCJA IV: PROCEDURA </w:t>
      </w:r>
    </w:p>
    <w:p w14:paraId="4EC42797"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 xml:space="preserve">IV.1) OPIS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IV.1.1) Tryb udzielenia zamówienia: </w:t>
      </w:r>
      <w:r w:rsidRPr="0024730B">
        <w:rPr>
          <w:rFonts w:ascii="Times New Roman" w:eastAsia="Times New Roman" w:hAnsi="Times New Roman" w:cs="Times New Roman"/>
          <w:sz w:val="24"/>
          <w:szCs w:val="24"/>
          <w:lang w:eastAsia="pl-PL"/>
        </w:rPr>
        <w:t xml:space="preserve">Przetarg nieograniczony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IV.1.2) Zamawiający żąda wniesienia wadium:</w:t>
      </w:r>
      <w:r w:rsidRPr="0024730B">
        <w:rPr>
          <w:rFonts w:ascii="Times New Roman" w:eastAsia="Times New Roman" w:hAnsi="Times New Roman" w:cs="Times New Roman"/>
          <w:sz w:val="24"/>
          <w:szCs w:val="24"/>
          <w:lang w:eastAsia="pl-PL"/>
        </w:rPr>
        <w:t xml:space="preserve"> </w:t>
      </w:r>
    </w:p>
    <w:p w14:paraId="562FB820"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Tak </w:t>
      </w:r>
      <w:r w:rsidRPr="0024730B">
        <w:rPr>
          <w:rFonts w:ascii="Times New Roman" w:eastAsia="Times New Roman" w:hAnsi="Times New Roman" w:cs="Times New Roman"/>
          <w:sz w:val="24"/>
          <w:szCs w:val="24"/>
          <w:lang w:eastAsia="pl-PL"/>
        </w:rPr>
        <w:br/>
        <w:t xml:space="preserve">Informacja na temat wadium </w:t>
      </w:r>
      <w:r w:rsidRPr="0024730B">
        <w:rPr>
          <w:rFonts w:ascii="Times New Roman" w:eastAsia="Times New Roman" w:hAnsi="Times New Roman" w:cs="Times New Roman"/>
          <w:sz w:val="24"/>
          <w:szCs w:val="24"/>
          <w:lang w:eastAsia="pl-PL"/>
        </w:rPr>
        <w:br/>
      </w:r>
      <w:proofErr w:type="spellStart"/>
      <w:r w:rsidRPr="0024730B">
        <w:rPr>
          <w:rFonts w:ascii="Times New Roman" w:eastAsia="Times New Roman" w:hAnsi="Times New Roman" w:cs="Times New Roman"/>
          <w:sz w:val="24"/>
          <w:szCs w:val="24"/>
          <w:lang w:eastAsia="pl-PL"/>
        </w:rPr>
        <w:t>Wadium</w:t>
      </w:r>
      <w:proofErr w:type="spellEnd"/>
      <w:r w:rsidRPr="0024730B">
        <w:rPr>
          <w:rFonts w:ascii="Times New Roman" w:eastAsia="Times New Roman" w:hAnsi="Times New Roman" w:cs="Times New Roman"/>
          <w:sz w:val="24"/>
          <w:szCs w:val="24"/>
          <w:lang w:eastAsia="pl-PL"/>
        </w:rPr>
        <w:t xml:space="preserve"> w wysokości: 50 000,00 zł (słownie: pięćdziesiąt tysięcy złotych 00/100) należy wnieść przed upływem terminu składania ofert. </w:t>
      </w:r>
    </w:p>
    <w:p w14:paraId="7FB78F8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IV.1.3) Przewiduje się udzielenie zaliczek na poczet wykonania zamówienia:</w:t>
      </w:r>
      <w:r w:rsidRPr="0024730B">
        <w:rPr>
          <w:rFonts w:ascii="Times New Roman" w:eastAsia="Times New Roman" w:hAnsi="Times New Roman" w:cs="Times New Roman"/>
          <w:sz w:val="24"/>
          <w:szCs w:val="24"/>
          <w:lang w:eastAsia="pl-PL"/>
        </w:rPr>
        <w:t xml:space="preserve"> </w:t>
      </w:r>
    </w:p>
    <w:p w14:paraId="4009D0B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r w:rsidRPr="0024730B">
        <w:rPr>
          <w:rFonts w:ascii="Times New Roman" w:eastAsia="Times New Roman" w:hAnsi="Times New Roman" w:cs="Times New Roman"/>
          <w:sz w:val="24"/>
          <w:szCs w:val="24"/>
          <w:lang w:eastAsia="pl-PL"/>
        </w:rPr>
        <w:br/>
        <w:t xml:space="preserve">Należy podać informacje na temat udzielania zaliczek: </w:t>
      </w:r>
      <w:r w:rsidRPr="0024730B">
        <w:rPr>
          <w:rFonts w:ascii="Times New Roman" w:eastAsia="Times New Roman" w:hAnsi="Times New Roman" w:cs="Times New Roman"/>
          <w:sz w:val="24"/>
          <w:szCs w:val="24"/>
          <w:lang w:eastAsia="pl-PL"/>
        </w:rPr>
        <w:br/>
      </w:r>
    </w:p>
    <w:p w14:paraId="53999A08"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46B707A9"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r w:rsidRPr="0024730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4730B">
        <w:rPr>
          <w:rFonts w:ascii="Times New Roman" w:eastAsia="Times New Roman" w:hAnsi="Times New Roman" w:cs="Times New Roman"/>
          <w:sz w:val="24"/>
          <w:szCs w:val="24"/>
          <w:lang w:eastAsia="pl-PL"/>
        </w:rPr>
        <w:br/>
        <w:t xml:space="preserve">Nie </w:t>
      </w:r>
      <w:r w:rsidRPr="0024730B">
        <w:rPr>
          <w:rFonts w:ascii="Times New Roman" w:eastAsia="Times New Roman" w:hAnsi="Times New Roman" w:cs="Times New Roman"/>
          <w:sz w:val="24"/>
          <w:szCs w:val="24"/>
          <w:lang w:eastAsia="pl-PL"/>
        </w:rPr>
        <w:br/>
        <w:t xml:space="preserve">Informacje dodatkowe: </w:t>
      </w:r>
      <w:r w:rsidRPr="0024730B">
        <w:rPr>
          <w:rFonts w:ascii="Times New Roman" w:eastAsia="Times New Roman" w:hAnsi="Times New Roman" w:cs="Times New Roman"/>
          <w:sz w:val="24"/>
          <w:szCs w:val="24"/>
          <w:lang w:eastAsia="pl-PL"/>
        </w:rPr>
        <w:br/>
      </w:r>
    </w:p>
    <w:p w14:paraId="76ADC7AA"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IV.1.5.) Wymaga się złożenia oferty wariantowej: </w:t>
      </w:r>
    </w:p>
    <w:p w14:paraId="03D1CCD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Nie </w:t>
      </w:r>
      <w:r w:rsidRPr="0024730B">
        <w:rPr>
          <w:rFonts w:ascii="Times New Roman" w:eastAsia="Times New Roman" w:hAnsi="Times New Roman" w:cs="Times New Roman"/>
          <w:sz w:val="24"/>
          <w:szCs w:val="24"/>
          <w:lang w:eastAsia="pl-PL"/>
        </w:rPr>
        <w:br/>
        <w:t xml:space="preserve">Dopuszcza się złożenie oferty wariantowej </w:t>
      </w:r>
      <w:r w:rsidRPr="0024730B">
        <w:rPr>
          <w:rFonts w:ascii="Times New Roman" w:eastAsia="Times New Roman" w:hAnsi="Times New Roman" w:cs="Times New Roman"/>
          <w:sz w:val="24"/>
          <w:szCs w:val="24"/>
          <w:lang w:eastAsia="pl-PL"/>
        </w:rPr>
        <w:br/>
        <w:t xml:space="preserve">Nie </w:t>
      </w:r>
      <w:r w:rsidRPr="0024730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4730B">
        <w:rPr>
          <w:rFonts w:ascii="Times New Roman" w:eastAsia="Times New Roman" w:hAnsi="Times New Roman" w:cs="Times New Roman"/>
          <w:sz w:val="24"/>
          <w:szCs w:val="24"/>
          <w:lang w:eastAsia="pl-PL"/>
        </w:rPr>
        <w:br/>
        <w:t xml:space="preserve">Nie </w:t>
      </w:r>
    </w:p>
    <w:p w14:paraId="22ABB576"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05D3E8B"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Liczba wykonawców   </w:t>
      </w:r>
      <w:r w:rsidRPr="0024730B">
        <w:rPr>
          <w:rFonts w:ascii="Times New Roman" w:eastAsia="Times New Roman" w:hAnsi="Times New Roman" w:cs="Times New Roman"/>
          <w:sz w:val="24"/>
          <w:szCs w:val="24"/>
          <w:lang w:eastAsia="pl-PL"/>
        </w:rPr>
        <w:br/>
        <w:t xml:space="preserve">Przewidywana minimalna liczba wykonawców </w:t>
      </w:r>
      <w:r w:rsidRPr="0024730B">
        <w:rPr>
          <w:rFonts w:ascii="Times New Roman" w:eastAsia="Times New Roman" w:hAnsi="Times New Roman" w:cs="Times New Roman"/>
          <w:sz w:val="24"/>
          <w:szCs w:val="24"/>
          <w:lang w:eastAsia="pl-PL"/>
        </w:rPr>
        <w:br/>
        <w:t xml:space="preserve">Maksymalna liczba wykonawców   </w:t>
      </w:r>
      <w:r w:rsidRPr="0024730B">
        <w:rPr>
          <w:rFonts w:ascii="Times New Roman" w:eastAsia="Times New Roman" w:hAnsi="Times New Roman" w:cs="Times New Roman"/>
          <w:sz w:val="24"/>
          <w:szCs w:val="24"/>
          <w:lang w:eastAsia="pl-PL"/>
        </w:rPr>
        <w:br/>
        <w:t xml:space="preserve">Kryteria selekcji wykonawców: </w:t>
      </w:r>
      <w:r w:rsidRPr="0024730B">
        <w:rPr>
          <w:rFonts w:ascii="Times New Roman" w:eastAsia="Times New Roman" w:hAnsi="Times New Roman" w:cs="Times New Roman"/>
          <w:sz w:val="24"/>
          <w:szCs w:val="24"/>
          <w:lang w:eastAsia="pl-PL"/>
        </w:rPr>
        <w:br/>
      </w:r>
    </w:p>
    <w:p w14:paraId="043529B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lastRenderedPageBreak/>
        <w:br/>
      </w:r>
      <w:r w:rsidRPr="0024730B">
        <w:rPr>
          <w:rFonts w:ascii="Times New Roman" w:eastAsia="Times New Roman" w:hAnsi="Times New Roman" w:cs="Times New Roman"/>
          <w:b/>
          <w:bCs/>
          <w:sz w:val="24"/>
          <w:szCs w:val="24"/>
          <w:lang w:eastAsia="pl-PL"/>
        </w:rPr>
        <w:t xml:space="preserve">IV.1.7) Informacje na temat umowy ramowej lub dynamicznego systemu zakupów: </w:t>
      </w:r>
    </w:p>
    <w:p w14:paraId="068D6B48"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Umowa ramowa będzie zawarta: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Czy przewiduje się ograniczenie liczby uczestników umowy ramowej: </w:t>
      </w:r>
      <w:r w:rsidRPr="0024730B">
        <w:rPr>
          <w:rFonts w:ascii="Times New Roman" w:eastAsia="Times New Roman" w:hAnsi="Times New Roman" w:cs="Times New Roman"/>
          <w:sz w:val="24"/>
          <w:szCs w:val="24"/>
          <w:lang w:eastAsia="pl-PL"/>
        </w:rPr>
        <w:br/>
        <w:t xml:space="preserve">Nie </w:t>
      </w:r>
      <w:r w:rsidRPr="0024730B">
        <w:rPr>
          <w:rFonts w:ascii="Times New Roman" w:eastAsia="Times New Roman" w:hAnsi="Times New Roman" w:cs="Times New Roman"/>
          <w:sz w:val="24"/>
          <w:szCs w:val="24"/>
          <w:lang w:eastAsia="pl-PL"/>
        </w:rPr>
        <w:br/>
        <w:t xml:space="preserve">Przewidziana maksymalna liczba uczestników umowy ramowej: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Informacje dodatkowe: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Zamówienie obejmuje ustanowienie dynamicznego systemu zakupów: </w:t>
      </w:r>
      <w:r w:rsidRPr="0024730B">
        <w:rPr>
          <w:rFonts w:ascii="Times New Roman" w:eastAsia="Times New Roman" w:hAnsi="Times New Roman" w:cs="Times New Roman"/>
          <w:sz w:val="24"/>
          <w:szCs w:val="24"/>
          <w:lang w:eastAsia="pl-PL"/>
        </w:rPr>
        <w:br/>
        <w:t xml:space="preserve">Nie </w:t>
      </w:r>
      <w:r w:rsidRPr="0024730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Informacje dodatkowe: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4730B">
        <w:rPr>
          <w:rFonts w:ascii="Times New Roman" w:eastAsia="Times New Roman" w:hAnsi="Times New Roman" w:cs="Times New Roman"/>
          <w:sz w:val="24"/>
          <w:szCs w:val="24"/>
          <w:lang w:eastAsia="pl-PL"/>
        </w:rPr>
        <w:br/>
        <w:t xml:space="preserve">Nie </w:t>
      </w:r>
      <w:r w:rsidRPr="0024730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4730B">
        <w:rPr>
          <w:rFonts w:ascii="Times New Roman" w:eastAsia="Times New Roman" w:hAnsi="Times New Roman" w:cs="Times New Roman"/>
          <w:sz w:val="24"/>
          <w:szCs w:val="24"/>
          <w:lang w:eastAsia="pl-PL"/>
        </w:rPr>
        <w:br/>
        <w:t xml:space="preserve">Nie </w:t>
      </w:r>
    </w:p>
    <w:p w14:paraId="7A5965EB"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IV.1.8) Aukcja elektroniczna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Przewidziane jest przeprowadzenie aukcji elektronicznej </w:t>
      </w:r>
      <w:r w:rsidRPr="0024730B">
        <w:rPr>
          <w:rFonts w:ascii="Times New Roman" w:eastAsia="Times New Roman" w:hAnsi="Times New Roman" w:cs="Times New Roman"/>
          <w:i/>
          <w:iCs/>
          <w:sz w:val="24"/>
          <w:szCs w:val="24"/>
          <w:lang w:eastAsia="pl-PL"/>
        </w:rPr>
        <w:t xml:space="preserve">(przetarg nieograniczony, przetarg ograniczony, negocjacje z ogłoszeniem) </w:t>
      </w:r>
      <w:r w:rsidRPr="0024730B">
        <w:rPr>
          <w:rFonts w:ascii="Times New Roman" w:eastAsia="Times New Roman" w:hAnsi="Times New Roman" w:cs="Times New Roman"/>
          <w:sz w:val="24"/>
          <w:szCs w:val="24"/>
          <w:lang w:eastAsia="pl-PL"/>
        </w:rPr>
        <w:br/>
        <w:t xml:space="preserve">Należy podać adres strony internetowej, na której aukcja będzie prowadzona: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4730B">
        <w:rPr>
          <w:rFonts w:ascii="Times New Roman" w:eastAsia="Times New Roman" w:hAnsi="Times New Roman" w:cs="Times New Roman"/>
          <w:sz w:val="24"/>
          <w:szCs w:val="24"/>
          <w:lang w:eastAsia="pl-PL"/>
        </w:rPr>
        <w:br/>
        <w:t xml:space="preserve">Informacje dotyczące przebiegu aukcji elektronicznej: </w:t>
      </w:r>
      <w:r w:rsidRPr="0024730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4730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4730B">
        <w:rPr>
          <w:rFonts w:ascii="Times New Roman" w:eastAsia="Times New Roman" w:hAnsi="Times New Roman" w:cs="Times New Roman"/>
          <w:sz w:val="24"/>
          <w:szCs w:val="24"/>
          <w:lang w:eastAsia="pl-PL"/>
        </w:rPr>
        <w:br/>
        <w:t xml:space="preserve">Wymagania dotyczące rejestracji i identyfikacji wykonawców w aukcji elektronicznej: </w:t>
      </w:r>
      <w:r w:rsidRPr="0024730B">
        <w:rPr>
          <w:rFonts w:ascii="Times New Roman" w:eastAsia="Times New Roman" w:hAnsi="Times New Roman" w:cs="Times New Roman"/>
          <w:sz w:val="24"/>
          <w:szCs w:val="24"/>
          <w:lang w:eastAsia="pl-PL"/>
        </w:rPr>
        <w:br/>
        <w:t xml:space="preserve">Informacje o liczbie etapów aukcji elektronicznej i czasie ich trwania: </w:t>
      </w:r>
    </w:p>
    <w:p w14:paraId="52A7F47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t xml:space="preserve">Czas trwania: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4730B">
        <w:rPr>
          <w:rFonts w:ascii="Times New Roman" w:eastAsia="Times New Roman" w:hAnsi="Times New Roman" w:cs="Times New Roman"/>
          <w:sz w:val="24"/>
          <w:szCs w:val="24"/>
          <w:lang w:eastAsia="pl-PL"/>
        </w:rPr>
        <w:br/>
        <w:t xml:space="preserve">Warunki zamknięcia aukcji elektronicznej: </w:t>
      </w:r>
      <w:r w:rsidRPr="0024730B">
        <w:rPr>
          <w:rFonts w:ascii="Times New Roman" w:eastAsia="Times New Roman" w:hAnsi="Times New Roman" w:cs="Times New Roman"/>
          <w:sz w:val="24"/>
          <w:szCs w:val="24"/>
          <w:lang w:eastAsia="pl-PL"/>
        </w:rPr>
        <w:br/>
      </w:r>
    </w:p>
    <w:p w14:paraId="105B2CAA"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IV.2) KRYTERIA OCENY OFERT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IV.2.1) Kryteria oceny ofert: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IV.2.2) Kryteria</w:t>
      </w:r>
      <w:r w:rsidRPr="0024730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24730B" w:rsidRPr="0024730B" w14:paraId="725AB7C8" w14:textId="77777777" w:rsidTr="0024730B">
        <w:tc>
          <w:tcPr>
            <w:tcW w:w="0" w:type="auto"/>
            <w:tcBorders>
              <w:top w:val="single" w:sz="6" w:space="0" w:color="000000"/>
              <w:left w:val="single" w:sz="6" w:space="0" w:color="000000"/>
              <w:bottom w:val="single" w:sz="6" w:space="0" w:color="000000"/>
              <w:right w:val="single" w:sz="6" w:space="0" w:color="000000"/>
            </w:tcBorders>
            <w:vAlign w:val="center"/>
            <w:hideMark/>
          </w:tcPr>
          <w:p w14:paraId="14CD33A7"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3427F"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Znaczenie</w:t>
            </w:r>
          </w:p>
        </w:tc>
      </w:tr>
      <w:tr w:rsidR="0024730B" w:rsidRPr="0024730B" w14:paraId="5BE4656B" w14:textId="77777777" w:rsidTr="0024730B">
        <w:tc>
          <w:tcPr>
            <w:tcW w:w="0" w:type="auto"/>
            <w:tcBorders>
              <w:top w:val="single" w:sz="6" w:space="0" w:color="000000"/>
              <w:left w:val="single" w:sz="6" w:space="0" w:color="000000"/>
              <w:bottom w:val="single" w:sz="6" w:space="0" w:color="000000"/>
              <w:right w:val="single" w:sz="6" w:space="0" w:color="000000"/>
            </w:tcBorders>
            <w:vAlign w:val="center"/>
            <w:hideMark/>
          </w:tcPr>
          <w:p w14:paraId="1D4975F6"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0D0D"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60,00</w:t>
            </w:r>
          </w:p>
        </w:tc>
      </w:tr>
      <w:tr w:rsidR="0024730B" w:rsidRPr="0024730B" w14:paraId="78C9F06C" w14:textId="77777777" w:rsidTr="0024730B">
        <w:tc>
          <w:tcPr>
            <w:tcW w:w="0" w:type="auto"/>
            <w:tcBorders>
              <w:top w:val="single" w:sz="6" w:space="0" w:color="000000"/>
              <w:left w:val="single" w:sz="6" w:space="0" w:color="000000"/>
              <w:bottom w:val="single" w:sz="6" w:space="0" w:color="000000"/>
              <w:right w:val="single" w:sz="6" w:space="0" w:color="000000"/>
            </w:tcBorders>
            <w:vAlign w:val="center"/>
            <w:hideMark/>
          </w:tcPr>
          <w:p w14:paraId="64138E77"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4D47D7"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20,00</w:t>
            </w:r>
          </w:p>
        </w:tc>
      </w:tr>
      <w:tr w:rsidR="0024730B" w:rsidRPr="0024730B" w14:paraId="33B8D0DD" w14:textId="77777777" w:rsidTr="0024730B">
        <w:tc>
          <w:tcPr>
            <w:tcW w:w="0" w:type="auto"/>
            <w:tcBorders>
              <w:top w:val="single" w:sz="6" w:space="0" w:color="000000"/>
              <w:left w:val="single" w:sz="6" w:space="0" w:color="000000"/>
              <w:bottom w:val="single" w:sz="6" w:space="0" w:color="000000"/>
              <w:right w:val="single" w:sz="6" w:space="0" w:color="000000"/>
            </w:tcBorders>
            <w:vAlign w:val="center"/>
            <w:hideMark/>
          </w:tcPr>
          <w:p w14:paraId="76195FF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lastRenderedPageBreak/>
              <w:t>Wydłużony termin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33C9B"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20,00</w:t>
            </w:r>
          </w:p>
        </w:tc>
      </w:tr>
    </w:tbl>
    <w:p w14:paraId="54317DDC"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IV.2.3) Zastosowanie procedury, o której mowa w art. 24aa ust. 1 ustawy Pzp </w:t>
      </w:r>
      <w:r w:rsidRPr="0024730B">
        <w:rPr>
          <w:rFonts w:ascii="Times New Roman" w:eastAsia="Times New Roman" w:hAnsi="Times New Roman" w:cs="Times New Roman"/>
          <w:sz w:val="24"/>
          <w:szCs w:val="24"/>
          <w:lang w:eastAsia="pl-PL"/>
        </w:rPr>
        <w:t xml:space="preserve">(przetarg nieograniczony) </w:t>
      </w:r>
      <w:r w:rsidRPr="0024730B">
        <w:rPr>
          <w:rFonts w:ascii="Times New Roman" w:eastAsia="Times New Roman" w:hAnsi="Times New Roman" w:cs="Times New Roman"/>
          <w:sz w:val="24"/>
          <w:szCs w:val="24"/>
          <w:lang w:eastAsia="pl-PL"/>
        </w:rPr>
        <w:br/>
        <w:t xml:space="preserve">Tak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IV.3) Negocjacje z ogłoszeniem, dialog konkurencyjny, partnerstwo innowacyjne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IV.3.1) Informacje na temat negocjacji z ogłoszeniem</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Minimalne wymagania, które muszą spełniać wszystkie oferty: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4730B">
        <w:rPr>
          <w:rFonts w:ascii="Times New Roman" w:eastAsia="Times New Roman" w:hAnsi="Times New Roman" w:cs="Times New Roman"/>
          <w:sz w:val="24"/>
          <w:szCs w:val="24"/>
          <w:lang w:eastAsia="pl-PL"/>
        </w:rPr>
        <w:br/>
        <w:t xml:space="preserve">Przewidziany jest podział negocjacji na etapy w celu ograniczenia liczby ofert: </w:t>
      </w:r>
      <w:r w:rsidRPr="0024730B">
        <w:rPr>
          <w:rFonts w:ascii="Times New Roman" w:eastAsia="Times New Roman" w:hAnsi="Times New Roman" w:cs="Times New Roman"/>
          <w:sz w:val="24"/>
          <w:szCs w:val="24"/>
          <w:lang w:eastAsia="pl-PL"/>
        </w:rPr>
        <w:br/>
        <w:t xml:space="preserve">Należy podać informacje na temat etapów negocjacji (w tym liczbę etapów):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Informacje dodatkowe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IV.3.2) Informacje na temat dialogu konkurencyjnego</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Wstępny harmonogram postępowania: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Podział dialogu na etapy w celu ograniczenia liczby rozwiązań: </w:t>
      </w:r>
      <w:r w:rsidRPr="0024730B">
        <w:rPr>
          <w:rFonts w:ascii="Times New Roman" w:eastAsia="Times New Roman" w:hAnsi="Times New Roman" w:cs="Times New Roman"/>
          <w:sz w:val="24"/>
          <w:szCs w:val="24"/>
          <w:lang w:eastAsia="pl-PL"/>
        </w:rPr>
        <w:br/>
        <w:t xml:space="preserve">Należy podać informacje na temat etapów dialogu: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Informacje dodatkowe: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IV.3.3) Informacje na temat partnerstwa innowacyjnego</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4730B">
        <w:rPr>
          <w:rFonts w:ascii="Times New Roman" w:eastAsia="Times New Roman" w:hAnsi="Times New Roman" w:cs="Times New Roman"/>
          <w:sz w:val="24"/>
          <w:szCs w:val="24"/>
          <w:lang w:eastAsia="pl-PL"/>
        </w:rPr>
        <w:br/>
        <w:t xml:space="preserve">Nie </w:t>
      </w:r>
      <w:r w:rsidRPr="0024730B">
        <w:rPr>
          <w:rFonts w:ascii="Times New Roman" w:eastAsia="Times New Roman" w:hAnsi="Times New Roman" w:cs="Times New Roman"/>
          <w:sz w:val="24"/>
          <w:szCs w:val="24"/>
          <w:lang w:eastAsia="pl-PL"/>
        </w:rPr>
        <w:br/>
        <w:t xml:space="preserve">Informacje dodatkowe: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IV.4) Licytacja elektroniczna </w:t>
      </w:r>
      <w:r w:rsidRPr="0024730B">
        <w:rPr>
          <w:rFonts w:ascii="Times New Roman" w:eastAsia="Times New Roman" w:hAnsi="Times New Roman" w:cs="Times New Roman"/>
          <w:sz w:val="24"/>
          <w:szCs w:val="24"/>
          <w:lang w:eastAsia="pl-PL"/>
        </w:rPr>
        <w:br/>
        <w:t xml:space="preserve">Adres strony internetowej, na której będzie prowadzona licytacja elektroniczna: </w:t>
      </w:r>
    </w:p>
    <w:p w14:paraId="09B6370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2E6962FB"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1C06F87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52760F4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Informacje o liczbie etapów licytacji elektronicznej i czasie ich trwania: </w:t>
      </w:r>
    </w:p>
    <w:p w14:paraId="1634AC73"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Czas trwania: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7DC87E35"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24730B">
        <w:rPr>
          <w:rFonts w:ascii="Times New Roman" w:eastAsia="Times New Roman" w:hAnsi="Times New Roman" w:cs="Times New Roman"/>
          <w:sz w:val="24"/>
          <w:szCs w:val="24"/>
          <w:lang w:eastAsia="pl-PL"/>
        </w:rPr>
        <w:br/>
        <w:t xml:space="preserve">Data: godzina: </w:t>
      </w:r>
      <w:r w:rsidRPr="0024730B">
        <w:rPr>
          <w:rFonts w:ascii="Times New Roman" w:eastAsia="Times New Roman" w:hAnsi="Times New Roman" w:cs="Times New Roman"/>
          <w:sz w:val="24"/>
          <w:szCs w:val="24"/>
          <w:lang w:eastAsia="pl-PL"/>
        </w:rPr>
        <w:br/>
        <w:t xml:space="preserve">Termin otwarcia licytacji elektronicznej: </w:t>
      </w:r>
    </w:p>
    <w:p w14:paraId="0F9EAD92"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Termin i warunki zamknięcia licytacji elektronicznej: </w:t>
      </w:r>
    </w:p>
    <w:p w14:paraId="55756652"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13E33F0B"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t xml:space="preserve">Wymagania dotyczące zabezpieczenia należytego wykonania umowy: </w:t>
      </w:r>
    </w:p>
    <w:p w14:paraId="0FF64804" w14:textId="77777777" w:rsidR="0024730B" w:rsidRPr="0024730B" w:rsidRDefault="0024730B" w:rsidP="0024730B">
      <w:pPr>
        <w:spacing w:after="0" w:line="240" w:lineRule="auto"/>
        <w:jc w:val="both"/>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t xml:space="preserve">1. Zamawiający żądać będzie od Wykonawcy, którego oferta została wybrana jako najkorzystniejsza, wniesienia zabezpieczenia w wysokości 10 % ceny ofertowej. Wykonawca wniesie zabezpieczenie należytego wykonania umowy w jednej z poniższych form: 1.1.1. pieniądzu; 1.1.2. poręczeniach bankowych lub poręczeniach spółdzielczej kasy oszczędnościowo-kredytowej, z tym że zobowiązanie kasy jest zawsze zobowiązaniem pieniężnym; 1.1.3. gwarancjach bankowych; 1.1.4. gwarancjach ubezpieczeniowych; 1.1.5. poręczeniach udzielanych przez podmioty, o których mowa w art. 6b ust. 5 pkt 2 ustawy z dnia 9 listopada 2000 r. o utworzeniu Polskiej Agencji Rozwoju Przedsiębiorczości. 1.2 Zamawiający nie wyraża zgody na wniesienie zabezpieczenia w formach określonych w art. 148 ust. 2 ustawy. 1.3 Termin ważności zabezpieczenia złożonego w formie innej niż pieniężna nie może upłynąć przed wygaśnięciem zobowiązania, którego należyte wykonanie zabezpiecza Wykonawca z zastrzeżeniem art. 150 ust. 7 ustawy 1.4 Zabezpieczenie wnoszone w pieniądzu wykonawca wpłaca przelewem na rachunek bankowy Zamawiającego. 1.5 W przypadku zabezpieczeń składanych w formie pieniężnej, Zamawiający zwróci 70% wartości złożonego zabezpieczenia w terminie 30 dni od dnia wykonania zamówienia, natomiast pozostałe 30% wartości zostanie zwrócone w ciągu 15 dni po upływie okresu rękojmi. </w:t>
      </w:r>
    </w:p>
    <w:p w14:paraId="76356BB6" w14:textId="7777777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sz w:val="24"/>
          <w:szCs w:val="24"/>
          <w:lang w:eastAsia="pl-PL"/>
        </w:rPr>
        <w:br/>
        <w:t xml:space="preserve">Informacje dodatkowe: </w:t>
      </w:r>
    </w:p>
    <w:p w14:paraId="21E56350" w14:textId="20651147" w:rsidR="0024730B" w:rsidRPr="0024730B" w:rsidRDefault="0024730B" w:rsidP="0024730B">
      <w:pPr>
        <w:spacing w:after="0" w:line="240" w:lineRule="auto"/>
        <w:rPr>
          <w:rFonts w:ascii="Times New Roman" w:eastAsia="Times New Roman" w:hAnsi="Times New Roman" w:cs="Times New Roman"/>
          <w:sz w:val="24"/>
          <w:szCs w:val="24"/>
          <w:lang w:eastAsia="pl-PL"/>
        </w:rPr>
      </w:pPr>
      <w:r w:rsidRPr="0024730B">
        <w:rPr>
          <w:rFonts w:ascii="Times New Roman" w:eastAsia="Times New Roman" w:hAnsi="Times New Roman" w:cs="Times New Roman"/>
          <w:b/>
          <w:bCs/>
          <w:sz w:val="24"/>
          <w:szCs w:val="24"/>
          <w:lang w:eastAsia="pl-PL"/>
        </w:rPr>
        <w:t>IV.5) ZMIANA UMOWY</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4730B">
        <w:rPr>
          <w:rFonts w:ascii="Times New Roman" w:eastAsia="Times New Roman" w:hAnsi="Times New Roman" w:cs="Times New Roman"/>
          <w:sz w:val="24"/>
          <w:szCs w:val="24"/>
          <w:lang w:eastAsia="pl-PL"/>
        </w:rPr>
        <w:t xml:space="preserve"> Tak </w:t>
      </w:r>
      <w:r w:rsidRPr="0024730B">
        <w:rPr>
          <w:rFonts w:ascii="Times New Roman" w:eastAsia="Times New Roman" w:hAnsi="Times New Roman" w:cs="Times New Roman"/>
          <w:sz w:val="24"/>
          <w:szCs w:val="24"/>
          <w:lang w:eastAsia="pl-PL"/>
        </w:rPr>
        <w:br/>
        <w:t xml:space="preserve">Należy wskazać zakres, charakter zmian oraz warunki wprowadzenia zmian: </w:t>
      </w:r>
      <w:r w:rsidRPr="0024730B">
        <w:rPr>
          <w:rFonts w:ascii="Times New Roman" w:eastAsia="Times New Roman" w:hAnsi="Times New Roman" w:cs="Times New Roman"/>
          <w:sz w:val="24"/>
          <w:szCs w:val="24"/>
          <w:lang w:eastAsia="pl-PL"/>
        </w:rPr>
        <w:br/>
        <w:t xml:space="preserve">Zgodnie z zapisami określonymi w SIWZ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IV.6) INFORMACJE ADMINISTRACYJNE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IV.6.1) Sposób udostępniania informacji o charakterze poufnym </w:t>
      </w:r>
      <w:r w:rsidRPr="0024730B">
        <w:rPr>
          <w:rFonts w:ascii="Times New Roman" w:eastAsia="Times New Roman" w:hAnsi="Times New Roman" w:cs="Times New Roman"/>
          <w:i/>
          <w:iCs/>
          <w:sz w:val="24"/>
          <w:szCs w:val="24"/>
          <w:lang w:eastAsia="pl-PL"/>
        </w:rPr>
        <w:t xml:space="preserve">(jeżeli dotyczy):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Środki służące ochronie informacji o charakterze poufnym</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4730B">
        <w:rPr>
          <w:rFonts w:ascii="Times New Roman" w:eastAsia="Times New Roman" w:hAnsi="Times New Roman" w:cs="Times New Roman"/>
          <w:sz w:val="24"/>
          <w:szCs w:val="24"/>
          <w:lang w:eastAsia="pl-PL"/>
        </w:rPr>
        <w:br/>
        <w:t xml:space="preserve">Data: 2020-09-10, godzina: 10:00, </w:t>
      </w:r>
      <w:r w:rsidRPr="0024730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4730B">
        <w:rPr>
          <w:rFonts w:ascii="Times New Roman" w:eastAsia="Times New Roman" w:hAnsi="Times New Roman" w:cs="Times New Roman"/>
          <w:sz w:val="24"/>
          <w:szCs w:val="24"/>
          <w:lang w:eastAsia="pl-PL"/>
        </w:rPr>
        <w:br/>
        <w:t xml:space="preserve">Nie </w:t>
      </w:r>
      <w:r w:rsidRPr="0024730B">
        <w:rPr>
          <w:rFonts w:ascii="Times New Roman" w:eastAsia="Times New Roman" w:hAnsi="Times New Roman" w:cs="Times New Roman"/>
          <w:sz w:val="24"/>
          <w:szCs w:val="24"/>
          <w:lang w:eastAsia="pl-PL"/>
        </w:rPr>
        <w:br/>
        <w:t xml:space="preserve">Wskazać powody: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4730B">
        <w:rPr>
          <w:rFonts w:ascii="Times New Roman" w:eastAsia="Times New Roman" w:hAnsi="Times New Roman" w:cs="Times New Roman"/>
          <w:sz w:val="24"/>
          <w:szCs w:val="24"/>
          <w:lang w:eastAsia="pl-PL"/>
        </w:rPr>
        <w:br/>
        <w:t xml:space="preserve">&gt; Polski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 xml:space="preserve">IV.6.3) Termin związania ofertą: </w:t>
      </w:r>
      <w:r w:rsidRPr="0024730B">
        <w:rPr>
          <w:rFonts w:ascii="Times New Roman" w:eastAsia="Times New Roman" w:hAnsi="Times New Roman" w:cs="Times New Roman"/>
          <w:sz w:val="24"/>
          <w:szCs w:val="24"/>
          <w:lang w:eastAsia="pl-PL"/>
        </w:rPr>
        <w:t xml:space="preserve">do: okres w dniach: 30 (od ostatecznego terminu składania ofert)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4730B">
        <w:rPr>
          <w:rFonts w:ascii="Times New Roman" w:eastAsia="Times New Roman" w:hAnsi="Times New Roman" w:cs="Times New Roman"/>
          <w:sz w:val="24"/>
          <w:szCs w:val="24"/>
          <w:lang w:eastAsia="pl-PL"/>
        </w:rPr>
        <w:t xml:space="preserve"> Nie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b/>
          <w:bCs/>
          <w:sz w:val="24"/>
          <w:szCs w:val="24"/>
          <w:lang w:eastAsia="pl-PL"/>
        </w:rPr>
        <w:t>IV.6.5) Informacje dodatkowe:</w:t>
      </w:r>
      <w:r w:rsidRPr="0024730B">
        <w:rPr>
          <w:rFonts w:ascii="Times New Roman" w:eastAsia="Times New Roman" w:hAnsi="Times New Roman" w:cs="Times New Roman"/>
          <w:sz w:val="24"/>
          <w:szCs w:val="24"/>
          <w:lang w:eastAsia="pl-PL"/>
        </w:rPr>
        <w:t xml:space="preserve"> </w:t>
      </w:r>
      <w:r w:rsidRPr="0024730B">
        <w:rPr>
          <w:rFonts w:ascii="Times New Roman" w:eastAsia="Times New Roman" w:hAnsi="Times New Roman" w:cs="Times New Roman"/>
          <w:sz w:val="24"/>
          <w:szCs w:val="24"/>
          <w:lang w:eastAsia="pl-PL"/>
        </w:rPr>
        <w:br/>
      </w:r>
      <w:r w:rsidRPr="0024730B">
        <w:rPr>
          <w:rFonts w:ascii="Times New Roman" w:eastAsia="Times New Roman" w:hAnsi="Times New Roman" w:cs="Times New Roman"/>
          <w:sz w:val="24"/>
          <w:szCs w:val="24"/>
          <w:u w:val="single"/>
          <w:lang w:eastAsia="pl-PL"/>
        </w:rPr>
        <w:t xml:space="preserve">ZAŁĄCZNIK I - INFORMACJE DOTYCZĄCE OFERT CZĘŚCIOWYCH </w:t>
      </w:r>
      <w:r w:rsidRPr="0024730B">
        <w:rPr>
          <w:rFonts w:ascii="Arial" w:eastAsia="Times New Roman" w:hAnsi="Arial" w:cs="Arial"/>
          <w:vanish/>
          <w:sz w:val="16"/>
          <w:szCs w:val="16"/>
          <w:lang w:eastAsia="pl-PL"/>
        </w:rPr>
        <w:t xml:space="preserve">Dół </w:t>
      </w:r>
      <w:proofErr w:type="spellStart"/>
      <w:r w:rsidRPr="0024730B">
        <w:rPr>
          <w:rFonts w:ascii="Arial" w:eastAsia="Times New Roman" w:hAnsi="Arial" w:cs="Arial"/>
          <w:vanish/>
          <w:sz w:val="16"/>
          <w:szCs w:val="16"/>
          <w:lang w:eastAsia="pl-PL"/>
        </w:rPr>
        <w:t>formularzaPoczątek</w:t>
      </w:r>
      <w:proofErr w:type="spellEnd"/>
      <w:r w:rsidRPr="0024730B">
        <w:rPr>
          <w:rFonts w:ascii="Arial" w:eastAsia="Times New Roman" w:hAnsi="Arial" w:cs="Arial"/>
          <w:vanish/>
          <w:sz w:val="16"/>
          <w:szCs w:val="16"/>
          <w:lang w:eastAsia="pl-PL"/>
        </w:rPr>
        <w:t xml:space="preserve"> formularza</w:t>
      </w:r>
    </w:p>
    <w:sectPr w:rsidR="0024730B" w:rsidRPr="0024730B" w:rsidSect="0024730B">
      <w:pgSz w:w="11906" w:h="16838"/>
      <w:pgMar w:top="28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E3"/>
    <w:rsid w:val="00063056"/>
    <w:rsid w:val="0024730B"/>
    <w:rsid w:val="00894CE3"/>
    <w:rsid w:val="00A87A81"/>
    <w:rsid w:val="00CE0F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3480"/>
  <w15:chartTrackingRefBased/>
  <w15:docId w15:val="{C360D9B9-7F0B-4A68-8DCE-23A874A8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714572">
      <w:bodyDiv w:val="1"/>
      <w:marLeft w:val="0"/>
      <w:marRight w:val="0"/>
      <w:marTop w:val="0"/>
      <w:marBottom w:val="0"/>
      <w:divBdr>
        <w:top w:val="none" w:sz="0" w:space="0" w:color="auto"/>
        <w:left w:val="none" w:sz="0" w:space="0" w:color="auto"/>
        <w:bottom w:val="none" w:sz="0" w:space="0" w:color="auto"/>
        <w:right w:val="none" w:sz="0" w:space="0" w:color="auto"/>
      </w:divBdr>
      <w:divsChild>
        <w:div w:id="1911429590">
          <w:marLeft w:val="0"/>
          <w:marRight w:val="0"/>
          <w:marTop w:val="0"/>
          <w:marBottom w:val="0"/>
          <w:divBdr>
            <w:top w:val="none" w:sz="0" w:space="0" w:color="auto"/>
            <w:left w:val="none" w:sz="0" w:space="0" w:color="auto"/>
            <w:bottom w:val="none" w:sz="0" w:space="0" w:color="auto"/>
            <w:right w:val="none" w:sz="0" w:space="0" w:color="auto"/>
          </w:divBdr>
          <w:divsChild>
            <w:div w:id="97261929">
              <w:marLeft w:val="0"/>
              <w:marRight w:val="0"/>
              <w:marTop w:val="0"/>
              <w:marBottom w:val="0"/>
              <w:divBdr>
                <w:top w:val="none" w:sz="0" w:space="0" w:color="auto"/>
                <w:left w:val="none" w:sz="0" w:space="0" w:color="auto"/>
                <w:bottom w:val="none" w:sz="0" w:space="0" w:color="auto"/>
                <w:right w:val="none" w:sz="0" w:space="0" w:color="auto"/>
              </w:divBdr>
              <w:divsChild>
                <w:div w:id="821845993">
                  <w:marLeft w:val="0"/>
                  <w:marRight w:val="0"/>
                  <w:marTop w:val="0"/>
                  <w:marBottom w:val="0"/>
                  <w:divBdr>
                    <w:top w:val="none" w:sz="0" w:space="0" w:color="auto"/>
                    <w:left w:val="none" w:sz="0" w:space="0" w:color="auto"/>
                    <w:bottom w:val="none" w:sz="0" w:space="0" w:color="auto"/>
                    <w:right w:val="none" w:sz="0" w:space="0" w:color="auto"/>
                  </w:divBdr>
                </w:div>
                <w:div w:id="148642897">
                  <w:marLeft w:val="0"/>
                  <w:marRight w:val="0"/>
                  <w:marTop w:val="0"/>
                  <w:marBottom w:val="0"/>
                  <w:divBdr>
                    <w:top w:val="none" w:sz="0" w:space="0" w:color="auto"/>
                    <w:left w:val="none" w:sz="0" w:space="0" w:color="auto"/>
                    <w:bottom w:val="none" w:sz="0" w:space="0" w:color="auto"/>
                    <w:right w:val="none" w:sz="0" w:space="0" w:color="auto"/>
                  </w:divBdr>
                </w:div>
                <w:div w:id="227345388">
                  <w:marLeft w:val="0"/>
                  <w:marRight w:val="0"/>
                  <w:marTop w:val="0"/>
                  <w:marBottom w:val="0"/>
                  <w:divBdr>
                    <w:top w:val="none" w:sz="0" w:space="0" w:color="auto"/>
                    <w:left w:val="none" w:sz="0" w:space="0" w:color="auto"/>
                    <w:bottom w:val="none" w:sz="0" w:space="0" w:color="auto"/>
                    <w:right w:val="none" w:sz="0" w:space="0" w:color="auto"/>
                  </w:divBdr>
                  <w:divsChild>
                    <w:div w:id="1542396266">
                      <w:marLeft w:val="0"/>
                      <w:marRight w:val="0"/>
                      <w:marTop w:val="0"/>
                      <w:marBottom w:val="0"/>
                      <w:divBdr>
                        <w:top w:val="none" w:sz="0" w:space="0" w:color="auto"/>
                        <w:left w:val="none" w:sz="0" w:space="0" w:color="auto"/>
                        <w:bottom w:val="none" w:sz="0" w:space="0" w:color="auto"/>
                        <w:right w:val="none" w:sz="0" w:space="0" w:color="auto"/>
                      </w:divBdr>
                    </w:div>
                  </w:divsChild>
                </w:div>
                <w:div w:id="290288316">
                  <w:marLeft w:val="0"/>
                  <w:marRight w:val="0"/>
                  <w:marTop w:val="0"/>
                  <w:marBottom w:val="0"/>
                  <w:divBdr>
                    <w:top w:val="none" w:sz="0" w:space="0" w:color="auto"/>
                    <w:left w:val="none" w:sz="0" w:space="0" w:color="auto"/>
                    <w:bottom w:val="none" w:sz="0" w:space="0" w:color="auto"/>
                    <w:right w:val="none" w:sz="0" w:space="0" w:color="auto"/>
                  </w:divBdr>
                  <w:divsChild>
                    <w:div w:id="1884443888">
                      <w:marLeft w:val="0"/>
                      <w:marRight w:val="0"/>
                      <w:marTop w:val="0"/>
                      <w:marBottom w:val="0"/>
                      <w:divBdr>
                        <w:top w:val="none" w:sz="0" w:space="0" w:color="auto"/>
                        <w:left w:val="none" w:sz="0" w:space="0" w:color="auto"/>
                        <w:bottom w:val="none" w:sz="0" w:space="0" w:color="auto"/>
                        <w:right w:val="none" w:sz="0" w:space="0" w:color="auto"/>
                      </w:divBdr>
                    </w:div>
                  </w:divsChild>
                </w:div>
                <w:div w:id="1728912634">
                  <w:marLeft w:val="0"/>
                  <w:marRight w:val="0"/>
                  <w:marTop w:val="0"/>
                  <w:marBottom w:val="0"/>
                  <w:divBdr>
                    <w:top w:val="none" w:sz="0" w:space="0" w:color="auto"/>
                    <w:left w:val="none" w:sz="0" w:space="0" w:color="auto"/>
                    <w:bottom w:val="none" w:sz="0" w:space="0" w:color="auto"/>
                    <w:right w:val="none" w:sz="0" w:space="0" w:color="auto"/>
                  </w:divBdr>
                  <w:divsChild>
                    <w:div w:id="1342201793">
                      <w:marLeft w:val="0"/>
                      <w:marRight w:val="0"/>
                      <w:marTop w:val="0"/>
                      <w:marBottom w:val="0"/>
                      <w:divBdr>
                        <w:top w:val="none" w:sz="0" w:space="0" w:color="auto"/>
                        <w:left w:val="none" w:sz="0" w:space="0" w:color="auto"/>
                        <w:bottom w:val="none" w:sz="0" w:space="0" w:color="auto"/>
                        <w:right w:val="none" w:sz="0" w:space="0" w:color="auto"/>
                      </w:divBdr>
                    </w:div>
                    <w:div w:id="239217183">
                      <w:marLeft w:val="0"/>
                      <w:marRight w:val="0"/>
                      <w:marTop w:val="0"/>
                      <w:marBottom w:val="0"/>
                      <w:divBdr>
                        <w:top w:val="none" w:sz="0" w:space="0" w:color="auto"/>
                        <w:left w:val="none" w:sz="0" w:space="0" w:color="auto"/>
                        <w:bottom w:val="none" w:sz="0" w:space="0" w:color="auto"/>
                        <w:right w:val="none" w:sz="0" w:space="0" w:color="auto"/>
                      </w:divBdr>
                    </w:div>
                    <w:div w:id="1990404584">
                      <w:marLeft w:val="0"/>
                      <w:marRight w:val="0"/>
                      <w:marTop w:val="0"/>
                      <w:marBottom w:val="0"/>
                      <w:divBdr>
                        <w:top w:val="none" w:sz="0" w:space="0" w:color="auto"/>
                        <w:left w:val="none" w:sz="0" w:space="0" w:color="auto"/>
                        <w:bottom w:val="none" w:sz="0" w:space="0" w:color="auto"/>
                        <w:right w:val="none" w:sz="0" w:space="0" w:color="auto"/>
                      </w:divBdr>
                    </w:div>
                    <w:div w:id="1271662265">
                      <w:marLeft w:val="0"/>
                      <w:marRight w:val="0"/>
                      <w:marTop w:val="0"/>
                      <w:marBottom w:val="0"/>
                      <w:divBdr>
                        <w:top w:val="none" w:sz="0" w:space="0" w:color="auto"/>
                        <w:left w:val="none" w:sz="0" w:space="0" w:color="auto"/>
                        <w:bottom w:val="none" w:sz="0" w:space="0" w:color="auto"/>
                        <w:right w:val="none" w:sz="0" w:space="0" w:color="auto"/>
                      </w:divBdr>
                    </w:div>
                  </w:divsChild>
                </w:div>
                <w:div w:id="1790011487">
                  <w:marLeft w:val="0"/>
                  <w:marRight w:val="0"/>
                  <w:marTop w:val="0"/>
                  <w:marBottom w:val="0"/>
                  <w:divBdr>
                    <w:top w:val="none" w:sz="0" w:space="0" w:color="auto"/>
                    <w:left w:val="none" w:sz="0" w:space="0" w:color="auto"/>
                    <w:bottom w:val="none" w:sz="0" w:space="0" w:color="auto"/>
                    <w:right w:val="none" w:sz="0" w:space="0" w:color="auto"/>
                  </w:divBdr>
                  <w:divsChild>
                    <w:div w:id="742945936">
                      <w:marLeft w:val="0"/>
                      <w:marRight w:val="0"/>
                      <w:marTop w:val="0"/>
                      <w:marBottom w:val="0"/>
                      <w:divBdr>
                        <w:top w:val="none" w:sz="0" w:space="0" w:color="auto"/>
                        <w:left w:val="none" w:sz="0" w:space="0" w:color="auto"/>
                        <w:bottom w:val="none" w:sz="0" w:space="0" w:color="auto"/>
                        <w:right w:val="none" w:sz="0" w:space="0" w:color="auto"/>
                      </w:divBdr>
                    </w:div>
                    <w:div w:id="1816144433">
                      <w:marLeft w:val="0"/>
                      <w:marRight w:val="0"/>
                      <w:marTop w:val="0"/>
                      <w:marBottom w:val="0"/>
                      <w:divBdr>
                        <w:top w:val="none" w:sz="0" w:space="0" w:color="auto"/>
                        <w:left w:val="none" w:sz="0" w:space="0" w:color="auto"/>
                        <w:bottom w:val="none" w:sz="0" w:space="0" w:color="auto"/>
                        <w:right w:val="none" w:sz="0" w:space="0" w:color="auto"/>
                      </w:divBdr>
                    </w:div>
                    <w:div w:id="952663544">
                      <w:marLeft w:val="0"/>
                      <w:marRight w:val="0"/>
                      <w:marTop w:val="0"/>
                      <w:marBottom w:val="0"/>
                      <w:divBdr>
                        <w:top w:val="none" w:sz="0" w:space="0" w:color="auto"/>
                        <w:left w:val="none" w:sz="0" w:space="0" w:color="auto"/>
                        <w:bottom w:val="none" w:sz="0" w:space="0" w:color="auto"/>
                        <w:right w:val="none" w:sz="0" w:space="0" w:color="auto"/>
                      </w:divBdr>
                    </w:div>
                    <w:div w:id="1379011825">
                      <w:marLeft w:val="0"/>
                      <w:marRight w:val="0"/>
                      <w:marTop w:val="0"/>
                      <w:marBottom w:val="0"/>
                      <w:divBdr>
                        <w:top w:val="none" w:sz="0" w:space="0" w:color="auto"/>
                        <w:left w:val="none" w:sz="0" w:space="0" w:color="auto"/>
                        <w:bottom w:val="none" w:sz="0" w:space="0" w:color="auto"/>
                        <w:right w:val="none" w:sz="0" w:space="0" w:color="auto"/>
                      </w:divBdr>
                    </w:div>
                    <w:div w:id="200868909">
                      <w:marLeft w:val="0"/>
                      <w:marRight w:val="0"/>
                      <w:marTop w:val="0"/>
                      <w:marBottom w:val="0"/>
                      <w:divBdr>
                        <w:top w:val="none" w:sz="0" w:space="0" w:color="auto"/>
                        <w:left w:val="none" w:sz="0" w:space="0" w:color="auto"/>
                        <w:bottom w:val="none" w:sz="0" w:space="0" w:color="auto"/>
                        <w:right w:val="none" w:sz="0" w:space="0" w:color="auto"/>
                      </w:divBdr>
                    </w:div>
                    <w:div w:id="1013192616">
                      <w:marLeft w:val="0"/>
                      <w:marRight w:val="0"/>
                      <w:marTop w:val="0"/>
                      <w:marBottom w:val="0"/>
                      <w:divBdr>
                        <w:top w:val="none" w:sz="0" w:space="0" w:color="auto"/>
                        <w:left w:val="none" w:sz="0" w:space="0" w:color="auto"/>
                        <w:bottom w:val="none" w:sz="0" w:space="0" w:color="auto"/>
                        <w:right w:val="none" w:sz="0" w:space="0" w:color="auto"/>
                      </w:divBdr>
                    </w:div>
                    <w:div w:id="182792935">
                      <w:marLeft w:val="0"/>
                      <w:marRight w:val="0"/>
                      <w:marTop w:val="0"/>
                      <w:marBottom w:val="0"/>
                      <w:divBdr>
                        <w:top w:val="none" w:sz="0" w:space="0" w:color="auto"/>
                        <w:left w:val="none" w:sz="0" w:space="0" w:color="auto"/>
                        <w:bottom w:val="none" w:sz="0" w:space="0" w:color="auto"/>
                        <w:right w:val="none" w:sz="0" w:space="0" w:color="auto"/>
                      </w:divBdr>
                    </w:div>
                  </w:divsChild>
                </w:div>
                <w:div w:id="958688383">
                  <w:marLeft w:val="0"/>
                  <w:marRight w:val="0"/>
                  <w:marTop w:val="0"/>
                  <w:marBottom w:val="0"/>
                  <w:divBdr>
                    <w:top w:val="none" w:sz="0" w:space="0" w:color="auto"/>
                    <w:left w:val="none" w:sz="0" w:space="0" w:color="auto"/>
                    <w:bottom w:val="none" w:sz="0" w:space="0" w:color="auto"/>
                    <w:right w:val="none" w:sz="0" w:space="0" w:color="auto"/>
                  </w:divBdr>
                  <w:divsChild>
                    <w:div w:id="426467419">
                      <w:marLeft w:val="0"/>
                      <w:marRight w:val="0"/>
                      <w:marTop w:val="0"/>
                      <w:marBottom w:val="0"/>
                      <w:divBdr>
                        <w:top w:val="none" w:sz="0" w:space="0" w:color="auto"/>
                        <w:left w:val="none" w:sz="0" w:space="0" w:color="auto"/>
                        <w:bottom w:val="none" w:sz="0" w:space="0" w:color="auto"/>
                        <w:right w:val="none" w:sz="0" w:space="0" w:color="auto"/>
                      </w:divBdr>
                    </w:div>
                    <w:div w:id="1034304241">
                      <w:marLeft w:val="0"/>
                      <w:marRight w:val="0"/>
                      <w:marTop w:val="0"/>
                      <w:marBottom w:val="0"/>
                      <w:divBdr>
                        <w:top w:val="none" w:sz="0" w:space="0" w:color="auto"/>
                        <w:left w:val="none" w:sz="0" w:space="0" w:color="auto"/>
                        <w:bottom w:val="none" w:sz="0" w:space="0" w:color="auto"/>
                        <w:right w:val="none" w:sz="0" w:space="0" w:color="auto"/>
                      </w:divBdr>
                    </w:div>
                  </w:divsChild>
                </w:div>
                <w:div w:id="244148919">
                  <w:marLeft w:val="0"/>
                  <w:marRight w:val="0"/>
                  <w:marTop w:val="0"/>
                  <w:marBottom w:val="0"/>
                  <w:divBdr>
                    <w:top w:val="none" w:sz="0" w:space="0" w:color="auto"/>
                    <w:left w:val="none" w:sz="0" w:space="0" w:color="auto"/>
                    <w:bottom w:val="none" w:sz="0" w:space="0" w:color="auto"/>
                    <w:right w:val="none" w:sz="0" w:space="0" w:color="auto"/>
                  </w:divBdr>
                  <w:divsChild>
                    <w:div w:id="2044748004">
                      <w:marLeft w:val="0"/>
                      <w:marRight w:val="0"/>
                      <w:marTop w:val="0"/>
                      <w:marBottom w:val="0"/>
                      <w:divBdr>
                        <w:top w:val="none" w:sz="0" w:space="0" w:color="auto"/>
                        <w:left w:val="none" w:sz="0" w:space="0" w:color="auto"/>
                        <w:bottom w:val="none" w:sz="0" w:space="0" w:color="auto"/>
                        <w:right w:val="none" w:sz="0" w:space="0" w:color="auto"/>
                      </w:divBdr>
                    </w:div>
                    <w:div w:id="560287889">
                      <w:marLeft w:val="0"/>
                      <w:marRight w:val="0"/>
                      <w:marTop w:val="0"/>
                      <w:marBottom w:val="0"/>
                      <w:divBdr>
                        <w:top w:val="none" w:sz="0" w:space="0" w:color="auto"/>
                        <w:left w:val="none" w:sz="0" w:space="0" w:color="auto"/>
                        <w:bottom w:val="none" w:sz="0" w:space="0" w:color="auto"/>
                        <w:right w:val="none" w:sz="0" w:space="0" w:color="auto"/>
                      </w:divBdr>
                    </w:div>
                    <w:div w:id="2075738395">
                      <w:marLeft w:val="0"/>
                      <w:marRight w:val="0"/>
                      <w:marTop w:val="0"/>
                      <w:marBottom w:val="0"/>
                      <w:divBdr>
                        <w:top w:val="none" w:sz="0" w:space="0" w:color="auto"/>
                        <w:left w:val="none" w:sz="0" w:space="0" w:color="auto"/>
                        <w:bottom w:val="none" w:sz="0" w:space="0" w:color="auto"/>
                        <w:right w:val="none" w:sz="0" w:space="0" w:color="auto"/>
                      </w:divBdr>
                    </w:div>
                    <w:div w:id="1138913012">
                      <w:marLeft w:val="0"/>
                      <w:marRight w:val="0"/>
                      <w:marTop w:val="0"/>
                      <w:marBottom w:val="0"/>
                      <w:divBdr>
                        <w:top w:val="none" w:sz="0" w:space="0" w:color="auto"/>
                        <w:left w:val="none" w:sz="0" w:space="0" w:color="auto"/>
                        <w:bottom w:val="none" w:sz="0" w:space="0" w:color="auto"/>
                        <w:right w:val="none" w:sz="0" w:space="0" w:color="auto"/>
                      </w:divBdr>
                    </w:div>
                    <w:div w:id="482282575">
                      <w:marLeft w:val="0"/>
                      <w:marRight w:val="0"/>
                      <w:marTop w:val="0"/>
                      <w:marBottom w:val="0"/>
                      <w:divBdr>
                        <w:top w:val="none" w:sz="0" w:space="0" w:color="auto"/>
                        <w:left w:val="none" w:sz="0" w:space="0" w:color="auto"/>
                        <w:bottom w:val="none" w:sz="0" w:space="0" w:color="auto"/>
                        <w:right w:val="none" w:sz="0" w:space="0" w:color="auto"/>
                      </w:divBdr>
                    </w:div>
                    <w:div w:id="1155991863">
                      <w:marLeft w:val="0"/>
                      <w:marRight w:val="0"/>
                      <w:marTop w:val="0"/>
                      <w:marBottom w:val="0"/>
                      <w:divBdr>
                        <w:top w:val="none" w:sz="0" w:space="0" w:color="auto"/>
                        <w:left w:val="none" w:sz="0" w:space="0" w:color="auto"/>
                        <w:bottom w:val="none" w:sz="0" w:space="0" w:color="auto"/>
                        <w:right w:val="none" w:sz="0" w:space="0" w:color="auto"/>
                      </w:divBdr>
                    </w:div>
                  </w:divsChild>
                </w:div>
                <w:div w:id="153646879">
                  <w:marLeft w:val="0"/>
                  <w:marRight w:val="0"/>
                  <w:marTop w:val="0"/>
                  <w:marBottom w:val="0"/>
                  <w:divBdr>
                    <w:top w:val="none" w:sz="0" w:space="0" w:color="auto"/>
                    <w:left w:val="none" w:sz="0" w:space="0" w:color="auto"/>
                    <w:bottom w:val="none" w:sz="0" w:space="0" w:color="auto"/>
                    <w:right w:val="none" w:sz="0" w:space="0" w:color="auto"/>
                  </w:divBdr>
                  <w:divsChild>
                    <w:div w:id="325743252">
                      <w:marLeft w:val="0"/>
                      <w:marRight w:val="0"/>
                      <w:marTop w:val="0"/>
                      <w:marBottom w:val="0"/>
                      <w:divBdr>
                        <w:top w:val="none" w:sz="0" w:space="0" w:color="auto"/>
                        <w:left w:val="none" w:sz="0" w:space="0" w:color="auto"/>
                        <w:bottom w:val="none" w:sz="0" w:space="0" w:color="auto"/>
                        <w:right w:val="none" w:sz="0" w:space="0" w:color="auto"/>
                      </w:divBdr>
                    </w:div>
                    <w:div w:id="1231505660">
                      <w:marLeft w:val="0"/>
                      <w:marRight w:val="0"/>
                      <w:marTop w:val="0"/>
                      <w:marBottom w:val="0"/>
                      <w:divBdr>
                        <w:top w:val="none" w:sz="0" w:space="0" w:color="auto"/>
                        <w:left w:val="none" w:sz="0" w:space="0" w:color="auto"/>
                        <w:bottom w:val="none" w:sz="0" w:space="0" w:color="auto"/>
                        <w:right w:val="none" w:sz="0" w:space="0" w:color="auto"/>
                      </w:divBdr>
                    </w:div>
                    <w:div w:id="397628452">
                      <w:marLeft w:val="0"/>
                      <w:marRight w:val="0"/>
                      <w:marTop w:val="0"/>
                      <w:marBottom w:val="0"/>
                      <w:divBdr>
                        <w:top w:val="none" w:sz="0" w:space="0" w:color="auto"/>
                        <w:left w:val="none" w:sz="0" w:space="0" w:color="auto"/>
                        <w:bottom w:val="none" w:sz="0" w:space="0" w:color="auto"/>
                        <w:right w:val="none" w:sz="0" w:space="0" w:color="auto"/>
                      </w:divBdr>
                    </w:div>
                    <w:div w:id="283315471">
                      <w:marLeft w:val="0"/>
                      <w:marRight w:val="0"/>
                      <w:marTop w:val="0"/>
                      <w:marBottom w:val="0"/>
                      <w:divBdr>
                        <w:top w:val="none" w:sz="0" w:space="0" w:color="auto"/>
                        <w:left w:val="none" w:sz="0" w:space="0" w:color="auto"/>
                        <w:bottom w:val="none" w:sz="0" w:space="0" w:color="auto"/>
                        <w:right w:val="none" w:sz="0" w:space="0" w:color="auto"/>
                      </w:divBdr>
                    </w:div>
                    <w:div w:id="42751628">
                      <w:marLeft w:val="0"/>
                      <w:marRight w:val="0"/>
                      <w:marTop w:val="0"/>
                      <w:marBottom w:val="0"/>
                      <w:divBdr>
                        <w:top w:val="none" w:sz="0" w:space="0" w:color="auto"/>
                        <w:left w:val="none" w:sz="0" w:space="0" w:color="auto"/>
                        <w:bottom w:val="none" w:sz="0" w:space="0" w:color="auto"/>
                        <w:right w:val="none" w:sz="0" w:space="0" w:color="auto"/>
                      </w:divBdr>
                    </w:div>
                    <w:div w:id="1574387865">
                      <w:marLeft w:val="0"/>
                      <w:marRight w:val="0"/>
                      <w:marTop w:val="0"/>
                      <w:marBottom w:val="0"/>
                      <w:divBdr>
                        <w:top w:val="none" w:sz="0" w:space="0" w:color="auto"/>
                        <w:left w:val="none" w:sz="0" w:space="0" w:color="auto"/>
                        <w:bottom w:val="none" w:sz="0" w:space="0" w:color="auto"/>
                        <w:right w:val="none" w:sz="0" w:space="0" w:color="auto"/>
                      </w:divBdr>
                    </w:div>
                    <w:div w:id="1513304161">
                      <w:marLeft w:val="0"/>
                      <w:marRight w:val="0"/>
                      <w:marTop w:val="0"/>
                      <w:marBottom w:val="0"/>
                      <w:divBdr>
                        <w:top w:val="none" w:sz="0" w:space="0" w:color="auto"/>
                        <w:left w:val="none" w:sz="0" w:space="0" w:color="auto"/>
                        <w:bottom w:val="none" w:sz="0" w:space="0" w:color="auto"/>
                        <w:right w:val="none" w:sz="0" w:space="0" w:color="auto"/>
                      </w:divBdr>
                    </w:div>
                    <w:div w:id="1727992074">
                      <w:marLeft w:val="0"/>
                      <w:marRight w:val="0"/>
                      <w:marTop w:val="0"/>
                      <w:marBottom w:val="0"/>
                      <w:divBdr>
                        <w:top w:val="none" w:sz="0" w:space="0" w:color="auto"/>
                        <w:left w:val="none" w:sz="0" w:space="0" w:color="auto"/>
                        <w:bottom w:val="none" w:sz="0" w:space="0" w:color="auto"/>
                        <w:right w:val="none" w:sz="0" w:space="0" w:color="auto"/>
                      </w:divBdr>
                    </w:div>
                    <w:div w:id="957874803">
                      <w:marLeft w:val="0"/>
                      <w:marRight w:val="0"/>
                      <w:marTop w:val="0"/>
                      <w:marBottom w:val="0"/>
                      <w:divBdr>
                        <w:top w:val="none" w:sz="0" w:space="0" w:color="auto"/>
                        <w:left w:val="none" w:sz="0" w:space="0" w:color="auto"/>
                        <w:bottom w:val="none" w:sz="0" w:space="0" w:color="auto"/>
                        <w:right w:val="none" w:sz="0" w:space="0" w:color="auto"/>
                      </w:divBdr>
                    </w:div>
                  </w:divsChild>
                </w:div>
                <w:div w:id="4771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0608">
      <w:bodyDiv w:val="1"/>
      <w:marLeft w:val="0"/>
      <w:marRight w:val="0"/>
      <w:marTop w:val="0"/>
      <w:marBottom w:val="0"/>
      <w:divBdr>
        <w:top w:val="none" w:sz="0" w:space="0" w:color="auto"/>
        <w:left w:val="none" w:sz="0" w:space="0" w:color="auto"/>
        <w:bottom w:val="none" w:sz="0" w:space="0" w:color="auto"/>
        <w:right w:val="none" w:sz="0" w:space="0" w:color="auto"/>
      </w:divBdr>
      <w:divsChild>
        <w:div w:id="64962196">
          <w:marLeft w:val="0"/>
          <w:marRight w:val="0"/>
          <w:marTop w:val="0"/>
          <w:marBottom w:val="0"/>
          <w:divBdr>
            <w:top w:val="none" w:sz="0" w:space="0" w:color="auto"/>
            <w:left w:val="none" w:sz="0" w:space="0" w:color="auto"/>
            <w:bottom w:val="none" w:sz="0" w:space="0" w:color="auto"/>
            <w:right w:val="none" w:sz="0" w:space="0" w:color="auto"/>
          </w:divBdr>
          <w:divsChild>
            <w:div w:id="109670916">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 w:id="1672367053">
                  <w:marLeft w:val="0"/>
                  <w:marRight w:val="0"/>
                  <w:marTop w:val="0"/>
                  <w:marBottom w:val="0"/>
                  <w:divBdr>
                    <w:top w:val="none" w:sz="0" w:space="0" w:color="auto"/>
                    <w:left w:val="none" w:sz="0" w:space="0" w:color="auto"/>
                    <w:bottom w:val="none" w:sz="0" w:space="0" w:color="auto"/>
                    <w:right w:val="none" w:sz="0" w:space="0" w:color="auto"/>
                  </w:divBdr>
                </w:div>
                <w:div w:id="928271559">
                  <w:marLeft w:val="0"/>
                  <w:marRight w:val="0"/>
                  <w:marTop w:val="0"/>
                  <w:marBottom w:val="0"/>
                  <w:divBdr>
                    <w:top w:val="none" w:sz="0" w:space="0" w:color="auto"/>
                    <w:left w:val="none" w:sz="0" w:space="0" w:color="auto"/>
                    <w:bottom w:val="none" w:sz="0" w:space="0" w:color="auto"/>
                    <w:right w:val="none" w:sz="0" w:space="0" w:color="auto"/>
                  </w:divBdr>
                  <w:divsChild>
                    <w:div w:id="596988742">
                      <w:marLeft w:val="0"/>
                      <w:marRight w:val="0"/>
                      <w:marTop w:val="0"/>
                      <w:marBottom w:val="0"/>
                      <w:divBdr>
                        <w:top w:val="none" w:sz="0" w:space="0" w:color="auto"/>
                        <w:left w:val="none" w:sz="0" w:space="0" w:color="auto"/>
                        <w:bottom w:val="none" w:sz="0" w:space="0" w:color="auto"/>
                        <w:right w:val="none" w:sz="0" w:space="0" w:color="auto"/>
                      </w:divBdr>
                    </w:div>
                  </w:divsChild>
                </w:div>
                <w:div w:id="2135781978">
                  <w:marLeft w:val="0"/>
                  <w:marRight w:val="0"/>
                  <w:marTop w:val="0"/>
                  <w:marBottom w:val="0"/>
                  <w:divBdr>
                    <w:top w:val="none" w:sz="0" w:space="0" w:color="auto"/>
                    <w:left w:val="none" w:sz="0" w:space="0" w:color="auto"/>
                    <w:bottom w:val="none" w:sz="0" w:space="0" w:color="auto"/>
                    <w:right w:val="none" w:sz="0" w:space="0" w:color="auto"/>
                  </w:divBdr>
                  <w:divsChild>
                    <w:div w:id="2105295583">
                      <w:marLeft w:val="0"/>
                      <w:marRight w:val="0"/>
                      <w:marTop w:val="0"/>
                      <w:marBottom w:val="0"/>
                      <w:divBdr>
                        <w:top w:val="none" w:sz="0" w:space="0" w:color="auto"/>
                        <w:left w:val="none" w:sz="0" w:space="0" w:color="auto"/>
                        <w:bottom w:val="none" w:sz="0" w:space="0" w:color="auto"/>
                        <w:right w:val="none" w:sz="0" w:space="0" w:color="auto"/>
                      </w:divBdr>
                    </w:div>
                  </w:divsChild>
                </w:div>
                <w:div w:id="1171022164">
                  <w:marLeft w:val="0"/>
                  <w:marRight w:val="0"/>
                  <w:marTop w:val="0"/>
                  <w:marBottom w:val="0"/>
                  <w:divBdr>
                    <w:top w:val="none" w:sz="0" w:space="0" w:color="auto"/>
                    <w:left w:val="none" w:sz="0" w:space="0" w:color="auto"/>
                    <w:bottom w:val="none" w:sz="0" w:space="0" w:color="auto"/>
                    <w:right w:val="none" w:sz="0" w:space="0" w:color="auto"/>
                  </w:divBdr>
                  <w:divsChild>
                    <w:div w:id="47068671">
                      <w:marLeft w:val="0"/>
                      <w:marRight w:val="0"/>
                      <w:marTop w:val="0"/>
                      <w:marBottom w:val="0"/>
                      <w:divBdr>
                        <w:top w:val="none" w:sz="0" w:space="0" w:color="auto"/>
                        <w:left w:val="none" w:sz="0" w:space="0" w:color="auto"/>
                        <w:bottom w:val="none" w:sz="0" w:space="0" w:color="auto"/>
                        <w:right w:val="none" w:sz="0" w:space="0" w:color="auto"/>
                      </w:divBdr>
                    </w:div>
                    <w:div w:id="489491643">
                      <w:marLeft w:val="0"/>
                      <w:marRight w:val="0"/>
                      <w:marTop w:val="0"/>
                      <w:marBottom w:val="0"/>
                      <w:divBdr>
                        <w:top w:val="none" w:sz="0" w:space="0" w:color="auto"/>
                        <w:left w:val="none" w:sz="0" w:space="0" w:color="auto"/>
                        <w:bottom w:val="none" w:sz="0" w:space="0" w:color="auto"/>
                        <w:right w:val="none" w:sz="0" w:space="0" w:color="auto"/>
                      </w:divBdr>
                    </w:div>
                    <w:div w:id="1534265291">
                      <w:marLeft w:val="0"/>
                      <w:marRight w:val="0"/>
                      <w:marTop w:val="0"/>
                      <w:marBottom w:val="0"/>
                      <w:divBdr>
                        <w:top w:val="none" w:sz="0" w:space="0" w:color="auto"/>
                        <w:left w:val="none" w:sz="0" w:space="0" w:color="auto"/>
                        <w:bottom w:val="none" w:sz="0" w:space="0" w:color="auto"/>
                        <w:right w:val="none" w:sz="0" w:space="0" w:color="auto"/>
                      </w:divBdr>
                    </w:div>
                    <w:div w:id="1966307822">
                      <w:marLeft w:val="0"/>
                      <w:marRight w:val="0"/>
                      <w:marTop w:val="0"/>
                      <w:marBottom w:val="0"/>
                      <w:divBdr>
                        <w:top w:val="none" w:sz="0" w:space="0" w:color="auto"/>
                        <w:left w:val="none" w:sz="0" w:space="0" w:color="auto"/>
                        <w:bottom w:val="none" w:sz="0" w:space="0" w:color="auto"/>
                        <w:right w:val="none" w:sz="0" w:space="0" w:color="auto"/>
                      </w:divBdr>
                    </w:div>
                  </w:divsChild>
                </w:div>
                <w:div w:id="931477408">
                  <w:marLeft w:val="0"/>
                  <w:marRight w:val="0"/>
                  <w:marTop w:val="0"/>
                  <w:marBottom w:val="0"/>
                  <w:divBdr>
                    <w:top w:val="none" w:sz="0" w:space="0" w:color="auto"/>
                    <w:left w:val="none" w:sz="0" w:space="0" w:color="auto"/>
                    <w:bottom w:val="none" w:sz="0" w:space="0" w:color="auto"/>
                    <w:right w:val="none" w:sz="0" w:space="0" w:color="auto"/>
                  </w:divBdr>
                  <w:divsChild>
                    <w:div w:id="113183372">
                      <w:marLeft w:val="0"/>
                      <w:marRight w:val="0"/>
                      <w:marTop w:val="0"/>
                      <w:marBottom w:val="0"/>
                      <w:divBdr>
                        <w:top w:val="none" w:sz="0" w:space="0" w:color="auto"/>
                        <w:left w:val="none" w:sz="0" w:space="0" w:color="auto"/>
                        <w:bottom w:val="none" w:sz="0" w:space="0" w:color="auto"/>
                        <w:right w:val="none" w:sz="0" w:space="0" w:color="auto"/>
                      </w:divBdr>
                    </w:div>
                    <w:div w:id="482548347">
                      <w:marLeft w:val="0"/>
                      <w:marRight w:val="0"/>
                      <w:marTop w:val="0"/>
                      <w:marBottom w:val="0"/>
                      <w:divBdr>
                        <w:top w:val="none" w:sz="0" w:space="0" w:color="auto"/>
                        <w:left w:val="none" w:sz="0" w:space="0" w:color="auto"/>
                        <w:bottom w:val="none" w:sz="0" w:space="0" w:color="auto"/>
                        <w:right w:val="none" w:sz="0" w:space="0" w:color="auto"/>
                      </w:divBdr>
                    </w:div>
                    <w:div w:id="2049454571">
                      <w:marLeft w:val="0"/>
                      <w:marRight w:val="0"/>
                      <w:marTop w:val="0"/>
                      <w:marBottom w:val="0"/>
                      <w:divBdr>
                        <w:top w:val="none" w:sz="0" w:space="0" w:color="auto"/>
                        <w:left w:val="none" w:sz="0" w:space="0" w:color="auto"/>
                        <w:bottom w:val="none" w:sz="0" w:space="0" w:color="auto"/>
                        <w:right w:val="none" w:sz="0" w:space="0" w:color="auto"/>
                      </w:divBdr>
                    </w:div>
                    <w:div w:id="768811960">
                      <w:marLeft w:val="0"/>
                      <w:marRight w:val="0"/>
                      <w:marTop w:val="0"/>
                      <w:marBottom w:val="0"/>
                      <w:divBdr>
                        <w:top w:val="none" w:sz="0" w:space="0" w:color="auto"/>
                        <w:left w:val="none" w:sz="0" w:space="0" w:color="auto"/>
                        <w:bottom w:val="none" w:sz="0" w:space="0" w:color="auto"/>
                        <w:right w:val="none" w:sz="0" w:space="0" w:color="auto"/>
                      </w:divBdr>
                    </w:div>
                    <w:div w:id="1276060510">
                      <w:marLeft w:val="0"/>
                      <w:marRight w:val="0"/>
                      <w:marTop w:val="0"/>
                      <w:marBottom w:val="0"/>
                      <w:divBdr>
                        <w:top w:val="none" w:sz="0" w:space="0" w:color="auto"/>
                        <w:left w:val="none" w:sz="0" w:space="0" w:color="auto"/>
                        <w:bottom w:val="none" w:sz="0" w:space="0" w:color="auto"/>
                        <w:right w:val="none" w:sz="0" w:space="0" w:color="auto"/>
                      </w:divBdr>
                    </w:div>
                    <w:div w:id="1408652242">
                      <w:marLeft w:val="0"/>
                      <w:marRight w:val="0"/>
                      <w:marTop w:val="0"/>
                      <w:marBottom w:val="0"/>
                      <w:divBdr>
                        <w:top w:val="none" w:sz="0" w:space="0" w:color="auto"/>
                        <w:left w:val="none" w:sz="0" w:space="0" w:color="auto"/>
                        <w:bottom w:val="none" w:sz="0" w:space="0" w:color="auto"/>
                        <w:right w:val="none" w:sz="0" w:space="0" w:color="auto"/>
                      </w:divBdr>
                    </w:div>
                    <w:div w:id="1227763376">
                      <w:marLeft w:val="0"/>
                      <w:marRight w:val="0"/>
                      <w:marTop w:val="0"/>
                      <w:marBottom w:val="0"/>
                      <w:divBdr>
                        <w:top w:val="none" w:sz="0" w:space="0" w:color="auto"/>
                        <w:left w:val="none" w:sz="0" w:space="0" w:color="auto"/>
                        <w:bottom w:val="none" w:sz="0" w:space="0" w:color="auto"/>
                        <w:right w:val="none" w:sz="0" w:space="0" w:color="auto"/>
                      </w:divBdr>
                    </w:div>
                  </w:divsChild>
                </w:div>
                <w:div w:id="2049141995">
                  <w:marLeft w:val="0"/>
                  <w:marRight w:val="0"/>
                  <w:marTop w:val="0"/>
                  <w:marBottom w:val="0"/>
                  <w:divBdr>
                    <w:top w:val="none" w:sz="0" w:space="0" w:color="auto"/>
                    <w:left w:val="none" w:sz="0" w:space="0" w:color="auto"/>
                    <w:bottom w:val="none" w:sz="0" w:space="0" w:color="auto"/>
                    <w:right w:val="none" w:sz="0" w:space="0" w:color="auto"/>
                  </w:divBdr>
                  <w:divsChild>
                    <w:div w:id="73552418">
                      <w:marLeft w:val="0"/>
                      <w:marRight w:val="0"/>
                      <w:marTop w:val="0"/>
                      <w:marBottom w:val="0"/>
                      <w:divBdr>
                        <w:top w:val="none" w:sz="0" w:space="0" w:color="auto"/>
                        <w:left w:val="none" w:sz="0" w:space="0" w:color="auto"/>
                        <w:bottom w:val="none" w:sz="0" w:space="0" w:color="auto"/>
                        <w:right w:val="none" w:sz="0" w:space="0" w:color="auto"/>
                      </w:divBdr>
                    </w:div>
                    <w:div w:id="1868904058">
                      <w:marLeft w:val="0"/>
                      <w:marRight w:val="0"/>
                      <w:marTop w:val="0"/>
                      <w:marBottom w:val="0"/>
                      <w:divBdr>
                        <w:top w:val="none" w:sz="0" w:space="0" w:color="auto"/>
                        <w:left w:val="none" w:sz="0" w:space="0" w:color="auto"/>
                        <w:bottom w:val="none" w:sz="0" w:space="0" w:color="auto"/>
                        <w:right w:val="none" w:sz="0" w:space="0" w:color="auto"/>
                      </w:divBdr>
                    </w:div>
                  </w:divsChild>
                </w:div>
                <w:div w:id="1029449413">
                  <w:marLeft w:val="0"/>
                  <w:marRight w:val="0"/>
                  <w:marTop w:val="0"/>
                  <w:marBottom w:val="0"/>
                  <w:divBdr>
                    <w:top w:val="none" w:sz="0" w:space="0" w:color="auto"/>
                    <w:left w:val="none" w:sz="0" w:space="0" w:color="auto"/>
                    <w:bottom w:val="none" w:sz="0" w:space="0" w:color="auto"/>
                    <w:right w:val="none" w:sz="0" w:space="0" w:color="auto"/>
                  </w:divBdr>
                  <w:divsChild>
                    <w:div w:id="386688970">
                      <w:marLeft w:val="0"/>
                      <w:marRight w:val="0"/>
                      <w:marTop w:val="0"/>
                      <w:marBottom w:val="0"/>
                      <w:divBdr>
                        <w:top w:val="none" w:sz="0" w:space="0" w:color="auto"/>
                        <w:left w:val="none" w:sz="0" w:space="0" w:color="auto"/>
                        <w:bottom w:val="none" w:sz="0" w:space="0" w:color="auto"/>
                        <w:right w:val="none" w:sz="0" w:space="0" w:color="auto"/>
                      </w:divBdr>
                    </w:div>
                    <w:div w:id="1544706268">
                      <w:marLeft w:val="0"/>
                      <w:marRight w:val="0"/>
                      <w:marTop w:val="0"/>
                      <w:marBottom w:val="0"/>
                      <w:divBdr>
                        <w:top w:val="none" w:sz="0" w:space="0" w:color="auto"/>
                        <w:left w:val="none" w:sz="0" w:space="0" w:color="auto"/>
                        <w:bottom w:val="none" w:sz="0" w:space="0" w:color="auto"/>
                        <w:right w:val="none" w:sz="0" w:space="0" w:color="auto"/>
                      </w:divBdr>
                    </w:div>
                    <w:div w:id="66340351">
                      <w:marLeft w:val="0"/>
                      <w:marRight w:val="0"/>
                      <w:marTop w:val="0"/>
                      <w:marBottom w:val="0"/>
                      <w:divBdr>
                        <w:top w:val="none" w:sz="0" w:space="0" w:color="auto"/>
                        <w:left w:val="none" w:sz="0" w:space="0" w:color="auto"/>
                        <w:bottom w:val="none" w:sz="0" w:space="0" w:color="auto"/>
                        <w:right w:val="none" w:sz="0" w:space="0" w:color="auto"/>
                      </w:divBdr>
                    </w:div>
                    <w:div w:id="1947032956">
                      <w:marLeft w:val="0"/>
                      <w:marRight w:val="0"/>
                      <w:marTop w:val="0"/>
                      <w:marBottom w:val="0"/>
                      <w:divBdr>
                        <w:top w:val="none" w:sz="0" w:space="0" w:color="auto"/>
                        <w:left w:val="none" w:sz="0" w:space="0" w:color="auto"/>
                        <w:bottom w:val="none" w:sz="0" w:space="0" w:color="auto"/>
                        <w:right w:val="none" w:sz="0" w:space="0" w:color="auto"/>
                      </w:divBdr>
                    </w:div>
                    <w:div w:id="348874439">
                      <w:marLeft w:val="0"/>
                      <w:marRight w:val="0"/>
                      <w:marTop w:val="0"/>
                      <w:marBottom w:val="0"/>
                      <w:divBdr>
                        <w:top w:val="none" w:sz="0" w:space="0" w:color="auto"/>
                        <w:left w:val="none" w:sz="0" w:space="0" w:color="auto"/>
                        <w:bottom w:val="none" w:sz="0" w:space="0" w:color="auto"/>
                        <w:right w:val="none" w:sz="0" w:space="0" w:color="auto"/>
                      </w:divBdr>
                    </w:div>
                    <w:div w:id="434903447">
                      <w:marLeft w:val="0"/>
                      <w:marRight w:val="0"/>
                      <w:marTop w:val="0"/>
                      <w:marBottom w:val="0"/>
                      <w:divBdr>
                        <w:top w:val="none" w:sz="0" w:space="0" w:color="auto"/>
                        <w:left w:val="none" w:sz="0" w:space="0" w:color="auto"/>
                        <w:bottom w:val="none" w:sz="0" w:space="0" w:color="auto"/>
                        <w:right w:val="none" w:sz="0" w:space="0" w:color="auto"/>
                      </w:divBdr>
                    </w:div>
                  </w:divsChild>
                </w:div>
                <w:div w:id="1315335552">
                  <w:marLeft w:val="0"/>
                  <w:marRight w:val="0"/>
                  <w:marTop w:val="0"/>
                  <w:marBottom w:val="0"/>
                  <w:divBdr>
                    <w:top w:val="none" w:sz="0" w:space="0" w:color="auto"/>
                    <w:left w:val="none" w:sz="0" w:space="0" w:color="auto"/>
                    <w:bottom w:val="none" w:sz="0" w:space="0" w:color="auto"/>
                    <w:right w:val="none" w:sz="0" w:space="0" w:color="auto"/>
                  </w:divBdr>
                  <w:divsChild>
                    <w:div w:id="1601797704">
                      <w:marLeft w:val="0"/>
                      <w:marRight w:val="0"/>
                      <w:marTop w:val="0"/>
                      <w:marBottom w:val="0"/>
                      <w:divBdr>
                        <w:top w:val="none" w:sz="0" w:space="0" w:color="auto"/>
                        <w:left w:val="none" w:sz="0" w:space="0" w:color="auto"/>
                        <w:bottom w:val="none" w:sz="0" w:space="0" w:color="auto"/>
                        <w:right w:val="none" w:sz="0" w:space="0" w:color="auto"/>
                      </w:divBdr>
                    </w:div>
                    <w:div w:id="1043402388">
                      <w:marLeft w:val="0"/>
                      <w:marRight w:val="0"/>
                      <w:marTop w:val="0"/>
                      <w:marBottom w:val="0"/>
                      <w:divBdr>
                        <w:top w:val="none" w:sz="0" w:space="0" w:color="auto"/>
                        <w:left w:val="none" w:sz="0" w:space="0" w:color="auto"/>
                        <w:bottom w:val="none" w:sz="0" w:space="0" w:color="auto"/>
                        <w:right w:val="none" w:sz="0" w:space="0" w:color="auto"/>
                      </w:divBdr>
                    </w:div>
                    <w:div w:id="1621909496">
                      <w:marLeft w:val="0"/>
                      <w:marRight w:val="0"/>
                      <w:marTop w:val="0"/>
                      <w:marBottom w:val="0"/>
                      <w:divBdr>
                        <w:top w:val="none" w:sz="0" w:space="0" w:color="auto"/>
                        <w:left w:val="none" w:sz="0" w:space="0" w:color="auto"/>
                        <w:bottom w:val="none" w:sz="0" w:space="0" w:color="auto"/>
                        <w:right w:val="none" w:sz="0" w:space="0" w:color="auto"/>
                      </w:divBdr>
                    </w:div>
                    <w:div w:id="1384671640">
                      <w:marLeft w:val="0"/>
                      <w:marRight w:val="0"/>
                      <w:marTop w:val="0"/>
                      <w:marBottom w:val="0"/>
                      <w:divBdr>
                        <w:top w:val="none" w:sz="0" w:space="0" w:color="auto"/>
                        <w:left w:val="none" w:sz="0" w:space="0" w:color="auto"/>
                        <w:bottom w:val="none" w:sz="0" w:space="0" w:color="auto"/>
                        <w:right w:val="none" w:sz="0" w:space="0" w:color="auto"/>
                      </w:divBdr>
                    </w:div>
                    <w:div w:id="273485092">
                      <w:marLeft w:val="0"/>
                      <w:marRight w:val="0"/>
                      <w:marTop w:val="0"/>
                      <w:marBottom w:val="0"/>
                      <w:divBdr>
                        <w:top w:val="none" w:sz="0" w:space="0" w:color="auto"/>
                        <w:left w:val="none" w:sz="0" w:space="0" w:color="auto"/>
                        <w:bottom w:val="none" w:sz="0" w:space="0" w:color="auto"/>
                        <w:right w:val="none" w:sz="0" w:space="0" w:color="auto"/>
                      </w:divBdr>
                    </w:div>
                    <w:div w:id="573395973">
                      <w:marLeft w:val="0"/>
                      <w:marRight w:val="0"/>
                      <w:marTop w:val="0"/>
                      <w:marBottom w:val="0"/>
                      <w:divBdr>
                        <w:top w:val="none" w:sz="0" w:space="0" w:color="auto"/>
                        <w:left w:val="none" w:sz="0" w:space="0" w:color="auto"/>
                        <w:bottom w:val="none" w:sz="0" w:space="0" w:color="auto"/>
                        <w:right w:val="none" w:sz="0" w:space="0" w:color="auto"/>
                      </w:divBdr>
                    </w:div>
                    <w:div w:id="1732271734">
                      <w:marLeft w:val="0"/>
                      <w:marRight w:val="0"/>
                      <w:marTop w:val="0"/>
                      <w:marBottom w:val="0"/>
                      <w:divBdr>
                        <w:top w:val="none" w:sz="0" w:space="0" w:color="auto"/>
                        <w:left w:val="none" w:sz="0" w:space="0" w:color="auto"/>
                        <w:bottom w:val="none" w:sz="0" w:space="0" w:color="auto"/>
                        <w:right w:val="none" w:sz="0" w:space="0" w:color="auto"/>
                      </w:divBdr>
                    </w:div>
                    <w:div w:id="1410735481">
                      <w:marLeft w:val="0"/>
                      <w:marRight w:val="0"/>
                      <w:marTop w:val="0"/>
                      <w:marBottom w:val="0"/>
                      <w:divBdr>
                        <w:top w:val="none" w:sz="0" w:space="0" w:color="auto"/>
                        <w:left w:val="none" w:sz="0" w:space="0" w:color="auto"/>
                        <w:bottom w:val="none" w:sz="0" w:space="0" w:color="auto"/>
                        <w:right w:val="none" w:sz="0" w:space="0" w:color="auto"/>
                      </w:divBdr>
                    </w:div>
                    <w:div w:id="883516035">
                      <w:marLeft w:val="0"/>
                      <w:marRight w:val="0"/>
                      <w:marTop w:val="0"/>
                      <w:marBottom w:val="0"/>
                      <w:divBdr>
                        <w:top w:val="none" w:sz="0" w:space="0" w:color="auto"/>
                        <w:left w:val="none" w:sz="0" w:space="0" w:color="auto"/>
                        <w:bottom w:val="none" w:sz="0" w:space="0" w:color="auto"/>
                        <w:right w:val="none" w:sz="0" w:space="0" w:color="auto"/>
                      </w:divBdr>
                    </w:div>
                  </w:divsChild>
                </w:div>
                <w:div w:id="20720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3994</Words>
  <Characters>23967</Characters>
  <Application>Microsoft Office Word</Application>
  <DocSecurity>0</DocSecurity>
  <Lines>199</Lines>
  <Paragraphs>55</Paragraphs>
  <ScaleCrop>false</ScaleCrop>
  <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3</cp:revision>
  <dcterms:created xsi:type="dcterms:W3CDTF">2020-07-30T12:38:00Z</dcterms:created>
  <dcterms:modified xsi:type="dcterms:W3CDTF">2020-08-26T07:12:00Z</dcterms:modified>
</cp:coreProperties>
</file>