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254B3" w14:textId="77777777" w:rsidR="00306E82" w:rsidRPr="00AB51A4" w:rsidRDefault="00306E82" w:rsidP="0050225A">
      <w:pPr>
        <w:ind w:left="4320" w:firstLine="720"/>
        <w:jc w:val="center"/>
        <w:rPr>
          <w:rFonts w:ascii="Arial" w:hAnsi="Arial"/>
          <w:i/>
          <w:color w:val="FF0000"/>
          <w:sz w:val="16"/>
        </w:rPr>
      </w:pPr>
    </w:p>
    <w:p w14:paraId="3FE8354A" w14:textId="77777777" w:rsidR="00A53010" w:rsidRPr="00466947" w:rsidRDefault="00A53010" w:rsidP="00A53010"/>
    <w:p w14:paraId="4A511EB1" w14:textId="77777777" w:rsidR="00A53010" w:rsidRPr="00466947" w:rsidRDefault="00A53010" w:rsidP="00A53010">
      <w:pPr>
        <w:keepNext/>
        <w:outlineLvl w:val="0"/>
        <w:rPr>
          <w:rFonts w:ascii="Georgia" w:hAnsi="Georgia"/>
          <w:b/>
          <w:bCs/>
          <w:kern w:val="36"/>
        </w:rPr>
      </w:pPr>
      <w:bookmarkStart w:id="0" w:name="_Hlk51673937"/>
      <w:r w:rsidRPr="00466947">
        <w:rPr>
          <w:rFonts w:ascii="Georgia" w:hAnsi="Georgia"/>
          <w:b/>
          <w:bCs/>
          <w:kern w:val="36"/>
          <w:u w:val="single"/>
        </w:rPr>
        <w:t>ZAMAWIAJĄCY:</w:t>
      </w:r>
    </w:p>
    <w:p w14:paraId="251338BB" w14:textId="779DCFD3" w:rsidR="00A53010" w:rsidRPr="00466947" w:rsidRDefault="00AB51A4" w:rsidP="00A53010">
      <w:pPr>
        <w:rPr>
          <w:rFonts w:ascii="Georgia" w:hAnsi="Georgia"/>
        </w:rPr>
      </w:pPr>
      <w:r w:rsidRPr="00466947">
        <w:rPr>
          <w:rFonts w:ascii="Georgia" w:hAnsi="Georgia"/>
          <w:b/>
          <w:bCs/>
        </w:rPr>
        <w:t>Specjalny Ośrodek Szkolno-Wychowawczy</w:t>
      </w:r>
    </w:p>
    <w:p w14:paraId="6F0231DC" w14:textId="2ED82929" w:rsidR="00377593" w:rsidRDefault="00377593" w:rsidP="00A53010">
      <w:pPr>
        <w:rPr>
          <w:rFonts w:ascii="Georgia" w:hAnsi="Georgia"/>
          <w:b/>
          <w:bCs/>
        </w:rPr>
      </w:pPr>
      <w:r>
        <w:rPr>
          <w:rFonts w:ascii="Georgia" w:hAnsi="Georgia"/>
          <w:b/>
          <w:bCs/>
        </w:rPr>
        <w:t>im. Marii Grzegorzewskiej</w:t>
      </w:r>
    </w:p>
    <w:p w14:paraId="4FA9A628" w14:textId="45126D91" w:rsidR="00A53010" w:rsidRPr="00466947" w:rsidRDefault="00A53010" w:rsidP="00A53010">
      <w:pPr>
        <w:rPr>
          <w:rFonts w:ascii="Georgia" w:hAnsi="Georgia"/>
        </w:rPr>
      </w:pPr>
      <w:r w:rsidRPr="00466947">
        <w:rPr>
          <w:rFonts w:ascii="Georgia" w:hAnsi="Georgia"/>
          <w:b/>
          <w:bCs/>
        </w:rPr>
        <w:t>UL.</w:t>
      </w:r>
      <w:r w:rsidR="00AB51A4" w:rsidRPr="00466947">
        <w:rPr>
          <w:rFonts w:ascii="Georgia" w:hAnsi="Georgia"/>
          <w:b/>
          <w:bCs/>
        </w:rPr>
        <w:t xml:space="preserve"> </w:t>
      </w:r>
      <w:r w:rsidR="00466947" w:rsidRPr="00466947">
        <w:rPr>
          <w:rFonts w:ascii="Georgia" w:hAnsi="Georgia"/>
          <w:b/>
          <w:bCs/>
        </w:rPr>
        <w:t xml:space="preserve">Stefana </w:t>
      </w:r>
      <w:r w:rsidR="00AB51A4" w:rsidRPr="00466947">
        <w:rPr>
          <w:rFonts w:ascii="Georgia" w:hAnsi="Georgia"/>
          <w:b/>
          <w:bCs/>
        </w:rPr>
        <w:t xml:space="preserve">Okrzei </w:t>
      </w:r>
      <w:r w:rsidR="00AB51A4" w:rsidRPr="00466947">
        <w:rPr>
          <w:b/>
          <w:bCs/>
        </w:rPr>
        <w:t>49</w:t>
      </w:r>
      <w:r w:rsidR="00AB51A4" w:rsidRPr="00466947">
        <w:rPr>
          <w:rFonts w:ascii="Georgia" w:hAnsi="Georgia"/>
          <w:b/>
          <w:bCs/>
        </w:rPr>
        <w:t xml:space="preserve"> B</w:t>
      </w:r>
    </w:p>
    <w:p w14:paraId="3A5836C8" w14:textId="483BCC1B" w:rsidR="00A53010" w:rsidRPr="00466947" w:rsidRDefault="00AB51A4" w:rsidP="00A53010">
      <w:pPr>
        <w:rPr>
          <w:rFonts w:ascii="Georgia" w:hAnsi="Georgia"/>
        </w:rPr>
      </w:pPr>
      <w:r w:rsidRPr="00466947">
        <w:rPr>
          <w:rFonts w:ascii="Georgia" w:hAnsi="Georgia"/>
          <w:b/>
          <w:bCs/>
        </w:rPr>
        <w:t>28-300 Jędrzejów</w:t>
      </w:r>
    </w:p>
    <w:p w14:paraId="653A5FDC" w14:textId="77777777" w:rsidR="00A53010" w:rsidRPr="00466947" w:rsidRDefault="00A53010" w:rsidP="00A53010">
      <w:pPr>
        <w:rPr>
          <w:rFonts w:ascii="Georgia" w:hAnsi="Georgia"/>
          <w:color w:val="FF0000"/>
        </w:rPr>
      </w:pPr>
    </w:p>
    <w:p w14:paraId="0B7C6686" w14:textId="77777777" w:rsidR="00A53010" w:rsidRPr="00AB51A4" w:rsidRDefault="00A53010" w:rsidP="00A53010">
      <w:pPr>
        <w:rPr>
          <w:color w:val="FF0000"/>
        </w:rPr>
      </w:pPr>
    </w:p>
    <w:p w14:paraId="3E75CFDD" w14:textId="77777777" w:rsidR="007F05D7" w:rsidRPr="00AB51A4" w:rsidRDefault="007F05D7" w:rsidP="00A53010">
      <w:pPr>
        <w:rPr>
          <w:color w:val="FF0000"/>
        </w:rPr>
      </w:pPr>
    </w:p>
    <w:p w14:paraId="48B41911" w14:textId="77777777" w:rsidR="00A53010" w:rsidRPr="00AB51A4" w:rsidRDefault="00A53010" w:rsidP="00A53010">
      <w:pPr>
        <w:rPr>
          <w:color w:val="FF0000"/>
        </w:rPr>
      </w:pPr>
    </w:p>
    <w:p w14:paraId="40327B77" w14:textId="77777777" w:rsidR="00A53010" w:rsidRPr="00AB51A4" w:rsidRDefault="00A53010" w:rsidP="00A53010">
      <w:pPr>
        <w:rPr>
          <w:color w:val="FF0000"/>
        </w:rPr>
      </w:pPr>
    </w:p>
    <w:p w14:paraId="6BB75959" w14:textId="77777777" w:rsidR="00A53010" w:rsidRPr="00AB51A4" w:rsidRDefault="00A53010" w:rsidP="00A53010">
      <w:pPr>
        <w:rPr>
          <w:color w:val="FF0000"/>
        </w:rPr>
      </w:pPr>
    </w:p>
    <w:p w14:paraId="73EB925B" w14:textId="77777777" w:rsidR="00A53010" w:rsidRPr="00AB51A4" w:rsidRDefault="00A53010" w:rsidP="00A53010">
      <w:pPr>
        <w:spacing w:line="360" w:lineRule="auto"/>
        <w:jc w:val="center"/>
      </w:pPr>
      <w:r w:rsidRPr="00AB51A4">
        <w:rPr>
          <w:rFonts w:ascii="Georgia" w:hAnsi="Georgia"/>
          <w:b/>
          <w:bCs/>
          <w:sz w:val="22"/>
          <w:szCs w:val="22"/>
        </w:rPr>
        <w:t>SPECYFIKACJA ISTOTNYCH WARUNKÓW ZAMÓWIENIA (</w:t>
      </w:r>
      <w:proofErr w:type="spellStart"/>
      <w:r w:rsidRPr="00AB51A4">
        <w:rPr>
          <w:rFonts w:ascii="Georgia" w:hAnsi="Georgia"/>
          <w:b/>
          <w:bCs/>
          <w:sz w:val="22"/>
          <w:szCs w:val="22"/>
        </w:rPr>
        <w:t>siwz</w:t>
      </w:r>
      <w:proofErr w:type="spellEnd"/>
      <w:r w:rsidRPr="00AB51A4">
        <w:rPr>
          <w:rFonts w:ascii="Georgia" w:hAnsi="Georgia"/>
          <w:b/>
          <w:bCs/>
          <w:sz w:val="22"/>
          <w:szCs w:val="22"/>
        </w:rPr>
        <w:t>)</w:t>
      </w:r>
    </w:p>
    <w:p w14:paraId="2F5AA3F9" w14:textId="77777777" w:rsidR="00A53010" w:rsidRPr="00AB51A4" w:rsidRDefault="00A53010" w:rsidP="00A53010">
      <w:pPr>
        <w:spacing w:line="360" w:lineRule="auto"/>
        <w:jc w:val="center"/>
      </w:pPr>
      <w:r w:rsidRPr="00AB51A4">
        <w:rPr>
          <w:rFonts w:ascii="Georgia" w:hAnsi="Georgia"/>
          <w:b/>
          <w:bCs/>
          <w:sz w:val="22"/>
          <w:szCs w:val="22"/>
        </w:rPr>
        <w:t>POSTĘPOWANIE O UDZIELENIE ZAMÓWIENIA PUBLICZNEGO</w:t>
      </w:r>
    </w:p>
    <w:p w14:paraId="43514520" w14:textId="77777777" w:rsidR="00A53010" w:rsidRPr="00AB51A4" w:rsidRDefault="00A53010" w:rsidP="00A53010">
      <w:pPr>
        <w:spacing w:line="360" w:lineRule="auto"/>
        <w:jc w:val="center"/>
      </w:pPr>
      <w:r w:rsidRPr="00AB51A4">
        <w:rPr>
          <w:rFonts w:ascii="Georgia" w:hAnsi="Georgia"/>
          <w:b/>
          <w:bCs/>
          <w:sz w:val="22"/>
          <w:szCs w:val="22"/>
        </w:rPr>
        <w:t>W TRYBIE PRZETARGU NIEOGRANICZONEGO NA ZAMÓWIENIE:</w:t>
      </w:r>
    </w:p>
    <w:p w14:paraId="1FD5A2E9" w14:textId="77777777" w:rsidR="00A53010" w:rsidRPr="00AB51A4" w:rsidRDefault="00A53010" w:rsidP="00A53010">
      <w:pPr>
        <w:spacing w:line="480" w:lineRule="auto"/>
        <w:rPr>
          <w:color w:val="FF0000"/>
        </w:rPr>
      </w:pPr>
    </w:p>
    <w:p w14:paraId="61D786A8" w14:textId="77777777" w:rsidR="007F05D7" w:rsidRPr="00AB51A4" w:rsidRDefault="007F05D7" w:rsidP="00A53010">
      <w:pPr>
        <w:spacing w:line="480" w:lineRule="auto"/>
        <w:rPr>
          <w:color w:val="FF0000"/>
        </w:rPr>
      </w:pPr>
    </w:p>
    <w:p w14:paraId="2455B5D9" w14:textId="77777777" w:rsidR="00A53010" w:rsidRPr="00AB51A4" w:rsidRDefault="00A53010" w:rsidP="00A53010">
      <w:pPr>
        <w:spacing w:line="480" w:lineRule="auto"/>
        <w:rPr>
          <w:color w:val="FF0000"/>
        </w:rPr>
      </w:pPr>
    </w:p>
    <w:p w14:paraId="072DFF02" w14:textId="39D6AA5E" w:rsidR="00A53010" w:rsidRPr="00D4124E" w:rsidRDefault="0080560C" w:rsidP="00A53010">
      <w:pPr>
        <w:jc w:val="center"/>
        <w:rPr>
          <w:rFonts w:ascii="Georgia" w:hAnsi="Georgia"/>
          <w:b/>
          <w:sz w:val="32"/>
        </w:rPr>
      </w:pPr>
      <w:bookmarkStart w:id="1" w:name="_Hlk51581821"/>
      <w:r w:rsidRPr="00D4124E">
        <w:rPr>
          <w:rFonts w:ascii="Georgia" w:hAnsi="Georgia"/>
          <w:b/>
          <w:sz w:val="32"/>
        </w:rPr>
        <w:t>„</w:t>
      </w:r>
      <w:r w:rsidR="007815DF" w:rsidRPr="00D4124E">
        <w:rPr>
          <w:rFonts w:ascii="Georgia" w:hAnsi="Georgia"/>
          <w:b/>
          <w:sz w:val="32"/>
        </w:rPr>
        <w:t>Zakup mikrobusu</w:t>
      </w:r>
      <w:r w:rsidR="000C42B3" w:rsidRPr="00D4124E">
        <w:rPr>
          <w:rFonts w:ascii="Georgia" w:hAnsi="Georgia"/>
          <w:b/>
          <w:sz w:val="32"/>
        </w:rPr>
        <w:t xml:space="preserve"> </w:t>
      </w:r>
      <w:r w:rsidR="000C42B3" w:rsidRPr="00D4124E">
        <w:rPr>
          <w:b/>
          <w:sz w:val="32"/>
        </w:rPr>
        <w:t>9</w:t>
      </w:r>
      <w:r w:rsidR="000C42B3" w:rsidRPr="00D4124E">
        <w:rPr>
          <w:rFonts w:ascii="Georgia" w:hAnsi="Georgia"/>
          <w:b/>
          <w:sz w:val="32"/>
        </w:rPr>
        <w:t>-cio osobowego</w:t>
      </w:r>
      <w:r w:rsidR="007815DF" w:rsidRPr="00D4124E">
        <w:rPr>
          <w:rFonts w:ascii="Georgia" w:hAnsi="Georgia"/>
          <w:b/>
          <w:sz w:val="32"/>
        </w:rPr>
        <w:t xml:space="preserve"> przystosowanego do przewozu osób niepełnosprawnych</w:t>
      </w:r>
      <w:r w:rsidR="00356905" w:rsidRPr="00D4124E">
        <w:rPr>
          <w:rFonts w:ascii="Georgia" w:hAnsi="Georgia"/>
          <w:b/>
          <w:sz w:val="32"/>
        </w:rPr>
        <w:t xml:space="preserve"> </w:t>
      </w:r>
      <w:r w:rsidR="000C42B3" w:rsidRPr="00D4124E">
        <w:rPr>
          <w:rFonts w:ascii="Georgia" w:hAnsi="Georgia"/>
          <w:b/>
          <w:sz w:val="32"/>
        </w:rPr>
        <w:t xml:space="preserve">na wózkach </w:t>
      </w:r>
      <w:r w:rsidR="00356905" w:rsidRPr="00D4124E">
        <w:rPr>
          <w:rFonts w:ascii="Georgia" w:hAnsi="Georgia"/>
          <w:b/>
          <w:sz w:val="32"/>
        </w:rPr>
        <w:t xml:space="preserve">w ramach projektu  współfinansowanego z Państwowego Funduszu Rehabilitacji </w:t>
      </w:r>
      <w:r w:rsidR="000C42B3" w:rsidRPr="00D4124E">
        <w:rPr>
          <w:rFonts w:ascii="Georgia" w:hAnsi="Georgia"/>
          <w:b/>
          <w:sz w:val="32"/>
        </w:rPr>
        <w:t xml:space="preserve"> Osób Niepełnosprawnych”</w:t>
      </w:r>
    </w:p>
    <w:p w14:paraId="0A9C938C" w14:textId="77777777" w:rsidR="00A53010" w:rsidRPr="00D4124E" w:rsidRDefault="00A53010" w:rsidP="00A53010">
      <w:pPr>
        <w:jc w:val="center"/>
      </w:pPr>
    </w:p>
    <w:bookmarkEnd w:id="1"/>
    <w:p w14:paraId="0F9DA18E" w14:textId="77777777" w:rsidR="007F05D7" w:rsidRPr="00AB51A4" w:rsidRDefault="007F05D7" w:rsidP="00A53010">
      <w:pPr>
        <w:jc w:val="center"/>
        <w:rPr>
          <w:color w:val="FF0000"/>
        </w:rPr>
      </w:pPr>
    </w:p>
    <w:p w14:paraId="2D4B913D" w14:textId="77777777" w:rsidR="007F05D7" w:rsidRPr="00AB51A4" w:rsidRDefault="007F05D7" w:rsidP="00A53010">
      <w:pPr>
        <w:jc w:val="center"/>
        <w:rPr>
          <w:color w:val="FF0000"/>
        </w:rPr>
      </w:pPr>
    </w:p>
    <w:p w14:paraId="470FA408" w14:textId="77777777" w:rsidR="005531AE" w:rsidRPr="00AB51A4" w:rsidRDefault="005531AE" w:rsidP="00A53010">
      <w:pPr>
        <w:jc w:val="center"/>
        <w:rPr>
          <w:color w:val="FF0000"/>
        </w:rPr>
      </w:pPr>
    </w:p>
    <w:p w14:paraId="3E149CB3" w14:textId="77777777" w:rsidR="00A53010" w:rsidRPr="00AB51A4" w:rsidRDefault="00A53010" w:rsidP="00A53010">
      <w:pPr>
        <w:tabs>
          <w:tab w:val="left" w:pos="2355"/>
        </w:tabs>
        <w:rPr>
          <w:color w:val="FF0000"/>
        </w:rPr>
      </w:pPr>
    </w:p>
    <w:p w14:paraId="37CC580B" w14:textId="77777777" w:rsidR="00A53010" w:rsidRPr="00AB51A4" w:rsidRDefault="00A53010" w:rsidP="00A53010">
      <w:pPr>
        <w:jc w:val="center"/>
        <w:rPr>
          <w:color w:val="FF0000"/>
        </w:rPr>
      </w:pPr>
    </w:p>
    <w:p w14:paraId="355A6FBE" w14:textId="667FC7D9" w:rsidR="00A53010" w:rsidRPr="00F218C4" w:rsidRDefault="00A53010" w:rsidP="00A53010">
      <w:pPr>
        <w:rPr>
          <w:b/>
          <w:bCs/>
        </w:rPr>
      </w:pPr>
      <w:r w:rsidRPr="00466947">
        <w:rPr>
          <w:b/>
          <w:bCs/>
        </w:rPr>
        <w:t xml:space="preserve">Termin składania ofert do </w:t>
      </w:r>
      <w:r w:rsidR="0012621B" w:rsidRPr="00466947">
        <w:rPr>
          <w:b/>
          <w:bCs/>
        </w:rPr>
        <w:t xml:space="preserve">dnia </w:t>
      </w:r>
      <w:r w:rsidR="0012621B" w:rsidRPr="00AB51A4">
        <w:rPr>
          <w:b/>
          <w:bCs/>
          <w:color w:val="FF0000"/>
        </w:rPr>
        <w:tab/>
      </w:r>
      <w:r w:rsidR="001E5EBA" w:rsidRPr="00F218C4">
        <w:rPr>
          <w:b/>
          <w:bCs/>
        </w:rPr>
        <w:t>1</w:t>
      </w:r>
      <w:r w:rsidR="00EF670A">
        <w:rPr>
          <w:b/>
          <w:bCs/>
        </w:rPr>
        <w:t>3</w:t>
      </w:r>
      <w:r w:rsidR="00F42888" w:rsidRPr="00F218C4">
        <w:rPr>
          <w:b/>
          <w:bCs/>
        </w:rPr>
        <w:t>.</w:t>
      </w:r>
      <w:r w:rsidR="001E5EBA" w:rsidRPr="00F218C4">
        <w:rPr>
          <w:b/>
          <w:bCs/>
        </w:rPr>
        <w:t>10</w:t>
      </w:r>
      <w:r w:rsidR="00F42888" w:rsidRPr="00F218C4">
        <w:rPr>
          <w:b/>
          <w:bCs/>
        </w:rPr>
        <w:t>.</w:t>
      </w:r>
      <w:r w:rsidR="0012621B" w:rsidRPr="00F218C4">
        <w:rPr>
          <w:b/>
          <w:bCs/>
        </w:rPr>
        <w:t>20</w:t>
      </w:r>
      <w:r w:rsidR="00CB120E" w:rsidRPr="00F218C4">
        <w:rPr>
          <w:b/>
          <w:bCs/>
        </w:rPr>
        <w:t>20</w:t>
      </w:r>
      <w:r w:rsidR="0012621B" w:rsidRPr="00F218C4">
        <w:rPr>
          <w:b/>
          <w:bCs/>
        </w:rPr>
        <w:t xml:space="preserve"> </w:t>
      </w:r>
      <w:r w:rsidRPr="00F218C4">
        <w:rPr>
          <w:b/>
          <w:bCs/>
        </w:rPr>
        <w:t xml:space="preserve">r. godz. </w:t>
      </w:r>
      <w:r w:rsidR="0056301F" w:rsidRPr="00F218C4">
        <w:rPr>
          <w:b/>
          <w:bCs/>
        </w:rPr>
        <w:t>10:00</w:t>
      </w:r>
    </w:p>
    <w:p w14:paraId="697DAC61" w14:textId="00527778" w:rsidR="00A53010" w:rsidRPr="00F218C4" w:rsidRDefault="00A53010" w:rsidP="00A53010">
      <w:r w:rsidRPr="00F218C4">
        <w:rPr>
          <w:b/>
          <w:bCs/>
        </w:rPr>
        <w:t xml:space="preserve">Termin otwarcia ofert        </w:t>
      </w:r>
      <w:r w:rsidR="0012621B" w:rsidRPr="00F218C4">
        <w:rPr>
          <w:b/>
          <w:bCs/>
        </w:rPr>
        <w:tab/>
      </w:r>
      <w:r w:rsidR="0012621B" w:rsidRPr="00F218C4">
        <w:rPr>
          <w:b/>
          <w:bCs/>
        </w:rPr>
        <w:tab/>
      </w:r>
      <w:r w:rsidR="001E5EBA" w:rsidRPr="00F218C4">
        <w:rPr>
          <w:b/>
          <w:bCs/>
        </w:rPr>
        <w:t>1</w:t>
      </w:r>
      <w:r w:rsidR="00EF670A">
        <w:rPr>
          <w:b/>
          <w:bCs/>
        </w:rPr>
        <w:t>3</w:t>
      </w:r>
      <w:r w:rsidR="00F42888" w:rsidRPr="00F218C4">
        <w:rPr>
          <w:b/>
          <w:bCs/>
        </w:rPr>
        <w:t>.</w:t>
      </w:r>
      <w:r w:rsidR="001E5EBA" w:rsidRPr="00F218C4">
        <w:rPr>
          <w:b/>
          <w:bCs/>
        </w:rPr>
        <w:t>10</w:t>
      </w:r>
      <w:r w:rsidR="00F42888" w:rsidRPr="00F218C4">
        <w:rPr>
          <w:b/>
          <w:bCs/>
        </w:rPr>
        <w:t>.</w:t>
      </w:r>
      <w:r w:rsidR="0012621B" w:rsidRPr="00F218C4">
        <w:rPr>
          <w:b/>
          <w:bCs/>
        </w:rPr>
        <w:t>20</w:t>
      </w:r>
      <w:r w:rsidR="00CB120E" w:rsidRPr="00F218C4">
        <w:rPr>
          <w:b/>
          <w:bCs/>
        </w:rPr>
        <w:t>20</w:t>
      </w:r>
      <w:r w:rsidR="0012621B" w:rsidRPr="00F218C4">
        <w:rPr>
          <w:b/>
          <w:bCs/>
        </w:rPr>
        <w:t xml:space="preserve"> r. godz. </w:t>
      </w:r>
      <w:r w:rsidR="0056301F" w:rsidRPr="00F218C4">
        <w:rPr>
          <w:b/>
          <w:bCs/>
        </w:rPr>
        <w:t>10:30</w:t>
      </w:r>
    </w:p>
    <w:p w14:paraId="154AF5B5" w14:textId="77777777" w:rsidR="00A53010" w:rsidRPr="00AB51A4" w:rsidRDefault="00A53010" w:rsidP="00A53010">
      <w:pPr>
        <w:rPr>
          <w:color w:val="FF0000"/>
        </w:rPr>
      </w:pPr>
    </w:p>
    <w:p w14:paraId="77C0ECE1" w14:textId="77777777" w:rsidR="00A53010" w:rsidRPr="00AB51A4" w:rsidRDefault="00A53010" w:rsidP="00A53010">
      <w:pPr>
        <w:rPr>
          <w:color w:val="FF0000"/>
        </w:rPr>
      </w:pPr>
    </w:p>
    <w:p w14:paraId="3F4C628F" w14:textId="77777777" w:rsidR="00A53010" w:rsidRPr="00AB51A4" w:rsidRDefault="00A53010" w:rsidP="00A53010">
      <w:pPr>
        <w:rPr>
          <w:color w:val="FF0000"/>
        </w:rPr>
      </w:pPr>
    </w:p>
    <w:p w14:paraId="706DD44C" w14:textId="77777777" w:rsidR="00A53010" w:rsidRPr="00AB51A4" w:rsidRDefault="00A53010" w:rsidP="00A53010">
      <w:pPr>
        <w:rPr>
          <w:color w:val="FF0000"/>
        </w:rPr>
      </w:pPr>
    </w:p>
    <w:p w14:paraId="40766B55" w14:textId="77777777" w:rsidR="00A53010" w:rsidRPr="00AB51A4" w:rsidRDefault="00A53010" w:rsidP="00A53010">
      <w:pPr>
        <w:rPr>
          <w:color w:val="FF0000"/>
        </w:rPr>
      </w:pPr>
    </w:p>
    <w:p w14:paraId="1A00824F" w14:textId="77777777" w:rsidR="00A53010" w:rsidRPr="00AB51A4" w:rsidRDefault="00A53010" w:rsidP="00A53010">
      <w:pPr>
        <w:rPr>
          <w:color w:val="FF0000"/>
        </w:rPr>
      </w:pPr>
    </w:p>
    <w:p w14:paraId="2093CFCB" w14:textId="77777777" w:rsidR="00A87BC4" w:rsidRPr="00AB51A4" w:rsidRDefault="00A87BC4" w:rsidP="00A53010">
      <w:pPr>
        <w:rPr>
          <w:color w:val="FF0000"/>
        </w:rPr>
      </w:pPr>
    </w:p>
    <w:p w14:paraId="61974FF9" w14:textId="77777777" w:rsidR="00A87BC4" w:rsidRPr="00AB51A4" w:rsidRDefault="00A87BC4" w:rsidP="00A53010">
      <w:pPr>
        <w:rPr>
          <w:color w:val="FF0000"/>
        </w:rPr>
      </w:pPr>
    </w:p>
    <w:p w14:paraId="04E3EA43" w14:textId="77777777" w:rsidR="00A87BC4" w:rsidRPr="00AB51A4" w:rsidRDefault="00A87BC4" w:rsidP="00A53010">
      <w:pPr>
        <w:rPr>
          <w:color w:val="FF0000"/>
        </w:rPr>
      </w:pPr>
    </w:p>
    <w:p w14:paraId="369EC7E9" w14:textId="77777777" w:rsidR="00A87BC4" w:rsidRPr="00AB51A4" w:rsidRDefault="00A87BC4" w:rsidP="00A53010">
      <w:pPr>
        <w:rPr>
          <w:color w:val="FF0000"/>
        </w:rPr>
      </w:pPr>
    </w:p>
    <w:p w14:paraId="0467F8A2" w14:textId="77777777" w:rsidR="00A53010" w:rsidRPr="00AB51A4" w:rsidRDefault="00A53010" w:rsidP="00A53010">
      <w:pPr>
        <w:rPr>
          <w:color w:val="FF0000"/>
        </w:rPr>
      </w:pPr>
    </w:p>
    <w:p w14:paraId="23BA212A" w14:textId="77777777" w:rsidR="00A53010" w:rsidRPr="00AB51A4" w:rsidRDefault="00A53010" w:rsidP="00A53010">
      <w:pPr>
        <w:rPr>
          <w:color w:val="FF0000"/>
        </w:rPr>
      </w:pPr>
    </w:p>
    <w:p w14:paraId="36971895" w14:textId="77777777" w:rsidR="00A53010" w:rsidRPr="00AB51A4" w:rsidRDefault="00A53010" w:rsidP="00A53010">
      <w:pPr>
        <w:rPr>
          <w:color w:val="FF0000"/>
        </w:rPr>
      </w:pPr>
    </w:p>
    <w:p w14:paraId="5D96DB2D" w14:textId="07262950" w:rsidR="00A53010" w:rsidRPr="00F218C4" w:rsidRDefault="00292EFC" w:rsidP="001E2CE5">
      <w:pPr>
        <w:jc w:val="center"/>
        <w:sectPr w:rsidR="00A53010" w:rsidRPr="00F218C4" w:rsidSect="004354F5">
          <w:footerReference w:type="even" r:id="rId8"/>
          <w:footerReference w:type="default" r:id="rId9"/>
          <w:footerReference w:type="first" r:id="rId10"/>
          <w:pgSz w:w="11906" w:h="16838"/>
          <w:pgMar w:top="567" w:right="1418" w:bottom="851" w:left="1418" w:header="709" w:footer="709" w:gutter="0"/>
          <w:cols w:space="708"/>
          <w:docGrid w:linePitch="360"/>
        </w:sectPr>
      </w:pPr>
      <w:r w:rsidRPr="00F218C4">
        <w:t>Jędrzejów</w:t>
      </w:r>
      <w:r w:rsidR="00A53010" w:rsidRPr="00F218C4">
        <w:t>, dn.</w:t>
      </w:r>
      <w:r w:rsidR="00F06A63" w:rsidRPr="00F218C4">
        <w:t xml:space="preserve"> </w:t>
      </w:r>
      <w:r w:rsidR="00F42888" w:rsidRPr="00F218C4">
        <w:t>1</w:t>
      </w:r>
      <w:r w:rsidR="001E5EBA" w:rsidRPr="00F218C4">
        <w:t xml:space="preserve"> października</w:t>
      </w:r>
      <w:r w:rsidR="0012621B" w:rsidRPr="00F218C4">
        <w:t xml:space="preserve"> 20</w:t>
      </w:r>
      <w:r w:rsidR="00CB120E" w:rsidRPr="00F218C4">
        <w:t>20</w:t>
      </w:r>
      <w:r w:rsidR="0012621B" w:rsidRPr="00F218C4">
        <w:t xml:space="preserve"> </w:t>
      </w:r>
      <w:r w:rsidR="00A53010" w:rsidRPr="00F218C4">
        <w:t>r.</w:t>
      </w:r>
    </w:p>
    <w:p w14:paraId="7F633F63" w14:textId="77777777" w:rsidR="00A53010" w:rsidRPr="00292EFC" w:rsidRDefault="00A53010" w:rsidP="00A53010">
      <w:pPr>
        <w:keepNext/>
        <w:outlineLvl w:val="4"/>
        <w:rPr>
          <w:b/>
          <w:bCs/>
        </w:rPr>
      </w:pPr>
      <w:bookmarkStart w:id="2" w:name="_Hlk51674048"/>
      <w:bookmarkEnd w:id="0"/>
      <w:r w:rsidRPr="00292EFC">
        <w:rPr>
          <w:b/>
          <w:bCs/>
        </w:rPr>
        <w:lastRenderedPageBreak/>
        <w:t>I. NAZWA ORAZ ADRES ZAMAWIAJĄCEGO</w:t>
      </w:r>
    </w:p>
    <w:p w14:paraId="1D83A457" w14:textId="77777777" w:rsidR="00A53010" w:rsidRPr="00292EFC" w:rsidRDefault="00A53010" w:rsidP="00A53010"/>
    <w:p w14:paraId="1C765FDC" w14:textId="5E0B8F8B" w:rsidR="00377593" w:rsidRDefault="00292EFC" w:rsidP="00A53010">
      <w:r w:rsidRPr="00292EFC">
        <w:t>Specjalny  Ośrodek Szkolno–Wychowawczy</w:t>
      </w:r>
      <w:r w:rsidR="00377593">
        <w:t xml:space="preserve"> </w:t>
      </w:r>
    </w:p>
    <w:p w14:paraId="5E445C52" w14:textId="391958F4" w:rsidR="00A53010" w:rsidRPr="00292EFC" w:rsidRDefault="00377593" w:rsidP="00A53010">
      <w:r>
        <w:t>im Marii Grzegorzewskiej</w:t>
      </w:r>
      <w:r w:rsidR="00292EFC" w:rsidRPr="00292EFC">
        <w:t xml:space="preserve"> </w:t>
      </w:r>
    </w:p>
    <w:p w14:paraId="4E41C2F6" w14:textId="579B0CDD" w:rsidR="00A53010" w:rsidRPr="00292EFC" w:rsidRDefault="00A53010" w:rsidP="00A53010">
      <w:r w:rsidRPr="00292EFC">
        <w:t xml:space="preserve">ul. </w:t>
      </w:r>
      <w:r w:rsidR="00466947">
        <w:t xml:space="preserve">Stefana </w:t>
      </w:r>
      <w:r w:rsidR="00292EFC" w:rsidRPr="00292EFC">
        <w:t>Okrzei 49B</w:t>
      </w:r>
    </w:p>
    <w:p w14:paraId="4B2C12D4" w14:textId="74DB29FA" w:rsidR="00292EFC" w:rsidRPr="00292EFC" w:rsidRDefault="00A53010" w:rsidP="00A53010">
      <w:r w:rsidRPr="00292EFC">
        <w:t>2</w:t>
      </w:r>
      <w:r w:rsidR="00292EFC" w:rsidRPr="00292EFC">
        <w:t>8-300 Jędrzejów</w:t>
      </w:r>
    </w:p>
    <w:p w14:paraId="1A1B0511" w14:textId="12329898" w:rsidR="00A53010" w:rsidRPr="00292EFC" w:rsidRDefault="00A53010" w:rsidP="00A53010">
      <w:r w:rsidRPr="00292EFC">
        <w:t>telefon 41 3</w:t>
      </w:r>
      <w:r w:rsidR="00292EFC" w:rsidRPr="00292EFC">
        <w:t>8</w:t>
      </w:r>
      <w:r w:rsidRPr="00292EFC">
        <w:t xml:space="preserve"> </w:t>
      </w:r>
      <w:r w:rsidR="00292EFC" w:rsidRPr="00292EFC">
        <w:t>622</w:t>
      </w:r>
      <w:r w:rsidRPr="00292EFC">
        <w:t xml:space="preserve"> </w:t>
      </w:r>
      <w:r w:rsidR="00292EFC" w:rsidRPr="00292EFC">
        <w:t>78</w:t>
      </w:r>
    </w:p>
    <w:p w14:paraId="6A1EB6A2" w14:textId="25D6F0AC" w:rsidR="00C77626" w:rsidRPr="004F1EC7" w:rsidRDefault="00A53010" w:rsidP="00C77626">
      <w:pPr>
        <w:jc w:val="both"/>
      </w:pPr>
      <w:r w:rsidRPr="00D4124E">
        <w:t>adres strony internetowej</w:t>
      </w:r>
      <w:bookmarkStart w:id="3" w:name="_Hlk51574148"/>
      <w:r w:rsidRPr="00D4124E">
        <w:t xml:space="preserve">: </w:t>
      </w:r>
      <w:hyperlink r:id="rId11" w:history="1">
        <w:r w:rsidR="00C77626" w:rsidRPr="00E453FF">
          <w:rPr>
            <w:rStyle w:val="Hipercze"/>
          </w:rPr>
          <w:t>https://www.powiatjedrzejow.pl/-biuletym</w:t>
        </w:r>
      </w:hyperlink>
      <w:r w:rsidR="00C77626" w:rsidRPr="00D97ADE">
        <w:rPr>
          <w:color w:val="FF0000"/>
        </w:rPr>
        <w:t xml:space="preserve"> </w:t>
      </w:r>
      <w:r w:rsidR="00C77626">
        <w:t>zakładka Jednostki Organizacyjne Powiatu Specjalny Ośrodek Szkolno-Wychowawczy w Jędrzejowie-zamówienia publiczne</w:t>
      </w:r>
    </w:p>
    <w:bookmarkEnd w:id="3"/>
    <w:p w14:paraId="258D6337" w14:textId="4B534255" w:rsidR="00A53010" w:rsidRPr="00D4124E" w:rsidRDefault="00A53010" w:rsidP="00A53010">
      <w:pPr>
        <w:rPr>
          <w:lang w:val="en-US"/>
        </w:rPr>
      </w:pPr>
      <w:proofErr w:type="spellStart"/>
      <w:r w:rsidRPr="00D4124E">
        <w:rPr>
          <w:lang w:val="de-DE"/>
        </w:rPr>
        <w:t>e-mail</w:t>
      </w:r>
      <w:proofErr w:type="spellEnd"/>
      <w:r w:rsidRPr="00D4124E">
        <w:rPr>
          <w:lang w:val="de-DE"/>
        </w:rPr>
        <w:t>:</w:t>
      </w:r>
      <w:r w:rsidR="00292EFC" w:rsidRPr="00D4124E">
        <w:rPr>
          <w:lang w:val="de-DE"/>
        </w:rPr>
        <w:t xml:space="preserve"> sekretariat@soswjedrzejow.pl</w:t>
      </w:r>
    </w:p>
    <w:p w14:paraId="3C23F365" w14:textId="49C1651A" w:rsidR="00A53010" w:rsidRPr="00292EFC" w:rsidRDefault="00A53010" w:rsidP="00A53010">
      <w:r w:rsidRPr="00292EFC">
        <w:t>godziny urzędowania: poniedziałek</w:t>
      </w:r>
      <w:r w:rsidR="00292EFC" w:rsidRPr="00292EFC">
        <w:t xml:space="preserve"> -piątek </w:t>
      </w:r>
      <w:r w:rsidRPr="00292EFC">
        <w:t xml:space="preserve"> </w:t>
      </w:r>
      <w:r w:rsidR="00292EFC" w:rsidRPr="00292EFC">
        <w:t>7</w:t>
      </w:r>
      <w:r w:rsidRPr="00292EFC">
        <w:t>:</w:t>
      </w:r>
      <w:r w:rsidR="00292EFC" w:rsidRPr="00292EFC">
        <w:t>30</w:t>
      </w:r>
      <w:r w:rsidRPr="00292EFC">
        <w:t xml:space="preserve"> – </w:t>
      </w:r>
      <w:r w:rsidR="00292EFC" w:rsidRPr="00292EFC">
        <w:t>15</w:t>
      </w:r>
      <w:r w:rsidRPr="00292EFC">
        <w:t>:</w:t>
      </w:r>
      <w:r w:rsidR="00292EFC" w:rsidRPr="00292EFC">
        <w:t>3</w:t>
      </w:r>
      <w:r w:rsidRPr="00292EFC">
        <w:t xml:space="preserve">0; </w:t>
      </w:r>
    </w:p>
    <w:p w14:paraId="4A3D4F4B" w14:textId="77777777" w:rsidR="00A53010" w:rsidRPr="00AB51A4" w:rsidRDefault="00A53010" w:rsidP="00A53010">
      <w:pPr>
        <w:rPr>
          <w:color w:val="FF0000"/>
          <w:sz w:val="16"/>
          <w:szCs w:val="16"/>
        </w:rPr>
      </w:pPr>
    </w:p>
    <w:p w14:paraId="2D17D5C7" w14:textId="77777777" w:rsidR="00A53010" w:rsidRPr="00AB51A4" w:rsidRDefault="00A53010" w:rsidP="00A53010">
      <w:pPr>
        <w:rPr>
          <w:color w:val="FF0000"/>
          <w:sz w:val="16"/>
          <w:szCs w:val="16"/>
          <w:lang w:val="de-DE"/>
        </w:rPr>
      </w:pPr>
    </w:p>
    <w:p w14:paraId="2A316227" w14:textId="2F45E246" w:rsidR="000C42B3" w:rsidRPr="000C42B3" w:rsidRDefault="00A53010" w:rsidP="000C42B3">
      <w:pPr>
        <w:jc w:val="both"/>
      </w:pPr>
      <w:r w:rsidRPr="00292EFC">
        <w:t>Zamawiający zaprasza do złożenia oferty w postępowaniu o udzielenie zamówienia publicznego w trybie przetargu nieograniczonego na zamówienie pn</w:t>
      </w:r>
      <w:bookmarkStart w:id="4" w:name="_Hlk51587126"/>
      <w:r w:rsidRPr="00AB51A4">
        <w:rPr>
          <w:color w:val="FF0000"/>
        </w:rPr>
        <w:t>.</w:t>
      </w:r>
      <w:r w:rsidR="00CB120E" w:rsidRPr="00AB51A4">
        <w:rPr>
          <w:color w:val="FF0000"/>
          <w:sz w:val="20"/>
        </w:rPr>
        <w:t xml:space="preserve"> </w:t>
      </w:r>
      <w:bookmarkStart w:id="5" w:name="_Hlk51590943"/>
      <w:r w:rsidR="000C42B3" w:rsidRPr="000C42B3">
        <w:rPr>
          <w:b/>
        </w:rPr>
        <w:t>„Zakup mikrobusu 9-cio osobowego przystosowanego do przewozu osób niepełnosprawnych na wózkach w ramach projektu  współfinansowanego z Państwowego Funduszu Rehabilitacji  Osób Niepełnosprawnych”</w:t>
      </w:r>
      <w:r w:rsidR="000C42B3">
        <w:rPr>
          <w:b/>
        </w:rPr>
        <w:t xml:space="preserve"> </w:t>
      </w:r>
      <w:bookmarkEnd w:id="5"/>
      <w:r w:rsidR="000C42B3" w:rsidRPr="003D5015">
        <w:rPr>
          <w:bCs/>
        </w:rPr>
        <w:t>dl</w:t>
      </w:r>
      <w:r w:rsidR="000C42B3" w:rsidRPr="000C42B3">
        <w:t>a Warsztat</w:t>
      </w:r>
      <w:r w:rsidR="003D5015">
        <w:t>ów</w:t>
      </w:r>
      <w:r w:rsidR="000C42B3" w:rsidRPr="000C42B3">
        <w:t xml:space="preserve"> Terapii Zajęciowej przy Specjalnym</w:t>
      </w:r>
      <w:r w:rsidR="003D5015">
        <w:t xml:space="preserve"> Ośrodku Szkolno- Wychowawczym w Jędrzejowie.</w:t>
      </w:r>
    </w:p>
    <w:bookmarkEnd w:id="4"/>
    <w:p w14:paraId="438F4557" w14:textId="77777777" w:rsidR="000C42B3" w:rsidRPr="00AB51A4" w:rsidRDefault="000C42B3" w:rsidP="000C42B3">
      <w:pPr>
        <w:jc w:val="both"/>
        <w:rPr>
          <w:color w:val="FF0000"/>
        </w:rPr>
      </w:pPr>
    </w:p>
    <w:p w14:paraId="6AD26238" w14:textId="77777777" w:rsidR="00A53010" w:rsidRPr="00292EFC" w:rsidRDefault="00A53010" w:rsidP="00A53010">
      <w:pPr>
        <w:keepNext/>
        <w:jc w:val="both"/>
        <w:outlineLvl w:val="3"/>
        <w:rPr>
          <w:b/>
          <w:bCs/>
        </w:rPr>
      </w:pPr>
      <w:r w:rsidRPr="00292EFC">
        <w:rPr>
          <w:b/>
          <w:bCs/>
        </w:rPr>
        <w:t>II. TRYB UDZIELENIA ZAMÓWIENIA</w:t>
      </w:r>
    </w:p>
    <w:p w14:paraId="240EF8C7" w14:textId="77777777" w:rsidR="00A53010" w:rsidRPr="00292EFC" w:rsidRDefault="00A53010" w:rsidP="00A53010">
      <w:pPr>
        <w:ind w:left="522"/>
      </w:pPr>
    </w:p>
    <w:p w14:paraId="6F84FEBC" w14:textId="696FB83E" w:rsidR="00F218C4" w:rsidRDefault="00F218C4" w:rsidP="0017749C">
      <w:pPr>
        <w:numPr>
          <w:ilvl w:val="0"/>
          <w:numId w:val="2"/>
        </w:numPr>
        <w:tabs>
          <w:tab w:val="num" w:pos="426"/>
        </w:tabs>
        <w:ind w:left="426"/>
        <w:jc w:val="both"/>
      </w:pPr>
      <w:r>
        <w:t>Postępowanie prowadzone jest w celu udzielenia zamówienia w trybie przetargu nieograniczonego o wartości szacunkowej poniżej kwoty określonej w przepisach wydanych na podstawie art.11 ust.8 ustawy Prawo zamówień publicznych tj. poniżej  214 000 euro.</w:t>
      </w:r>
    </w:p>
    <w:p w14:paraId="6D6ABCA3" w14:textId="0282D07D" w:rsidR="00A53010" w:rsidRPr="00292EFC" w:rsidRDefault="00A53010" w:rsidP="0017749C">
      <w:pPr>
        <w:numPr>
          <w:ilvl w:val="0"/>
          <w:numId w:val="2"/>
        </w:numPr>
        <w:tabs>
          <w:tab w:val="num" w:pos="426"/>
        </w:tabs>
        <w:ind w:left="426"/>
        <w:jc w:val="both"/>
      </w:pPr>
      <w:r w:rsidRPr="00292EFC">
        <w:t>Podstawa prawna udzielenia zamówienia publicznego: art. 39 ustawy z dnia 29 stycznia 2004 r. Prawo zamówień publicznyc</w:t>
      </w:r>
      <w:r w:rsidR="006D6B90" w:rsidRPr="00292EFC">
        <w:t>h (</w:t>
      </w:r>
      <w:r w:rsidR="00CB120E" w:rsidRPr="00292EFC">
        <w:t>Dz. U. z 2019</w:t>
      </w:r>
      <w:r w:rsidR="00F06A63" w:rsidRPr="00292EFC">
        <w:t>r. poz. 1</w:t>
      </w:r>
      <w:r w:rsidR="00CB120E" w:rsidRPr="00292EFC">
        <w:t>843</w:t>
      </w:r>
      <w:r w:rsidR="00A87BC4" w:rsidRPr="00292EFC">
        <w:t xml:space="preserve"> ze zm.</w:t>
      </w:r>
      <w:r w:rsidRPr="00292EFC">
        <w:t>) zwanej</w:t>
      </w:r>
      <w:r w:rsidR="006D6B90" w:rsidRPr="00292EFC">
        <w:t xml:space="preserve"> </w:t>
      </w:r>
      <w:r w:rsidRPr="00292EFC">
        <w:t xml:space="preserve">w dalszej części </w:t>
      </w:r>
      <w:r w:rsidRPr="00292EFC">
        <w:rPr>
          <w:b/>
          <w:bCs/>
        </w:rPr>
        <w:t xml:space="preserve">ustawą. </w:t>
      </w:r>
    </w:p>
    <w:p w14:paraId="32D3AAF5" w14:textId="77777777" w:rsidR="00A53010" w:rsidRPr="00292EFC" w:rsidRDefault="00A53010" w:rsidP="0017749C">
      <w:pPr>
        <w:numPr>
          <w:ilvl w:val="0"/>
          <w:numId w:val="2"/>
        </w:numPr>
        <w:tabs>
          <w:tab w:val="num" w:pos="426"/>
        </w:tabs>
        <w:ind w:left="426"/>
        <w:jc w:val="both"/>
      </w:pPr>
      <w:r w:rsidRPr="00292EFC">
        <w:t>Podstawa prawna opracowania specyfikacji istotnych warunków zamówienia:</w:t>
      </w:r>
    </w:p>
    <w:p w14:paraId="7D5248A6" w14:textId="77777777" w:rsidR="00A53010" w:rsidRPr="00292EFC" w:rsidRDefault="00A53010" w:rsidP="00A53010">
      <w:pPr>
        <w:ind w:left="426"/>
        <w:jc w:val="both"/>
      </w:pPr>
      <w:r w:rsidRPr="00292EFC">
        <w:t>a) Ustawa z dnia 29 stycznia 2004 r. Prawo za</w:t>
      </w:r>
      <w:r w:rsidR="006D6B90" w:rsidRPr="00292EFC">
        <w:t xml:space="preserve">mówień publicznych (Dz. U. </w:t>
      </w:r>
      <w:r w:rsidR="00F50320" w:rsidRPr="00292EFC">
        <w:t>z 201</w:t>
      </w:r>
      <w:r w:rsidR="00CB120E" w:rsidRPr="00292EFC">
        <w:t>9</w:t>
      </w:r>
      <w:r w:rsidRPr="00292EFC">
        <w:t xml:space="preserve">r. </w:t>
      </w:r>
      <w:r w:rsidR="006D6B90" w:rsidRPr="00292EFC">
        <w:t xml:space="preserve">          </w:t>
      </w:r>
      <w:r w:rsidRPr="00292EFC">
        <w:t xml:space="preserve">poz. </w:t>
      </w:r>
      <w:r w:rsidR="00F50320" w:rsidRPr="00292EFC">
        <w:t>1</w:t>
      </w:r>
      <w:r w:rsidR="00F06A63" w:rsidRPr="00292EFC">
        <w:t>8</w:t>
      </w:r>
      <w:r w:rsidR="00CB120E" w:rsidRPr="00292EFC">
        <w:t>43</w:t>
      </w:r>
      <w:r w:rsidR="00A87BC4" w:rsidRPr="00292EFC">
        <w:t xml:space="preserve"> ze zm.</w:t>
      </w:r>
      <w:r w:rsidRPr="00292EFC">
        <w:t>),</w:t>
      </w:r>
    </w:p>
    <w:p w14:paraId="58BA0BBA" w14:textId="77777777" w:rsidR="00A53010" w:rsidRPr="00292EFC" w:rsidRDefault="00A53010" w:rsidP="00A53010">
      <w:pPr>
        <w:ind w:left="426"/>
        <w:jc w:val="both"/>
      </w:pPr>
      <w:r w:rsidRPr="00292EFC">
        <w:t>b) Rozporządzenie Ministra Rozwoju z dnia 27.07.2016r. w sprawie rodzajów dokumentów, jakich może żądać zamawiający od wykonawcy w postępowaniu</w:t>
      </w:r>
      <w:r w:rsidRPr="00292EFC">
        <w:br/>
        <w:t>o udzielenie zamówienia (Dz. U. poz. 1126</w:t>
      </w:r>
      <w:r w:rsidR="00CB120E" w:rsidRPr="00292EFC">
        <w:t xml:space="preserve"> ze zm.</w:t>
      </w:r>
      <w:r w:rsidRPr="00292EFC">
        <w:t>),</w:t>
      </w:r>
    </w:p>
    <w:p w14:paraId="7460CF7C" w14:textId="77777777" w:rsidR="00A53010" w:rsidRPr="00292EFC" w:rsidRDefault="00A53010" w:rsidP="00A53010">
      <w:pPr>
        <w:ind w:left="426"/>
        <w:jc w:val="both"/>
      </w:pPr>
      <w:r w:rsidRPr="00292EFC">
        <w:t xml:space="preserve">c) Rozporządzenie Prezesa Rady Ministrów z dnia </w:t>
      </w:r>
      <w:r w:rsidR="00CB120E" w:rsidRPr="00292EFC">
        <w:t>18</w:t>
      </w:r>
      <w:r w:rsidR="00F50320" w:rsidRPr="00292EFC">
        <w:t>.12.201</w:t>
      </w:r>
      <w:r w:rsidR="00CB120E" w:rsidRPr="00292EFC">
        <w:t>9</w:t>
      </w:r>
      <w:r w:rsidRPr="00292EFC">
        <w:t>r. w sprawie średniego kursu złotego w stosunku do euro stanowiącego podstawę przeliczania wartości zamówień publi</w:t>
      </w:r>
      <w:r w:rsidR="00CB120E" w:rsidRPr="00292EFC">
        <w:t>cznych (Dz. U. z 2019</w:t>
      </w:r>
      <w:r w:rsidRPr="00292EFC">
        <w:t xml:space="preserve">r. poz. </w:t>
      </w:r>
      <w:r w:rsidR="00F50320" w:rsidRPr="00292EFC">
        <w:t>24</w:t>
      </w:r>
      <w:r w:rsidR="00CB120E" w:rsidRPr="00292EFC">
        <w:t>53</w:t>
      </w:r>
      <w:r w:rsidRPr="00292EFC">
        <w:t>).</w:t>
      </w:r>
    </w:p>
    <w:p w14:paraId="4104BDFC" w14:textId="77777777" w:rsidR="00A53010" w:rsidRPr="00AB51A4" w:rsidRDefault="00A53010" w:rsidP="00A53010">
      <w:pPr>
        <w:rPr>
          <w:color w:val="FF0000"/>
          <w:sz w:val="20"/>
        </w:rPr>
      </w:pPr>
    </w:p>
    <w:p w14:paraId="6DF942C9" w14:textId="77777777" w:rsidR="002F733D" w:rsidRPr="00AB51A4" w:rsidRDefault="002F733D" w:rsidP="00A53010">
      <w:pPr>
        <w:rPr>
          <w:color w:val="FF0000"/>
        </w:rPr>
      </w:pPr>
    </w:p>
    <w:p w14:paraId="0E841BD9" w14:textId="77777777" w:rsidR="00A53010" w:rsidRPr="00B01677" w:rsidRDefault="00A53010" w:rsidP="00A53010">
      <w:pPr>
        <w:keepNext/>
        <w:jc w:val="both"/>
        <w:outlineLvl w:val="3"/>
        <w:rPr>
          <w:b/>
          <w:bCs/>
        </w:rPr>
      </w:pPr>
      <w:r w:rsidRPr="00B01677">
        <w:rPr>
          <w:b/>
          <w:bCs/>
        </w:rPr>
        <w:t>III. OPIS PRZEDMIOTU ZAMÓWIENIA</w:t>
      </w:r>
    </w:p>
    <w:p w14:paraId="7D2D0D00" w14:textId="77777777" w:rsidR="00A53010" w:rsidRPr="00AB51A4" w:rsidRDefault="00A53010" w:rsidP="00A53010">
      <w:pPr>
        <w:keepNext/>
        <w:jc w:val="both"/>
        <w:outlineLvl w:val="3"/>
        <w:rPr>
          <w:b/>
          <w:bCs/>
          <w:color w:val="FF0000"/>
        </w:rPr>
      </w:pPr>
    </w:p>
    <w:p w14:paraId="4458A98B" w14:textId="30E40EE0" w:rsidR="002551DC" w:rsidRPr="00B01677" w:rsidRDefault="00A53010" w:rsidP="00A54A2A">
      <w:pPr>
        <w:pStyle w:val="Standard"/>
        <w:numPr>
          <w:ilvl w:val="0"/>
          <w:numId w:val="30"/>
        </w:numPr>
        <w:jc w:val="both"/>
        <w:rPr>
          <w:rFonts w:cs="Times New Roman"/>
        </w:rPr>
      </w:pPr>
      <w:r w:rsidRPr="00B01677">
        <w:t xml:space="preserve">Przedmiotem zamówienia jest </w:t>
      </w:r>
      <w:r w:rsidR="003D5015" w:rsidRPr="00B01677">
        <w:t xml:space="preserve">zakup </w:t>
      </w:r>
      <w:r w:rsidR="002551DC" w:rsidRPr="00B01677">
        <w:rPr>
          <w:rFonts w:cs="Times New Roman"/>
        </w:rPr>
        <w:t xml:space="preserve">jednego, fabrycznie nowego mikrobusu, zwanego dalej „samochodem”, wyprodukowanego w roku 2020 r., o liczbie miejsc 8+1, </w:t>
      </w:r>
      <w:r w:rsidR="003D5015" w:rsidRPr="00B01677">
        <w:rPr>
          <w:rFonts w:cs="Times New Roman"/>
        </w:rPr>
        <w:t xml:space="preserve">przystosowanego do przewozu osób niepełnosprawnych - uczestników warsztatów terapii zajęciowej. Zakup </w:t>
      </w:r>
      <w:r w:rsidR="00D4124E">
        <w:rPr>
          <w:rFonts w:cs="Times New Roman"/>
        </w:rPr>
        <w:t xml:space="preserve">jest </w:t>
      </w:r>
      <w:r w:rsidR="003D5015" w:rsidRPr="00B01677">
        <w:rPr>
          <w:rFonts w:cs="Times New Roman"/>
        </w:rPr>
        <w:t xml:space="preserve">dofinansowany  ze środków PFRON  w ramach „Programu  wyrównywania różnic   między regionami III” w obszarze D, projekt </w:t>
      </w:r>
      <w:proofErr w:type="spellStart"/>
      <w:r w:rsidR="003D5015" w:rsidRPr="00B01677">
        <w:rPr>
          <w:rFonts w:cs="Times New Roman"/>
        </w:rPr>
        <w:t>pn</w:t>
      </w:r>
      <w:proofErr w:type="spellEnd"/>
      <w:r w:rsidR="00D4124E">
        <w:rPr>
          <w:rFonts w:cs="Times New Roman"/>
        </w:rPr>
        <w:t xml:space="preserve"> „</w:t>
      </w:r>
      <w:r w:rsidR="003D5015" w:rsidRPr="00B01677">
        <w:rPr>
          <w:rFonts w:cs="Times New Roman"/>
        </w:rPr>
        <w:t xml:space="preserve">Bezpieczny dowóz- zakup </w:t>
      </w:r>
      <w:proofErr w:type="spellStart"/>
      <w:r w:rsidR="003D5015" w:rsidRPr="00B01677">
        <w:rPr>
          <w:rFonts w:cs="Times New Roman"/>
        </w:rPr>
        <w:t>busa</w:t>
      </w:r>
      <w:proofErr w:type="spellEnd"/>
      <w:r w:rsidR="003D5015" w:rsidRPr="00B01677">
        <w:rPr>
          <w:rFonts w:cs="Times New Roman"/>
        </w:rPr>
        <w:t xml:space="preserve"> dla WTZ</w:t>
      </w:r>
      <w:r w:rsidR="00D4124E">
        <w:rPr>
          <w:rFonts w:cs="Times New Roman"/>
        </w:rPr>
        <w:t>”</w:t>
      </w:r>
      <w:r w:rsidR="003D5015" w:rsidRPr="00B01677">
        <w:rPr>
          <w:rFonts w:cs="Times New Roman"/>
        </w:rPr>
        <w:t>.</w:t>
      </w:r>
    </w:p>
    <w:p w14:paraId="186D0CBF" w14:textId="77777777" w:rsidR="00091E30" w:rsidRPr="00292EFC" w:rsidRDefault="002551DC" w:rsidP="00A54A2A">
      <w:pPr>
        <w:pStyle w:val="Standard"/>
        <w:numPr>
          <w:ilvl w:val="0"/>
          <w:numId w:val="30"/>
        </w:numPr>
        <w:jc w:val="both"/>
        <w:rPr>
          <w:rFonts w:cs="Times New Roman"/>
        </w:rPr>
      </w:pPr>
      <w:r w:rsidRPr="00292EFC">
        <w:rPr>
          <w:rFonts w:cs="Times New Roman"/>
        </w:rPr>
        <w:t>Szczegółowy opis parametrów technicznych i wypos</w:t>
      </w:r>
      <w:r w:rsidR="00F91E80" w:rsidRPr="00292EFC">
        <w:rPr>
          <w:rFonts w:cs="Times New Roman"/>
        </w:rPr>
        <w:t>ażenia samochodu, o którym mowa</w:t>
      </w:r>
      <w:r w:rsidR="00F91E80" w:rsidRPr="00292EFC">
        <w:rPr>
          <w:rFonts w:cs="Times New Roman"/>
        </w:rPr>
        <w:br/>
      </w:r>
      <w:r w:rsidRPr="00292EFC">
        <w:rPr>
          <w:rFonts w:cs="Times New Roman"/>
        </w:rPr>
        <w:t xml:space="preserve">w ust. 1, określa załącznik nr 1 do </w:t>
      </w:r>
      <w:proofErr w:type="spellStart"/>
      <w:r w:rsidRPr="00292EFC">
        <w:rPr>
          <w:rFonts w:cs="Times New Roman"/>
        </w:rPr>
        <w:t>siwz</w:t>
      </w:r>
      <w:proofErr w:type="spellEnd"/>
      <w:r w:rsidRPr="00292EFC">
        <w:rPr>
          <w:rFonts w:cs="Times New Roman"/>
        </w:rPr>
        <w:t>.</w:t>
      </w:r>
    </w:p>
    <w:p w14:paraId="2A8EA74C" w14:textId="0877732E" w:rsidR="00091E30" w:rsidRPr="008E6037" w:rsidRDefault="00BE49AC" w:rsidP="00A54A2A">
      <w:pPr>
        <w:pStyle w:val="Standard"/>
        <w:numPr>
          <w:ilvl w:val="0"/>
          <w:numId w:val="30"/>
        </w:numPr>
        <w:jc w:val="both"/>
        <w:rPr>
          <w:rFonts w:cs="Times New Roman"/>
        </w:rPr>
      </w:pPr>
      <w:r w:rsidRPr="00292EFC">
        <w:t xml:space="preserve">Wymagania w zakresie dostępności </w:t>
      </w:r>
      <w:r w:rsidR="002414E7" w:rsidRPr="00292EFC">
        <w:t xml:space="preserve">dla </w:t>
      </w:r>
      <w:r w:rsidRPr="00292EFC">
        <w:t>osób niepełnosprawnych zostały zawarte</w:t>
      </w:r>
      <w:r w:rsidRPr="00292EFC">
        <w:br/>
        <w:t xml:space="preserve">w </w:t>
      </w:r>
      <w:r w:rsidR="00155763" w:rsidRPr="00292EFC">
        <w:t>załącznik</w:t>
      </w:r>
      <w:r w:rsidR="00091E30" w:rsidRPr="00292EFC">
        <w:t>u</w:t>
      </w:r>
      <w:r w:rsidR="00155763" w:rsidRPr="00292EFC">
        <w:t xml:space="preserve"> nr </w:t>
      </w:r>
      <w:r w:rsidR="00366677" w:rsidRPr="00292EFC">
        <w:t xml:space="preserve">1 </w:t>
      </w:r>
      <w:r w:rsidR="009D6C14" w:rsidRPr="00292EFC">
        <w:t xml:space="preserve">do </w:t>
      </w:r>
      <w:proofErr w:type="spellStart"/>
      <w:r w:rsidR="009D6C14" w:rsidRPr="00292EFC">
        <w:t>siwz</w:t>
      </w:r>
      <w:proofErr w:type="spellEnd"/>
      <w:r w:rsidR="00155763" w:rsidRPr="00292EFC">
        <w:t>.</w:t>
      </w:r>
      <w:r w:rsidR="000F5E5A" w:rsidRPr="00292EFC">
        <w:t xml:space="preserve"> </w:t>
      </w:r>
    </w:p>
    <w:p w14:paraId="698A5837" w14:textId="1E7C1377" w:rsidR="008E6037" w:rsidRPr="00463C89" w:rsidRDefault="008E6037" w:rsidP="00A54A2A">
      <w:pPr>
        <w:pStyle w:val="Standard"/>
        <w:numPr>
          <w:ilvl w:val="0"/>
          <w:numId w:val="30"/>
        </w:numPr>
        <w:jc w:val="both"/>
        <w:rPr>
          <w:rFonts w:cs="Times New Roman"/>
        </w:rPr>
      </w:pPr>
      <w:r>
        <w:lastRenderedPageBreak/>
        <w:t>Przedmiot zamówienia musi spełniać także wszystkie inne wymogi określone przepisami prawa dla pojazdów poruszających się po drog</w:t>
      </w:r>
      <w:r w:rsidR="00943C74">
        <w:t>ach publicznych oraz pozwolenia</w:t>
      </w:r>
      <w:r>
        <w:t>, atesty i</w:t>
      </w:r>
      <w:r w:rsidR="00943C74">
        <w:t> </w:t>
      </w:r>
      <w:r>
        <w:t>certyfikaty niezbędne do korzystania z nich przez Zamawiającego oraz osoby trzecie</w:t>
      </w:r>
      <w:r w:rsidR="00C31C49">
        <w:t>, a także komplet dokumentów wymaganych do rejestracji pojazdu</w:t>
      </w:r>
      <w:r>
        <w:t>.</w:t>
      </w:r>
    </w:p>
    <w:p w14:paraId="1DA49C68" w14:textId="02B0B431" w:rsidR="00C31C49" w:rsidRPr="00692E9D" w:rsidRDefault="00463C89" w:rsidP="00463C89">
      <w:pPr>
        <w:pStyle w:val="Standard"/>
        <w:numPr>
          <w:ilvl w:val="0"/>
          <w:numId w:val="30"/>
        </w:numPr>
        <w:jc w:val="both"/>
        <w:rPr>
          <w:rFonts w:cs="Times New Roman"/>
        </w:rPr>
      </w:pPr>
      <w:r w:rsidRPr="000575C5">
        <w:rPr>
          <w:rFonts w:cs="Times New Roman"/>
        </w:rPr>
        <w:t>Z</w:t>
      </w:r>
      <w:r w:rsidR="00C31C49" w:rsidRPr="000575C5">
        <w:rPr>
          <w:rFonts w:cs="Times New Roman"/>
        </w:rPr>
        <w:t xml:space="preserve">użycie energii w MJ/km </w:t>
      </w:r>
      <w:r w:rsidR="004D4E96">
        <w:rPr>
          <w:rFonts w:cs="Times New Roman"/>
        </w:rPr>
        <w:t xml:space="preserve">max </w:t>
      </w:r>
      <w:r w:rsidR="00C31C49" w:rsidRPr="000575C5">
        <w:rPr>
          <w:rFonts w:cs="Times New Roman"/>
        </w:rPr>
        <w:t>2,</w:t>
      </w:r>
      <w:r w:rsidR="004D4E96">
        <w:rPr>
          <w:rFonts w:cs="Times New Roman"/>
        </w:rPr>
        <w:t>9</w:t>
      </w:r>
      <w:r w:rsidR="00C31C49" w:rsidRPr="000575C5">
        <w:rPr>
          <w:rFonts w:cs="Times New Roman"/>
        </w:rPr>
        <w:t xml:space="preserve"> MJ/km</w:t>
      </w:r>
      <w:r w:rsidR="000575C5" w:rsidRPr="000575C5">
        <w:rPr>
          <w:rFonts w:cs="Times New Roman"/>
        </w:rPr>
        <w:t xml:space="preserve"> </w:t>
      </w:r>
      <w:r w:rsidR="00C31C49" w:rsidRPr="00692E9D">
        <w:rPr>
          <w:rFonts w:cs="Times New Roman"/>
        </w:rPr>
        <w:t xml:space="preserve">obliczone zgodnie z rozporządzeniem Prezesa Rady Ministrów z dnia 10 maja 2011 r. w sprawie innych niż cena obowiązkowych kryteriów oceny ofert w odniesieniu do niektórych rodzajów zamówień publicznych (Dz. U. z 2011r. nr 96, poz. 559), jako iloczyn zużycia paliwa (l/100km) </w:t>
      </w:r>
      <w:r w:rsidR="00C31C49" w:rsidRPr="00692E9D">
        <w:rPr>
          <w:rFonts w:cs="Times New Roman"/>
          <w:b/>
          <w:bCs/>
        </w:rPr>
        <w:t>w cyklu łączonym – wartość uśredniona</w:t>
      </w:r>
      <w:r w:rsidR="00C31C49" w:rsidRPr="00692E9D">
        <w:rPr>
          <w:rFonts w:cs="Times New Roman"/>
        </w:rPr>
        <w:t>, podanego przez Wykonawcę w ofercie i wartości energetycznej paliwa określonej w Załączniku nr 1 do powołanego rozporządzenia (np.: zużycie w cyklu łączonym 7,0 l/100 km w przeliczeniu na 1 km daje: 0,07 l/km x 3</w:t>
      </w:r>
      <w:r w:rsidR="002C212C" w:rsidRPr="00692E9D">
        <w:rPr>
          <w:rFonts w:cs="Times New Roman"/>
        </w:rPr>
        <w:t>6</w:t>
      </w:r>
      <w:r w:rsidR="00C31C49" w:rsidRPr="00692E9D">
        <w:rPr>
          <w:rFonts w:cs="Times New Roman"/>
        </w:rPr>
        <w:t xml:space="preserve"> MJ/l (wartość energetyczną </w:t>
      </w:r>
      <w:r w:rsidR="002C212C" w:rsidRPr="00692E9D">
        <w:rPr>
          <w:rFonts w:cs="Times New Roman"/>
        </w:rPr>
        <w:t>oleju napędowego</w:t>
      </w:r>
      <w:r w:rsidR="00C31C49" w:rsidRPr="00692E9D">
        <w:rPr>
          <w:rFonts w:cs="Times New Roman"/>
        </w:rPr>
        <w:t>)</w:t>
      </w:r>
      <w:r w:rsidR="00692E9D">
        <w:rPr>
          <w:rFonts w:cs="Times New Roman"/>
        </w:rPr>
        <w:t xml:space="preserve"> </w:t>
      </w:r>
      <w:r w:rsidR="00C31C49" w:rsidRPr="00692E9D">
        <w:rPr>
          <w:rFonts w:cs="Times New Roman"/>
        </w:rPr>
        <w:t>= 2,5</w:t>
      </w:r>
      <w:r w:rsidR="00692E9D" w:rsidRPr="00692E9D">
        <w:rPr>
          <w:rFonts w:cs="Times New Roman"/>
        </w:rPr>
        <w:t>2</w:t>
      </w:r>
      <w:r w:rsidR="00C31C49" w:rsidRPr="00692E9D">
        <w:rPr>
          <w:rFonts w:cs="Times New Roman"/>
        </w:rPr>
        <w:t xml:space="preserve"> MJ/km).</w:t>
      </w:r>
    </w:p>
    <w:p w14:paraId="539E0114" w14:textId="3F61512F" w:rsidR="002C212C" w:rsidRPr="00692E9D" w:rsidRDefault="00463C89" w:rsidP="00C31C49">
      <w:pPr>
        <w:pStyle w:val="Standard"/>
        <w:ind w:left="360"/>
        <w:jc w:val="both"/>
        <w:rPr>
          <w:rFonts w:cs="Times New Roman"/>
        </w:rPr>
      </w:pPr>
      <w:r w:rsidRPr="00692E9D">
        <w:rPr>
          <w:rFonts w:cs="Times New Roman"/>
        </w:rPr>
        <w:t>Spełnianie europejskiego standardu emisji spalin EURO 6:</w:t>
      </w:r>
    </w:p>
    <w:p w14:paraId="4F11079D" w14:textId="0E7873DC" w:rsidR="00C31C49" w:rsidRPr="00AF0FC9" w:rsidRDefault="00C31C49" w:rsidP="00C31C49">
      <w:pPr>
        <w:pStyle w:val="Standard"/>
        <w:ind w:left="360"/>
        <w:jc w:val="both"/>
        <w:rPr>
          <w:rFonts w:cs="Times New Roman"/>
        </w:rPr>
      </w:pPr>
      <w:r w:rsidRPr="00AF0FC9">
        <w:rPr>
          <w:rFonts w:cs="Times New Roman"/>
        </w:rPr>
        <w:t>- poziom emisji dwutlenku węgla CO</w:t>
      </w:r>
      <w:r w:rsidR="00692E9D" w:rsidRPr="00AF0FC9">
        <w:rPr>
          <w:rFonts w:cs="Times New Roman"/>
          <w:vertAlign w:val="superscript"/>
        </w:rPr>
        <w:t>2</w:t>
      </w:r>
      <w:r w:rsidRPr="00AF0FC9">
        <w:rPr>
          <w:rFonts w:cs="Times New Roman"/>
        </w:rPr>
        <w:t xml:space="preserve"> w cyklu łączonym-wartość uśredniona (nie więcej niż </w:t>
      </w:r>
      <w:r w:rsidR="00AF0FC9" w:rsidRPr="00AF0FC9">
        <w:rPr>
          <w:rFonts w:cs="Times New Roman"/>
        </w:rPr>
        <w:t>22</w:t>
      </w:r>
      <w:r w:rsidRPr="00AF0FC9">
        <w:rPr>
          <w:rFonts w:cs="Times New Roman"/>
        </w:rPr>
        <w:t>0 g/km )</w:t>
      </w:r>
      <w:r w:rsidR="00692E9D" w:rsidRPr="00AF0FC9">
        <w:rPr>
          <w:rFonts w:cs="Times New Roman"/>
        </w:rPr>
        <w:t xml:space="preserve"> </w:t>
      </w:r>
    </w:p>
    <w:p w14:paraId="5B5DF6F6" w14:textId="442EE911" w:rsidR="00C31C49" w:rsidRPr="002C212C" w:rsidRDefault="00C31C49" w:rsidP="00C31C49">
      <w:pPr>
        <w:pStyle w:val="Standard"/>
        <w:ind w:left="360"/>
        <w:jc w:val="both"/>
        <w:rPr>
          <w:rFonts w:cs="Times New Roman"/>
        </w:rPr>
      </w:pPr>
      <w:r w:rsidRPr="002C212C">
        <w:rPr>
          <w:rFonts w:cs="Times New Roman"/>
        </w:rPr>
        <w:t xml:space="preserve">- poziom emisji tlenku węgla CO max. </w:t>
      </w:r>
      <w:r w:rsidR="002C212C" w:rsidRPr="002C212C">
        <w:rPr>
          <w:rFonts w:cs="Times New Roman"/>
        </w:rPr>
        <w:t>0,5</w:t>
      </w:r>
      <w:r w:rsidRPr="002C212C">
        <w:rPr>
          <w:rFonts w:cs="Times New Roman"/>
        </w:rPr>
        <w:t xml:space="preserve"> g/km,</w:t>
      </w:r>
    </w:p>
    <w:p w14:paraId="068C5792" w14:textId="11D12A99" w:rsidR="00C31C49" w:rsidRDefault="002C212C" w:rsidP="00C31C49">
      <w:pPr>
        <w:pStyle w:val="Standard"/>
        <w:ind w:left="360"/>
        <w:jc w:val="both"/>
        <w:rPr>
          <w:rFonts w:cs="Times New Roman"/>
        </w:rPr>
      </w:pPr>
      <w:r w:rsidRPr="002C212C">
        <w:rPr>
          <w:rFonts w:cs="Times New Roman"/>
        </w:rPr>
        <w:t>-</w:t>
      </w:r>
      <w:r w:rsidR="00C31C49" w:rsidRPr="002C212C">
        <w:rPr>
          <w:rFonts w:cs="Times New Roman"/>
        </w:rPr>
        <w:t xml:space="preserve"> tlenków azotu </w:t>
      </w:r>
      <w:proofErr w:type="spellStart"/>
      <w:r w:rsidR="00C31C49" w:rsidRPr="002C212C">
        <w:rPr>
          <w:rFonts w:cs="Times New Roman"/>
        </w:rPr>
        <w:t>NOx</w:t>
      </w:r>
      <w:proofErr w:type="spellEnd"/>
      <w:r w:rsidR="00C31C49" w:rsidRPr="002C212C">
        <w:rPr>
          <w:rFonts w:cs="Times New Roman"/>
        </w:rPr>
        <w:t xml:space="preserve"> max. 0,0</w:t>
      </w:r>
      <w:r w:rsidRPr="002C212C">
        <w:rPr>
          <w:rFonts w:cs="Times New Roman"/>
        </w:rPr>
        <w:t>8</w:t>
      </w:r>
      <w:r w:rsidR="00C31C49" w:rsidRPr="002C212C">
        <w:rPr>
          <w:rFonts w:cs="Times New Roman"/>
        </w:rPr>
        <w:t xml:space="preserve"> g/km, </w:t>
      </w:r>
    </w:p>
    <w:p w14:paraId="205BD9C5" w14:textId="0CF55EBD" w:rsidR="00463C89" w:rsidRPr="002C212C" w:rsidRDefault="00463C89" w:rsidP="00C31C49">
      <w:pPr>
        <w:pStyle w:val="Standard"/>
        <w:ind w:left="360"/>
        <w:jc w:val="both"/>
        <w:rPr>
          <w:rFonts w:cs="Times New Roman"/>
        </w:rPr>
      </w:pPr>
      <w:r>
        <w:rPr>
          <w:rFonts w:cs="Times New Roman"/>
        </w:rPr>
        <w:t xml:space="preserve">- </w:t>
      </w:r>
      <w:r w:rsidRPr="00463C89">
        <w:rPr>
          <w:rFonts w:cs="Times New Roman"/>
        </w:rPr>
        <w:t xml:space="preserve">węglowodorów HC </w:t>
      </w:r>
      <w:r>
        <w:rPr>
          <w:rFonts w:cs="Times New Roman"/>
        </w:rPr>
        <w:t>–</w:t>
      </w:r>
      <w:r w:rsidR="00692E9D">
        <w:rPr>
          <w:rFonts w:cs="Times New Roman"/>
        </w:rPr>
        <w:t xml:space="preserve"> 0,05 g/km</w:t>
      </w:r>
      <w:r w:rsidRPr="00463C89">
        <w:rPr>
          <w:rFonts w:cs="Times New Roman"/>
        </w:rPr>
        <w:t>,</w:t>
      </w:r>
    </w:p>
    <w:p w14:paraId="1EB3AD76" w14:textId="3C404084" w:rsidR="00692E9D" w:rsidRPr="00692E9D" w:rsidRDefault="002C212C" w:rsidP="00692E9D">
      <w:pPr>
        <w:pStyle w:val="Standard"/>
        <w:ind w:left="360"/>
        <w:jc w:val="both"/>
        <w:rPr>
          <w:rFonts w:cs="Times New Roman"/>
        </w:rPr>
      </w:pPr>
      <w:r w:rsidRPr="002C212C">
        <w:rPr>
          <w:rFonts w:cs="Times New Roman"/>
        </w:rPr>
        <w:t xml:space="preserve">- </w:t>
      </w:r>
      <w:r w:rsidR="00C31C49" w:rsidRPr="002C212C">
        <w:rPr>
          <w:rFonts w:cs="Times New Roman"/>
        </w:rPr>
        <w:t>cząstek stałych PM max. 0,005 g/km</w:t>
      </w:r>
    </w:p>
    <w:p w14:paraId="0196ED42" w14:textId="6C0B39E7" w:rsidR="008E6037" w:rsidRPr="003517A9" w:rsidRDefault="008E6037" w:rsidP="00A54A2A">
      <w:pPr>
        <w:pStyle w:val="Standard"/>
        <w:numPr>
          <w:ilvl w:val="0"/>
          <w:numId w:val="30"/>
        </w:numPr>
        <w:jc w:val="both"/>
        <w:rPr>
          <w:rFonts w:cs="Times New Roman"/>
          <w:color w:val="000000" w:themeColor="text1"/>
        </w:rPr>
      </w:pPr>
      <w:r w:rsidRPr="00081E7E">
        <w:t xml:space="preserve">Odbiór przedmiotu zamówienia nastąpi u Wykonawcy przez osobę uprawnioną w imieniu Zamawiającego. Przedmiot zamówienia powinien być wyposażony w ogumienie odpowiednie do sezonu panującego w dniu dostawy </w:t>
      </w:r>
      <w:r w:rsidR="003517A9" w:rsidRPr="00081E7E">
        <w:t xml:space="preserve">(drugi komplet ogumienia na stanie wyposażenia)  </w:t>
      </w:r>
      <w:r w:rsidRPr="00081E7E">
        <w:t xml:space="preserve">oraz wykazywać taki stan baku, aby światło rezerwy </w:t>
      </w:r>
      <w:r w:rsidR="00AC3F18" w:rsidRPr="00081E7E">
        <w:t>n</w:t>
      </w:r>
      <w:r w:rsidRPr="00081E7E">
        <w:t>ie było zapalone i</w:t>
      </w:r>
      <w:r w:rsidR="00C31C49">
        <w:t> </w:t>
      </w:r>
      <w:r w:rsidRPr="00081E7E">
        <w:t xml:space="preserve">aby </w:t>
      </w:r>
      <w:r w:rsidRPr="003517A9">
        <w:rPr>
          <w:color w:val="000000" w:themeColor="text1"/>
        </w:rPr>
        <w:t>możliwe było jego uruchomienie.</w:t>
      </w:r>
    </w:p>
    <w:p w14:paraId="001FBB75" w14:textId="6F051A99" w:rsidR="00DB5DA7" w:rsidRPr="00A65497" w:rsidRDefault="00A53010" w:rsidP="00A54A2A">
      <w:pPr>
        <w:numPr>
          <w:ilvl w:val="0"/>
          <w:numId w:val="30"/>
        </w:numPr>
        <w:ind w:left="426"/>
        <w:jc w:val="both"/>
      </w:pPr>
      <w:r w:rsidRPr="00A65497">
        <w:t>Szczegóły wykonania przedmiotu zamówienia sprecyzowane zostaną w umowie, jaką Zamawiający podpisze z Wykonawcą, który zaproponuje najkorzystniejszy bilans kryterium oceny ofert</w:t>
      </w:r>
      <w:r w:rsidR="00D26DA6">
        <w:t xml:space="preserve"> (projekt umowy -załącznik nr 7 do </w:t>
      </w:r>
      <w:proofErr w:type="spellStart"/>
      <w:r w:rsidR="00D26DA6">
        <w:t>siwz</w:t>
      </w:r>
      <w:proofErr w:type="spellEnd"/>
      <w:r w:rsidR="00D26DA6">
        <w:t>)</w:t>
      </w:r>
    </w:p>
    <w:p w14:paraId="7A0BB1D5" w14:textId="16E54A55" w:rsidR="00643EDF" w:rsidRPr="00C31C49" w:rsidRDefault="005009F8" w:rsidP="00C31C49">
      <w:pPr>
        <w:numPr>
          <w:ilvl w:val="0"/>
          <w:numId w:val="30"/>
        </w:numPr>
        <w:ind w:left="426"/>
        <w:jc w:val="both"/>
        <w:rPr>
          <w:color w:val="FF0000"/>
        </w:rPr>
      </w:pPr>
      <w:r w:rsidRPr="00A65497">
        <w:t>Źródło współfinans</w:t>
      </w:r>
      <w:r w:rsidR="00643EDF" w:rsidRPr="00A65497">
        <w:t xml:space="preserve">owania: </w:t>
      </w:r>
      <w:r w:rsidR="00643EDF" w:rsidRPr="00A65497">
        <w:rPr>
          <w:rFonts w:eastAsiaTheme="minorHAnsi"/>
          <w:lang w:eastAsia="en-US"/>
        </w:rPr>
        <w:t>Państwowy Fundusz Rehabilitacji Osób Niepełnosprawnych</w:t>
      </w:r>
      <w:r w:rsidR="00643EDF" w:rsidRPr="00AB51A4">
        <w:rPr>
          <w:rFonts w:eastAsiaTheme="minorHAnsi"/>
          <w:color w:val="FF0000"/>
          <w:lang w:eastAsia="en-US"/>
        </w:rPr>
        <w:t>.</w:t>
      </w:r>
    </w:p>
    <w:p w14:paraId="2DB22F37" w14:textId="77777777" w:rsidR="00A53010" w:rsidRPr="00A65497" w:rsidRDefault="00A53010" w:rsidP="00A54A2A">
      <w:pPr>
        <w:numPr>
          <w:ilvl w:val="0"/>
          <w:numId w:val="30"/>
        </w:numPr>
        <w:ind w:left="426"/>
        <w:jc w:val="both"/>
      </w:pPr>
      <w:r w:rsidRPr="00A65497">
        <w:t xml:space="preserve">Kod i nazwa według Wspólnego Słownika Zamówień </w:t>
      </w:r>
    </w:p>
    <w:p w14:paraId="7601B888" w14:textId="77777777" w:rsidR="003B499C" w:rsidRDefault="00A53010" w:rsidP="00CC02F6">
      <w:pPr>
        <w:ind w:left="595" w:hanging="578"/>
        <w:jc w:val="both"/>
        <w:rPr>
          <w:b/>
          <w:bCs/>
        </w:rPr>
      </w:pPr>
      <w:r w:rsidRPr="00A65497">
        <w:rPr>
          <w:b/>
          <w:bCs/>
        </w:rPr>
        <w:t xml:space="preserve">       CPV: </w:t>
      </w:r>
      <w:r w:rsidR="00AA55FC" w:rsidRPr="00A65497">
        <w:rPr>
          <w:b/>
          <w:bCs/>
        </w:rPr>
        <w:t xml:space="preserve">  </w:t>
      </w:r>
      <w:r w:rsidR="00CC02F6" w:rsidRPr="00A65497">
        <w:rPr>
          <w:b/>
          <w:bCs/>
        </w:rPr>
        <w:t>34114400-3 MINIBUSY</w:t>
      </w:r>
      <w:r w:rsidR="00586F94" w:rsidRPr="00A65497">
        <w:rPr>
          <w:b/>
          <w:bCs/>
        </w:rPr>
        <w:t xml:space="preserve">       </w:t>
      </w:r>
    </w:p>
    <w:p w14:paraId="27CA2E1E" w14:textId="0E861693" w:rsidR="00A1786D" w:rsidRPr="00B9675B" w:rsidRDefault="003B499C" w:rsidP="00CC02F6">
      <w:pPr>
        <w:ind w:left="595" w:hanging="578"/>
        <w:jc w:val="both"/>
        <w:rPr>
          <w:b/>
          <w:bCs/>
        </w:rPr>
      </w:pPr>
      <w:r>
        <w:rPr>
          <w:b/>
          <w:bCs/>
        </w:rPr>
        <w:t xml:space="preserve">                   </w:t>
      </w:r>
      <w:r w:rsidRPr="003B499C">
        <w:rPr>
          <w:b/>
          <w:bCs/>
        </w:rPr>
        <w:t>34115200-8</w:t>
      </w:r>
      <w:r w:rsidR="00586F94" w:rsidRPr="00A65497">
        <w:rPr>
          <w:b/>
          <w:bCs/>
        </w:rPr>
        <w:t xml:space="preserve">   </w:t>
      </w:r>
      <w:r w:rsidR="00B9675B" w:rsidRPr="00B9675B">
        <w:rPr>
          <w:b/>
          <w:bCs/>
        </w:rPr>
        <w:t>Pojazdy silnikowe do transportu mniej niż 10 osób</w:t>
      </w:r>
    </w:p>
    <w:p w14:paraId="12580646" w14:textId="77777777" w:rsidR="008D608C" w:rsidRPr="00A65497" w:rsidRDefault="008D608C" w:rsidP="00C4689C">
      <w:pPr>
        <w:ind w:left="601"/>
        <w:jc w:val="both"/>
        <w:rPr>
          <w:b/>
          <w:bCs/>
        </w:rPr>
      </w:pPr>
    </w:p>
    <w:p w14:paraId="55F568F2" w14:textId="77777777" w:rsidR="00A53010" w:rsidRPr="00A65497" w:rsidRDefault="00A53010" w:rsidP="00A53010">
      <w:pPr>
        <w:ind w:left="238"/>
      </w:pPr>
      <w:r w:rsidRPr="00A65497">
        <w:rPr>
          <w:b/>
          <w:bCs/>
        </w:rPr>
        <w:t xml:space="preserve">IV. TERMIN WYKONANIA ZAMÓWIENIA </w:t>
      </w:r>
    </w:p>
    <w:p w14:paraId="42C7EAA0" w14:textId="77777777" w:rsidR="00A53010" w:rsidRPr="00A65497" w:rsidRDefault="00A53010" w:rsidP="00A53010">
      <w:pPr>
        <w:rPr>
          <w:sz w:val="20"/>
        </w:rPr>
      </w:pPr>
    </w:p>
    <w:p w14:paraId="0A80C662" w14:textId="29FAFCD1" w:rsidR="00CC02F6" w:rsidRPr="003517A9" w:rsidRDefault="003517A9" w:rsidP="00CC02F6">
      <w:pPr>
        <w:suppressAutoHyphens/>
        <w:jc w:val="both"/>
        <w:rPr>
          <w:bCs/>
          <w:lang w:eastAsia="ar-SA"/>
        </w:rPr>
      </w:pPr>
      <w:r w:rsidRPr="003517A9">
        <w:rPr>
          <w:bCs/>
          <w:lang w:eastAsia="ar-SA"/>
        </w:rPr>
        <w:t xml:space="preserve">Wymagany termin wykonania zamówienia </w:t>
      </w:r>
      <w:r w:rsidR="00D572DF">
        <w:rPr>
          <w:bCs/>
          <w:lang w:eastAsia="ar-SA"/>
        </w:rPr>
        <w:t>- 8 tygodni</w:t>
      </w:r>
      <w:r w:rsidR="00A32044">
        <w:rPr>
          <w:bCs/>
          <w:lang w:eastAsia="ar-SA"/>
        </w:rPr>
        <w:t xml:space="preserve"> od daty zawarcia umowy</w:t>
      </w:r>
    </w:p>
    <w:p w14:paraId="0947514E" w14:textId="77777777" w:rsidR="00A53010" w:rsidRPr="00AB51A4" w:rsidRDefault="00A53010" w:rsidP="00A53010">
      <w:pPr>
        <w:jc w:val="both"/>
        <w:rPr>
          <w:color w:val="FF0000"/>
        </w:rPr>
      </w:pPr>
    </w:p>
    <w:p w14:paraId="1006DD8E" w14:textId="77777777" w:rsidR="00586F94" w:rsidRPr="00AB51A4" w:rsidRDefault="00586F94" w:rsidP="00A53010">
      <w:pPr>
        <w:jc w:val="both"/>
        <w:rPr>
          <w:color w:val="FF0000"/>
        </w:rPr>
      </w:pPr>
    </w:p>
    <w:bookmarkEnd w:id="2"/>
    <w:p w14:paraId="726E373F" w14:textId="77777777" w:rsidR="00A53010" w:rsidRPr="00A65497" w:rsidRDefault="00A53010" w:rsidP="00A53010">
      <w:pPr>
        <w:ind w:left="499" w:hanging="261"/>
        <w:jc w:val="both"/>
        <w:rPr>
          <w:b/>
          <w:bCs/>
        </w:rPr>
      </w:pPr>
      <w:r w:rsidRPr="00A65497">
        <w:rPr>
          <w:b/>
          <w:bCs/>
        </w:rPr>
        <w:t>V. WARUNKI UDZIAŁU W POSTĘPOWANIU</w:t>
      </w:r>
    </w:p>
    <w:p w14:paraId="094A619A" w14:textId="77777777" w:rsidR="00A53010" w:rsidRPr="00A65497" w:rsidRDefault="00A53010" w:rsidP="00A53010">
      <w:pPr>
        <w:ind w:left="499" w:hanging="261"/>
        <w:jc w:val="both"/>
      </w:pPr>
    </w:p>
    <w:p w14:paraId="058F1236" w14:textId="77777777" w:rsidR="00A53010" w:rsidRPr="00A65497" w:rsidRDefault="00A53010" w:rsidP="00A54A2A">
      <w:pPr>
        <w:numPr>
          <w:ilvl w:val="0"/>
          <w:numId w:val="15"/>
        </w:numPr>
        <w:tabs>
          <w:tab w:val="left" w:pos="390"/>
          <w:tab w:val="left" w:pos="720"/>
        </w:tabs>
        <w:suppressAutoHyphens/>
        <w:ind w:left="397" w:hanging="397"/>
        <w:jc w:val="both"/>
        <w:rPr>
          <w:rFonts w:eastAsia="Calibri"/>
        </w:rPr>
      </w:pPr>
      <w:r w:rsidRPr="00A65497">
        <w:rPr>
          <w:rFonts w:eastAsia="Calibri"/>
        </w:rPr>
        <w:t>O udzielenie zamówienia mogą ubiegać się wykonawcy, którzy:</w:t>
      </w:r>
    </w:p>
    <w:p w14:paraId="5CBA5D1C" w14:textId="77777777" w:rsidR="00A53010" w:rsidRPr="00A65497" w:rsidRDefault="00A53010" w:rsidP="00A53010">
      <w:pPr>
        <w:tabs>
          <w:tab w:val="left" w:pos="795"/>
          <w:tab w:val="left" w:pos="855"/>
        </w:tabs>
        <w:autoSpaceDN w:val="0"/>
        <w:adjustRightInd w:val="0"/>
        <w:ind w:left="397" w:firstLine="29"/>
        <w:jc w:val="both"/>
        <w:rPr>
          <w:rFonts w:eastAsia="Calibri"/>
        </w:rPr>
      </w:pPr>
      <w:r w:rsidRPr="00A65497">
        <w:rPr>
          <w:rFonts w:eastAsia="Calibri"/>
        </w:rPr>
        <w:t>1)   nie podlegają wykluczeniu,</w:t>
      </w:r>
    </w:p>
    <w:p w14:paraId="4A01D16E" w14:textId="44499ED1" w:rsidR="00342DF4" w:rsidRPr="00BC45BB" w:rsidRDefault="00A53010" w:rsidP="00342DF4">
      <w:pPr>
        <w:tabs>
          <w:tab w:val="left" w:pos="390"/>
        </w:tabs>
        <w:autoSpaceDN w:val="0"/>
        <w:adjustRightInd w:val="0"/>
        <w:ind w:left="397" w:firstLine="29"/>
        <w:jc w:val="both"/>
      </w:pPr>
      <w:r w:rsidRPr="00A65497">
        <w:rPr>
          <w:rFonts w:eastAsia="Calibri"/>
        </w:rPr>
        <w:t xml:space="preserve">2) </w:t>
      </w:r>
      <w:r w:rsidR="00342DF4">
        <w:rPr>
          <w:rFonts w:eastAsia="Calibri"/>
        </w:rPr>
        <w:t>w</w:t>
      </w:r>
      <w:r w:rsidR="00342DF4" w:rsidRPr="00BC45BB">
        <w:t xml:space="preserve"> postępowaniu mogą wziąć udział wykonawcy, którzy spełniają warunki udziału w postępowaniu, o których mowa w art. 22 ust. 1 ustawy, tj.:</w:t>
      </w:r>
    </w:p>
    <w:p w14:paraId="42CC4F17" w14:textId="15E73432" w:rsidR="00342DF4" w:rsidRPr="004C6C37" w:rsidRDefault="00342DF4" w:rsidP="004C6C37">
      <w:pPr>
        <w:pStyle w:val="Akapitzlist"/>
        <w:spacing w:after="0" w:line="240" w:lineRule="auto"/>
        <w:ind w:left="720"/>
        <w:jc w:val="both"/>
        <w:rPr>
          <w:rFonts w:ascii="Times New Roman" w:hAnsi="Times New Roman"/>
          <w:sz w:val="24"/>
          <w:szCs w:val="24"/>
        </w:rPr>
      </w:pPr>
      <w:r w:rsidRPr="004C6C37">
        <w:rPr>
          <w:rFonts w:ascii="Times New Roman" w:hAnsi="Times New Roman"/>
          <w:sz w:val="24"/>
          <w:szCs w:val="24"/>
        </w:rPr>
        <w:t xml:space="preserve">1) posiadają uprawnienia do wykonywania określonej działalności lub czynności, jeżeli  przepisy prawa nakładają obowiązek ich posiadania. </w:t>
      </w:r>
    </w:p>
    <w:p w14:paraId="3302EEF0" w14:textId="0DF1C3F2" w:rsidR="00342DF4" w:rsidRPr="004C6C37" w:rsidRDefault="00342DF4" w:rsidP="004C6C37">
      <w:pPr>
        <w:pStyle w:val="Akapitzlist"/>
        <w:spacing w:after="0" w:line="240" w:lineRule="auto"/>
        <w:ind w:left="720"/>
        <w:jc w:val="both"/>
        <w:rPr>
          <w:rFonts w:ascii="Times New Roman" w:hAnsi="Times New Roman"/>
          <w:color w:val="FF0000"/>
          <w:sz w:val="24"/>
          <w:szCs w:val="24"/>
        </w:rPr>
      </w:pPr>
      <w:r w:rsidRPr="004C6C37">
        <w:rPr>
          <w:rFonts w:ascii="Times New Roman" w:hAnsi="Times New Roman"/>
          <w:sz w:val="24"/>
          <w:szCs w:val="24"/>
        </w:rPr>
        <w:t xml:space="preserve">2) posiadają wiedzę i doświadczenie. </w:t>
      </w:r>
    </w:p>
    <w:p w14:paraId="12952EE7" w14:textId="0EF6D07E" w:rsidR="00342DF4" w:rsidRPr="004C6C37" w:rsidRDefault="00342DF4" w:rsidP="004C6C37">
      <w:pPr>
        <w:pStyle w:val="Akapitzlist"/>
        <w:spacing w:after="0" w:line="240" w:lineRule="auto"/>
        <w:ind w:left="720"/>
        <w:jc w:val="both"/>
        <w:rPr>
          <w:rFonts w:ascii="Times New Roman" w:hAnsi="Times New Roman"/>
          <w:color w:val="FF0000"/>
          <w:sz w:val="24"/>
          <w:szCs w:val="24"/>
        </w:rPr>
      </w:pPr>
      <w:r w:rsidRPr="004C6C37">
        <w:rPr>
          <w:rFonts w:ascii="Times New Roman" w:hAnsi="Times New Roman"/>
          <w:sz w:val="24"/>
          <w:szCs w:val="24"/>
        </w:rPr>
        <w:t xml:space="preserve">3) dysponują odpowiednim potencjałem technicznym oraz osobami zdolnymi do wykonania zamówienia.  </w:t>
      </w:r>
    </w:p>
    <w:p w14:paraId="5CAFB298" w14:textId="77777777" w:rsidR="004C6C37" w:rsidRDefault="00342DF4" w:rsidP="004C6C37">
      <w:pPr>
        <w:pStyle w:val="Akapitzlist"/>
        <w:spacing w:after="0" w:line="240" w:lineRule="auto"/>
        <w:ind w:left="720"/>
        <w:jc w:val="both"/>
        <w:rPr>
          <w:rFonts w:ascii="Times New Roman" w:hAnsi="Times New Roman"/>
          <w:sz w:val="24"/>
          <w:szCs w:val="24"/>
        </w:rPr>
      </w:pPr>
      <w:r w:rsidRPr="004C6C37">
        <w:rPr>
          <w:rFonts w:ascii="Times New Roman" w:hAnsi="Times New Roman"/>
          <w:sz w:val="24"/>
          <w:szCs w:val="24"/>
        </w:rPr>
        <w:t xml:space="preserve">4) znajdują się w sytuacji ekonomicznej i finansowej zapewniającej wykonanie zamówienia. </w:t>
      </w:r>
    </w:p>
    <w:p w14:paraId="4D281C5C" w14:textId="71D392B2" w:rsidR="00A53010" w:rsidRPr="004C6C37" w:rsidRDefault="00A53010" w:rsidP="004C6C37">
      <w:pPr>
        <w:jc w:val="both"/>
        <w:rPr>
          <w:rFonts w:eastAsia="Calibri"/>
          <w:lang w:eastAsia="en-US"/>
        </w:rPr>
      </w:pPr>
      <w:r w:rsidRPr="004C6C37">
        <w:rPr>
          <w:rFonts w:eastAsia="Calibri"/>
          <w:lang w:eastAsia="en-US"/>
        </w:rPr>
        <w:t>Wykonawca może w celu potwierdzenia spełnienia warunków udziału w postępowaniu polegać na zdolnościach technicznych lub zawodowych lub sytuacji finansowej</w:t>
      </w:r>
      <w:r w:rsidRPr="004C6C37">
        <w:rPr>
          <w:rFonts w:eastAsia="Calibri"/>
          <w:lang w:eastAsia="en-US"/>
        </w:rPr>
        <w:br/>
      </w:r>
      <w:r w:rsidRPr="004C6C37">
        <w:rPr>
          <w:rFonts w:eastAsia="Calibri"/>
          <w:szCs w:val="22"/>
          <w:lang w:eastAsia="en-US"/>
        </w:rPr>
        <w:lastRenderedPageBreak/>
        <w:t>lub ekonomicznej innych podmiotów, niezależnie od charakteru prawnego łączących go</w:t>
      </w:r>
      <w:r w:rsidRPr="004C6C37">
        <w:rPr>
          <w:rFonts w:eastAsia="Calibri"/>
          <w:szCs w:val="22"/>
          <w:lang w:eastAsia="en-US"/>
        </w:rPr>
        <w:br/>
        <w:t>z nimi stosunków prawnych</w:t>
      </w:r>
      <w:r w:rsidRPr="004C6C37">
        <w:rPr>
          <w:rFonts w:eastAsia="Calibri"/>
          <w:lang w:eastAsia="en-US"/>
        </w:rPr>
        <w:t>.</w:t>
      </w:r>
    </w:p>
    <w:p w14:paraId="16D4DC3A" w14:textId="6FF0CEB8" w:rsidR="00A53010" w:rsidRPr="00A65497" w:rsidRDefault="00A53010" w:rsidP="00A54A2A">
      <w:pPr>
        <w:numPr>
          <w:ilvl w:val="0"/>
          <w:numId w:val="15"/>
        </w:numPr>
        <w:tabs>
          <w:tab w:val="left" w:pos="390"/>
          <w:tab w:val="left" w:pos="720"/>
        </w:tabs>
        <w:suppressAutoHyphens/>
        <w:ind w:left="397" w:hanging="397"/>
        <w:jc w:val="both"/>
        <w:rPr>
          <w:rFonts w:eastAsia="Calibri"/>
          <w:lang w:eastAsia="en-US"/>
        </w:rPr>
      </w:pPr>
      <w:r w:rsidRPr="00A65497">
        <w:rPr>
          <w:rFonts w:eastAsia="Calibri"/>
          <w:lang w:eastAsia="en-US"/>
        </w:rPr>
        <w:t>Wykonawca, który polega na zdolnościach lub sytuacji innych podmiotów musi udowodnić Zamawiającemu, że realizując zamówienie, będzie dysponował niezbędnymi zasobami tych podmiotów, w szczególności przedstawiając zobowiązanie tych podmiotów</w:t>
      </w:r>
      <w:r w:rsidR="00B33E5B">
        <w:rPr>
          <w:rFonts w:eastAsia="Calibri"/>
          <w:lang w:eastAsia="en-US"/>
        </w:rPr>
        <w:t xml:space="preserve"> </w:t>
      </w:r>
      <w:r w:rsidRPr="00A65497">
        <w:rPr>
          <w:rFonts w:eastAsia="Calibri"/>
          <w:lang w:eastAsia="en-US"/>
        </w:rPr>
        <w:t>do oddania mu do dyspozycji niezbędnych zasobów na potrzeby realizacji zamówienia.</w:t>
      </w:r>
    </w:p>
    <w:p w14:paraId="7F1158A3" w14:textId="77777777" w:rsidR="00A53010" w:rsidRPr="00A65497" w:rsidRDefault="00A53010" w:rsidP="00A54A2A">
      <w:pPr>
        <w:numPr>
          <w:ilvl w:val="0"/>
          <w:numId w:val="15"/>
        </w:numPr>
        <w:tabs>
          <w:tab w:val="left" w:pos="390"/>
          <w:tab w:val="left" w:pos="720"/>
        </w:tabs>
        <w:suppressAutoHyphens/>
        <w:ind w:left="397" w:hanging="397"/>
        <w:jc w:val="both"/>
        <w:rPr>
          <w:rFonts w:eastAsia="Calibri"/>
          <w:lang w:eastAsia="en-US"/>
        </w:rPr>
      </w:pPr>
      <w:r w:rsidRPr="00A65497">
        <w:rPr>
          <w:rFonts w:eastAsia="Calibri"/>
          <w:lang w:eastAsia="en-US"/>
        </w:rPr>
        <w:t>Zamawiający ocenia, czy udostępniane wykonawcy przez inne podmioty zdolności techniczne lub zawodowe lub ich sytuacja finansowa lub ekonomiczna, pozwalają</w:t>
      </w:r>
      <w:r w:rsidRPr="00A65497">
        <w:rPr>
          <w:rFonts w:eastAsia="Calibri"/>
          <w:lang w:eastAsia="en-US"/>
        </w:rPr>
        <w:br/>
        <w:t>na wykazanie przez Wykonawcę spełnienia warunków udziału w postępowaniu oraz bada, czy nie zachodzą wobec tego podmiotu podstawy wykluczenia, o których mowa w art. 24 ust. 1 pkt 13 – 23 oraz art. 24 ust</w:t>
      </w:r>
      <w:r w:rsidR="0022245D" w:rsidRPr="00A65497">
        <w:rPr>
          <w:rFonts w:eastAsia="Calibri"/>
          <w:lang w:eastAsia="en-US"/>
        </w:rPr>
        <w:t>. 5</w:t>
      </w:r>
      <w:r w:rsidRPr="00A65497">
        <w:rPr>
          <w:rFonts w:eastAsia="Calibri"/>
          <w:lang w:eastAsia="en-US"/>
        </w:rPr>
        <w:t xml:space="preserve"> </w:t>
      </w:r>
      <w:r w:rsidR="00A04003" w:rsidRPr="00A65497">
        <w:rPr>
          <w:rFonts w:eastAsia="Calibri"/>
          <w:lang w:eastAsia="en-US"/>
        </w:rPr>
        <w:t xml:space="preserve">pkt 1 i 8 </w:t>
      </w:r>
      <w:r w:rsidRPr="00A65497">
        <w:rPr>
          <w:rFonts w:eastAsia="Calibri"/>
          <w:lang w:eastAsia="en-US"/>
        </w:rPr>
        <w:t xml:space="preserve">ustawy. </w:t>
      </w:r>
    </w:p>
    <w:p w14:paraId="57824E90" w14:textId="77777777" w:rsidR="00A53010" w:rsidRPr="00A65497" w:rsidRDefault="00A53010" w:rsidP="00A54A2A">
      <w:pPr>
        <w:numPr>
          <w:ilvl w:val="0"/>
          <w:numId w:val="15"/>
        </w:numPr>
        <w:tabs>
          <w:tab w:val="left" w:pos="390"/>
          <w:tab w:val="left" w:pos="720"/>
        </w:tabs>
        <w:suppressAutoHyphens/>
        <w:ind w:left="397" w:hanging="397"/>
        <w:jc w:val="both"/>
        <w:rPr>
          <w:rFonts w:eastAsia="Calibri"/>
          <w:lang w:eastAsia="en-US"/>
        </w:rPr>
      </w:pPr>
      <w:r w:rsidRPr="00A65497">
        <w:rPr>
          <w:rFonts w:eastAsia="Calibri"/>
          <w:lang w:eastAsia="en-US"/>
        </w:rPr>
        <w:t>Wykonawca, który polega na sytuacji finansowej lub ekonomicznej innych podmiotów, odpowiada solidarnie z podmiotem, który zobowiązał się do udostępnienia zasobów,</w:t>
      </w:r>
      <w:r w:rsidRPr="00A65497">
        <w:rPr>
          <w:rFonts w:eastAsia="Calibri"/>
          <w:lang w:eastAsia="en-US"/>
        </w:rPr>
        <w:br/>
        <w:t>za szkodę poniesioną przez Zamawiającego powstałą wskutek nieudostępnienia tych zasobów, chyba że za nieudostępnienie zasobów nie ponosi winy.</w:t>
      </w:r>
    </w:p>
    <w:p w14:paraId="3D0CD323" w14:textId="77777777" w:rsidR="006E5475" w:rsidRPr="00A65497" w:rsidRDefault="00A53010" w:rsidP="00A54A2A">
      <w:pPr>
        <w:numPr>
          <w:ilvl w:val="0"/>
          <w:numId w:val="15"/>
        </w:numPr>
        <w:tabs>
          <w:tab w:val="left" w:pos="390"/>
          <w:tab w:val="left" w:pos="720"/>
        </w:tabs>
        <w:suppressAutoHyphens/>
        <w:ind w:left="397" w:hanging="397"/>
        <w:jc w:val="both"/>
        <w:rPr>
          <w:rFonts w:eastAsia="Calibri"/>
          <w:lang w:eastAsia="en-US"/>
        </w:rPr>
      </w:pPr>
      <w:r w:rsidRPr="00A65497">
        <w:rPr>
          <w:rFonts w:eastAsia="Calibri"/>
          <w:lang w:eastAsia="en-US"/>
        </w:rPr>
        <w:t>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14:paraId="300CC3FA" w14:textId="77777777" w:rsidR="006E5475" w:rsidRPr="00A65497" w:rsidRDefault="00A53010" w:rsidP="006E5475">
      <w:pPr>
        <w:tabs>
          <w:tab w:val="left" w:pos="390"/>
          <w:tab w:val="left" w:pos="720"/>
        </w:tabs>
        <w:suppressAutoHyphens/>
        <w:ind w:left="397"/>
        <w:jc w:val="both"/>
        <w:rPr>
          <w:rFonts w:eastAsia="Calibri"/>
          <w:lang w:eastAsia="en-US"/>
        </w:rPr>
      </w:pPr>
      <w:r w:rsidRPr="00A65497">
        <w:rPr>
          <w:rFonts w:eastAsia="Calibri"/>
          <w:lang w:eastAsia="en-US"/>
        </w:rPr>
        <w:t>1) zastąpił ten podmiot innym podmiotem lub podmiotami, lub</w:t>
      </w:r>
    </w:p>
    <w:p w14:paraId="74C714A0" w14:textId="77777777" w:rsidR="006E5475" w:rsidRPr="00A65497" w:rsidRDefault="00A53010" w:rsidP="006E5475">
      <w:pPr>
        <w:tabs>
          <w:tab w:val="left" w:pos="390"/>
          <w:tab w:val="left" w:pos="720"/>
        </w:tabs>
        <w:suppressAutoHyphens/>
        <w:ind w:left="397"/>
        <w:jc w:val="both"/>
        <w:rPr>
          <w:rFonts w:eastAsia="Calibri"/>
          <w:lang w:eastAsia="en-US"/>
        </w:rPr>
      </w:pPr>
      <w:r w:rsidRPr="00A65497">
        <w:rPr>
          <w:rFonts w:eastAsia="Calibri"/>
          <w:lang w:eastAsia="en-US"/>
        </w:rPr>
        <w:t>2) zobowiązał się do osobistego wykonania odpowiedniej części zamówienia, jeżeli wykaże zdolności techniczne lub zawodowe lub sytuację finansową lub ekonomiczną,</w:t>
      </w:r>
      <w:r w:rsidRPr="00A65497">
        <w:rPr>
          <w:rFonts w:eastAsia="Calibri"/>
          <w:lang w:eastAsia="en-US"/>
        </w:rPr>
        <w:br/>
        <w:t>o których mowa w pkt 3.</w:t>
      </w:r>
    </w:p>
    <w:p w14:paraId="146F30EB" w14:textId="77777777" w:rsidR="006E5475" w:rsidRPr="00A65497" w:rsidRDefault="006E5475" w:rsidP="00A54A2A">
      <w:pPr>
        <w:numPr>
          <w:ilvl w:val="0"/>
          <w:numId w:val="15"/>
        </w:numPr>
        <w:tabs>
          <w:tab w:val="left" w:pos="390"/>
          <w:tab w:val="left" w:pos="720"/>
        </w:tabs>
        <w:suppressAutoHyphens/>
        <w:ind w:left="397" w:hanging="397"/>
        <w:jc w:val="both"/>
        <w:rPr>
          <w:rFonts w:eastAsia="Calibri"/>
          <w:lang w:eastAsia="en-US"/>
        </w:rPr>
      </w:pPr>
      <w:r w:rsidRPr="00A65497">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w:t>
      </w:r>
      <w:r w:rsidRPr="00A65497">
        <w:rPr>
          <w:spacing w:val="-30"/>
        </w:rPr>
        <w:t xml:space="preserve"> </w:t>
      </w:r>
      <w:r w:rsidRPr="00A65497">
        <w:t>szczególności:</w:t>
      </w:r>
    </w:p>
    <w:p w14:paraId="08B46557" w14:textId="77777777" w:rsidR="006E5475" w:rsidRPr="00A65497" w:rsidRDefault="006E5475" w:rsidP="00A54A2A">
      <w:pPr>
        <w:pStyle w:val="Akapitzlist"/>
        <w:widowControl w:val="0"/>
        <w:numPr>
          <w:ilvl w:val="0"/>
          <w:numId w:val="24"/>
        </w:numPr>
        <w:tabs>
          <w:tab w:val="left" w:pos="1276"/>
        </w:tabs>
        <w:spacing w:after="0" w:line="240" w:lineRule="auto"/>
        <w:ind w:left="993" w:hanging="425"/>
        <w:jc w:val="both"/>
        <w:rPr>
          <w:rFonts w:ascii="Times New Roman" w:hAnsi="Times New Roman"/>
          <w:sz w:val="24"/>
          <w:szCs w:val="24"/>
        </w:rPr>
      </w:pPr>
      <w:r w:rsidRPr="00A65497">
        <w:rPr>
          <w:rFonts w:ascii="Times New Roman" w:hAnsi="Times New Roman"/>
          <w:sz w:val="24"/>
          <w:szCs w:val="24"/>
        </w:rPr>
        <w:t>zakres dostępnych wykonawcy zasobów innego</w:t>
      </w:r>
      <w:r w:rsidRPr="00A65497">
        <w:rPr>
          <w:rFonts w:ascii="Times New Roman" w:hAnsi="Times New Roman"/>
          <w:spacing w:val="-25"/>
          <w:sz w:val="24"/>
          <w:szCs w:val="24"/>
        </w:rPr>
        <w:t xml:space="preserve"> </w:t>
      </w:r>
      <w:r w:rsidRPr="00A65497">
        <w:rPr>
          <w:rFonts w:ascii="Times New Roman" w:hAnsi="Times New Roman"/>
          <w:sz w:val="24"/>
          <w:szCs w:val="24"/>
        </w:rPr>
        <w:t>podmiotu;</w:t>
      </w:r>
    </w:p>
    <w:p w14:paraId="0BA07667" w14:textId="77777777" w:rsidR="006E5475" w:rsidRPr="00A65497" w:rsidRDefault="006E5475" w:rsidP="00A54A2A">
      <w:pPr>
        <w:pStyle w:val="Akapitzlist"/>
        <w:widowControl w:val="0"/>
        <w:numPr>
          <w:ilvl w:val="0"/>
          <w:numId w:val="24"/>
        </w:numPr>
        <w:tabs>
          <w:tab w:val="left" w:pos="1276"/>
        </w:tabs>
        <w:spacing w:after="0" w:line="240" w:lineRule="auto"/>
        <w:ind w:left="993" w:right="-2" w:hanging="425"/>
        <w:jc w:val="both"/>
        <w:rPr>
          <w:rFonts w:ascii="Times New Roman" w:hAnsi="Times New Roman"/>
          <w:sz w:val="24"/>
          <w:szCs w:val="24"/>
        </w:rPr>
      </w:pPr>
      <w:r w:rsidRPr="00A65497">
        <w:rPr>
          <w:rFonts w:ascii="Times New Roman" w:hAnsi="Times New Roman"/>
          <w:sz w:val="24"/>
          <w:szCs w:val="24"/>
        </w:rPr>
        <w:t>sposób wykorzystania zasobów innego podmiotu</w:t>
      </w:r>
      <w:r w:rsidR="0022245D" w:rsidRPr="00A65497">
        <w:rPr>
          <w:rFonts w:ascii="Times New Roman" w:hAnsi="Times New Roman"/>
          <w:sz w:val="24"/>
          <w:szCs w:val="24"/>
        </w:rPr>
        <w:t xml:space="preserve"> przez wykonawcę</w:t>
      </w:r>
      <w:r w:rsidRPr="00A65497">
        <w:rPr>
          <w:rFonts w:ascii="Times New Roman" w:hAnsi="Times New Roman"/>
          <w:sz w:val="24"/>
          <w:szCs w:val="24"/>
        </w:rPr>
        <w:t xml:space="preserve"> przy wykonywaniu zamówienia</w:t>
      </w:r>
      <w:r w:rsidRPr="00A65497">
        <w:rPr>
          <w:rFonts w:ascii="Times New Roman" w:hAnsi="Times New Roman"/>
          <w:spacing w:val="-14"/>
          <w:sz w:val="24"/>
          <w:szCs w:val="24"/>
        </w:rPr>
        <w:t xml:space="preserve"> </w:t>
      </w:r>
      <w:r w:rsidRPr="00A65497">
        <w:rPr>
          <w:rFonts w:ascii="Times New Roman" w:hAnsi="Times New Roman"/>
          <w:sz w:val="24"/>
          <w:szCs w:val="24"/>
        </w:rPr>
        <w:t>publicznego;</w:t>
      </w:r>
    </w:p>
    <w:p w14:paraId="25EAFEF3" w14:textId="77777777" w:rsidR="006E5475" w:rsidRPr="00A65497" w:rsidRDefault="006E5475" w:rsidP="00A54A2A">
      <w:pPr>
        <w:pStyle w:val="Akapitzlist"/>
        <w:widowControl w:val="0"/>
        <w:numPr>
          <w:ilvl w:val="0"/>
          <w:numId w:val="24"/>
        </w:numPr>
        <w:tabs>
          <w:tab w:val="left" w:pos="1276"/>
        </w:tabs>
        <w:spacing w:after="0" w:line="240" w:lineRule="auto"/>
        <w:ind w:left="993"/>
        <w:jc w:val="both"/>
        <w:rPr>
          <w:rFonts w:ascii="Times New Roman" w:hAnsi="Times New Roman"/>
          <w:sz w:val="24"/>
          <w:szCs w:val="24"/>
        </w:rPr>
      </w:pPr>
      <w:r w:rsidRPr="00A65497">
        <w:rPr>
          <w:rFonts w:ascii="Times New Roman" w:hAnsi="Times New Roman"/>
          <w:sz w:val="24"/>
          <w:szCs w:val="24"/>
        </w:rPr>
        <w:t>zakres</w:t>
      </w:r>
      <w:r w:rsidRPr="00A65497">
        <w:rPr>
          <w:rFonts w:ascii="Times New Roman" w:hAnsi="Times New Roman"/>
          <w:spacing w:val="-4"/>
          <w:sz w:val="24"/>
          <w:szCs w:val="24"/>
        </w:rPr>
        <w:t xml:space="preserve"> </w:t>
      </w:r>
      <w:r w:rsidRPr="00A65497">
        <w:rPr>
          <w:rFonts w:ascii="Times New Roman" w:hAnsi="Times New Roman"/>
          <w:sz w:val="24"/>
          <w:szCs w:val="24"/>
        </w:rPr>
        <w:t>i</w:t>
      </w:r>
      <w:r w:rsidRPr="00A65497">
        <w:rPr>
          <w:rFonts w:ascii="Times New Roman" w:hAnsi="Times New Roman"/>
          <w:spacing w:val="-5"/>
          <w:sz w:val="24"/>
          <w:szCs w:val="24"/>
        </w:rPr>
        <w:t xml:space="preserve"> </w:t>
      </w:r>
      <w:r w:rsidRPr="00A65497">
        <w:rPr>
          <w:rFonts w:ascii="Times New Roman" w:hAnsi="Times New Roman"/>
          <w:sz w:val="24"/>
          <w:szCs w:val="24"/>
        </w:rPr>
        <w:t>okres</w:t>
      </w:r>
      <w:r w:rsidRPr="00A65497">
        <w:rPr>
          <w:rFonts w:ascii="Times New Roman" w:hAnsi="Times New Roman"/>
          <w:spacing w:val="-4"/>
          <w:sz w:val="24"/>
          <w:szCs w:val="24"/>
        </w:rPr>
        <w:t xml:space="preserve"> </w:t>
      </w:r>
      <w:r w:rsidRPr="00A65497">
        <w:rPr>
          <w:rFonts w:ascii="Times New Roman" w:hAnsi="Times New Roman"/>
          <w:sz w:val="24"/>
          <w:szCs w:val="24"/>
        </w:rPr>
        <w:t>udziału</w:t>
      </w:r>
      <w:r w:rsidRPr="00A65497">
        <w:rPr>
          <w:rFonts w:ascii="Times New Roman" w:hAnsi="Times New Roman"/>
          <w:spacing w:val="-5"/>
          <w:sz w:val="24"/>
          <w:szCs w:val="24"/>
        </w:rPr>
        <w:t xml:space="preserve"> </w:t>
      </w:r>
      <w:r w:rsidRPr="00A65497">
        <w:rPr>
          <w:rFonts w:ascii="Times New Roman" w:hAnsi="Times New Roman"/>
          <w:sz w:val="24"/>
          <w:szCs w:val="24"/>
        </w:rPr>
        <w:t>innego</w:t>
      </w:r>
      <w:r w:rsidRPr="00A65497">
        <w:rPr>
          <w:rFonts w:ascii="Times New Roman" w:hAnsi="Times New Roman"/>
          <w:spacing w:val="-5"/>
          <w:sz w:val="24"/>
          <w:szCs w:val="24"/>
        </w:rPr>
        <w:t xml:space="preserve"> </w:t>
      </w:r>
      <w:r w:rsidRPr="00A65497">
        <w:rPr>
          <w:rFonts w:ascii="Times New Roman" w:hAnsi="Times New Roman"/>
          <w:sz w:val="24"/>
          <w:szCs w:val="24"/>
        </w:rPr>
        <w:t>podmiotu</w:t>
      </w:r>
      <w:r w:rsidRPr="00A65497">
        <w:rPr>
          <w:rFonts w:ascii="Times New Roman" w:hAnsi="Times New Roman"/>
          <w:spacing w:val="-3"/>
          <w:sz w:val="24"/>
          <w:szCs w:val="24"/>
        </w:rPr>
        <w:t xml:space="preserve"> </w:t>
      </w:r>
      <w:r w:rsidRPr="00A65497">
        <w:rPr>
          <w:rFonts w:ascii="Times New Roman" w:hAnsi="Times New Roman"/>
          <w:sz w:val="24"/>
          <w:szCs w:val="24"/>
        </w:rPr>
        <w:t>przy</w:t>
      </w:r>
      <w:r w:rsidRPr="00A65497">
        <w:rPr>
          <w:rFonts w:ascii="Times New Roman" w:hAnsi="Times New Roman"/>
          <w:spacing w:val="-5"/>
          <w:sz w:val="24"/>
          <w:szCs w:val="24"/>
        </w:rPr>
        <w:t xml:space="preserve"> </w:t>
      </w:r>
      <w:r w:rsidRPr="00A65497">
        <w:rPr>
          <w:rFonts w:ascii="Times New Roman" w:hAnsi="Times New Roman"/>
          <w:sz w:val="24"/>
          <w:szCs w:val="24"/>
        </w:rPr>
        <w:t>wykonywaniu</w:t>
      </w:r>
      <w:r w:rsidRPr="00A65497">
        <w:rPr>
          <w:rFonts w:ascii="Times New Roman" w:hAnsi="Times New Roman"/>
          <w:spacing w:val="-5"/>
          <w:sz w:val="24"/>
          <w:szCs w:val="24"/>
        </w:rPr>
        <w:t xml:space="preserve"> </w:t>
      </w:r>
      <w:r w:rsidRPr="00A65497">
        <w:rPr>
          <w:rFonts w:ascii="Times New Roman" w:hAnsi="Times New Roman"/>
          <w:sz w:val="24"/>
          <w:szCs w:val="24"/>
        </w:rPr>
        <w:t>zamówienia</w:t>
      </w:r>
      <w:r w:rsidRPr="00A65497">
        <w:rPr>
          <w:rFonts w:ascii="Times New Roman" w:hAnsi="Times New Roman"/>
          <w:spacing w:val="-3"/>
          <w:sz w:val="24"/>
          <w:szCs w:val="24"/>
        </w:rPr>
        <w:t xml:space="preserve"> </w:t>
      </w:r>
      <w:r w:rsidRPr="00A65497">
        <w:rPr>
          <w:rFonts w:ascii="Times New Roman" w:hAnsi="Times New Roman"/>
          <w:sz w:val="24"/>
          <w:szCs w:val="24"/>
        </w:rPr>
        <w:t>publicznego;</w:t>
      </w:r>
    </w:p>
    <w:p w14:paraId="4343663A" w14:textId="77777777" w:rsidR="006E5475" w:rsidRPr="00A65497" w:rsidRDefault="006E5475" w:rsidP="00A54A2A">
      <w:pPr>
        <w:pStyle w:val="Akapitzlist"/>
        <w:widowControl w:val="0"/>
        <w:numPr>
          <w:ilvl w:val="0"/>
          <w:numId w:val="24"/>
        </w:numPr>
        <w:tabs>
          <w:tab w:val="left" w:pos="1276"/>
        </w:tabs>
        <w:spacing w:after="0" w:line="240" w:lineRule="auto"/>
        <w:ind w:left="993" w:right="-2" w:hanging="425"/>
        <w:jc w:val="both"/>
        <w:rPr>
          <w:rFonts w:ascii="Times New Roman" w:hAnsi="Times New Roman"/>
          <w:sz w:val="24"/>
          <w:szCs w:val="24"/>
        </w:rPr>
      </w:pPr>
      <w:r w:rsidRPr="00A65497">
        <w:rPr>
          <w:rFonts w:ascii="Times New Roman" w:hAnsi="Times New Roman"/>
          <w:sz w:val="24"/>
          <w:szCs w:val="24"/>
        </w:rPr>
        <w:t>czy inne podmioty, na zdolności, których wykon</w:t>
      </w:r>
      <w:r w:rsidR="007513F5" w:rsidRPr="00A65497">
        <w:rPr>
          <w:rFonts w:ascii="Times New Roman" w:hAnsi="Times New Roman"/>
          <w:sz w:val="24"/>
          <w:szCs w:val="24"/>
        </w:rPr>
        <w:t>awca powołuje się w odniesieniu</w:t>
      </w:r>
      <w:r w:rsidR="007513F5" w:rsidRPr="00A65497">
        <w:rPr>
          <w:rFonts w:ascii="Times New Roman" w:hAnsi="Times New Roman"/>
          <w:sz w:val="24"/>
          <w:szCs w:val="24"/>
        </w:rPr>
        <w:br/>
      </w:r>
      <w:r w:rsidRPr="00A65497">
        <w:rPr>
          <w:rFonts w:ascii="Times New Roman" w:hAnsi="Times New Roman"/>
          <w:sz w:val="24"/>
          <w:szCs w:val="24"/>
        </w:rPr>
        <w:t>do warunków udziału w postępowaniu dotyczących wykształcenia, kwalifikacji zawodowych lub doświadczenia, zrealizują roboty budowlane lub usługi, któ</w:t>
      </w:r>
      <w:r w:rsidR="0022245D" w:rsidRPr="00A65497">
        <w:rPr>
          <w:rFonts w:ascii="Times New Roman" w:hAnsi="Times New Roman"/>
          <w:sz w:val="24"/>
          <w:szCs w:val="24"/>
        </w:rPr>
        <w:t>rych wskazane zdolności dotyczą;</w:t>
      </w:r>
    </w:p>
    <w:p w14:paraId="0BB59085" w14:textId="7CAAF6EA" w:rsidR="006E5475" w:rsidRPr="002723D3" w:rsidRDefault="006E5475" w:rsidP="00B33E5B">
      <w:pPr>
        <w:pStyle w:val="Akapitzlist"/>
        <w:widowControl w:val="0"/>
        <w:numPr>
          <w:ilvl w:val="0"/>
          <w:numId w:val="24"/>
        </w:numPr>
        <w:tabs>
          <w:tab w:val="left" w:pos="1276"/>
        </w:tabs>
        <w:spacing w:after="0" w:line="240" w:lineRule="auto"/>
        <w:ind w:left="993" w:right="-2" w:hanging="425"/>
        <w:jc w:val="both"/>
        <w:rPr>
          <w:rFonts w:ascii="Times New Roman" w:hAnsi="Times New Roman"/>
          <w:sz w:val="24"/>
          <w:szCs w:val="24"/>
        </w:rPr>
      </w:pPr>
      <w:r w:rsidRPr="00A65497">
        <w:rPr>
          <w:rFonts w:ascii="Times New Roman" w:hAnsi="Times New Roman"/>
          <w:sz w:val="24"/>
          <w:szCs w:val="24"/>
        </w:rPr>
        <w:t>Wykonawca, który polega na zasobach innych podmiotów składa wraz z ofertą oświadczenie o udostępnieniu zasobów wsk</w:t>
      </w:r>
      <w:r w:rsidR="0086539A" w:rsidRPr="00A65497">
        <w:rPr>
          <w:rFonts w:ascii="Times New Roman" w:hAnsi="Times New Roman"/>
          <w:sz w:val="24"/>
          <w:szCs w:val="24"/>
        </w:rPr>
        <w:t>azujące na okoliczności opisane</w:t>
      </w:r>
      <w:r w:rsidR="0086539A" w:rsidRPr="00A65497">
        <w:rPr>
          <w:rFonts w:ascii="Times New Roman" w:hAnsi="Times New Roman"/>
          <w:sz w:val="24"/>
          <w:szCs w:val="24"/>
        </w:rPr>
        <w:br/>
      </w:r>
      <w:r w:rsidRPr="00B33E5B">
        <w:rPr>
          <w:rFonts w:ascii="Times New Roman" w:hAnsi="Times New Roman"/>
          <w:sz w:val="24"/>
          <w:szCs w:val="24"/>
        </w:rPr>
        <w:t xml:space="preserve">w pkt a)-d) oraz na wezwanie Zamawiającego </w:t>
      </w:r>
      <w:r w:rsidR="0086539A" w:rsidRPr="00B33E5B">
        <w:rPr>
          <w:rFonts w:ascii="Times New Roman" w:hAnsi="Times New Roman"/>
          <w:sz w:val="24"/>
          <w:szCs w:val="24"/>
        </w:rPr>
        <w:t>dokumenty</w:t>
      </w:r>
      <w:r w:rsidR="0022245D" w:rsidRPr="00B33E5B">
        <w:rPr>
          <w:rFonts w:ascii="Times New Roman" w:hAnsi="Times New Roman"/>
          <w:sz w:val="24"/>
          <w:szCs w:val="24"/>
        </w:rPr>
        <w:t>,</w:t>
      </w:r>
      <w:r w:rsidR="00F91E80" w:rsidRPr="00B33E5B">
        <w:rPr>
          <w:rFonts w:ascii="Times New Roman" w:hAnsi="Times New Roman"/>
          <w:sz w:val="24"/>
          <w:szCs w:val="24"/>
        </w:rPr>
        <w:t xml:space="preserve"> </w:t>
      </w:r>
      <w:r w:rsidR="00B33E5B" w:rsidRPr="00B33E5B">
        <w:rPr>
          <w:rFonts w:ascii="Times New Roman" w:hAnsi="Times New Roman"/>
          <w:sz w:val="24"/>
          <w:szCs w:val="24"/>
        </w:rPr>
        <w:t xml:space="preserve">potwierdzające brak podstaw do </w:t>
      </w:r>
      <w:r w:rsidR="00B33E5B" w:rsidRPr="002723D3">
        <w:rPr>
          <w:rFonts w:ascii="Times New Roman" w:hAnsi="Times New Roman"/>
          <w:sz w:val="24"/>
          <w:szCs w:val="24"/>
        </w:rPr>
        <w:t xml:space="preserve">wykluczenia </w:t>
      </w:r>
      <w:r w:rsidRPr="002723D3">
        <w:rPr>
          <w:rFonts w:ascii="Times New Roman" w:hAnsi="Times New Roman"/>
          <w:sz w:val="24"/>
          <w:szCs w:val="24"/>
        </w:rPr>
        <w:t>do</w:t>
      </w:r>
      <w:r w:rsidR="00B33E5B" w:rsidRPr="002723D3">
        <w:rPr>
          <w:rFonts w:ascii="Times New Roman" w:hAnsi="Times New Roman"/>
          <w:sz w:val="24"/>
          <w:szCs w:val="24"/>
        </w:rPr>
        <w:t>tyczące</w:t>
      </w:r>
      <w:r w:rsidRPr="002723D3">
        <w:rPr>
          <w:rFonts w:ascii="Times New Roman" w:hAnsi="Times New Roman"/>
          <w:sz w:val="24"/>
          <w:szCs w:val="24"/>
        </w:rPr>
        <w:t xml:space="preserve"> tych</w:t>
      </w:r>
      <w:r w:rsidRPr="002723D3">
        <w:rPr>
          <w:rFonts w:ascii="Times New Roman" w:hAnsi="Times New Roman"/>
          <w:spacing w:val="-10"/>
          <w:sz w:val="24"/>
          <w:szCs w:val="24"/>
        </w:rPr>
        <w:t xml:space="preserve"> </w:t>
      </w:r>
      <w:r w:rsidRPr="002723D3">
        <w:rPr>
          <w:rFonts w:ascii="Times New Roman" w:hAnsi="Times New Roman"/>
          <w:sz w:val="24"/>
          <w:szCs w:val="24"/>
        </w:rPr>
        <w:t>podmiotów.</w:t>
      </w:r>
    </w:p>
    <w:p w14:paraId="7D564D0F" w14:textId="77777777" w:rsidR="00A53010" w:rsidRPr="00AB51A4" w:rsidRDefault="00A53010" w:rsidP="00A54A2A">
      <w:pPr>
        <w:numPr>
          <w:ilvl w:val="0"/>
          <w:numId w:val="15"/>
        </w:numPr>
        <w:tabs>
          <w:tab w:val="left" w:pos="390"/>
          <w:tab w:val="left" w:pos="720"/>
        </w:tabs>
        <w:suppressAutoHyphens/>
        <w:ind w:left="397" w:hanging="397"/>
        <w:jc w:val="both"/>
        <w:rPr>
          <w:rFonts w:eastAsia="Calibri"/>
          <w:color w:val="FF0000"/>
        </w:rPr>
      </w:pPr>
      <w:r w:rsidRPr="00A65497">
        <w:rPr>
          <w:rFonts w:eastAsia="Calibri"/>
          <w:lang w:eastAsia="en-US"/>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r w:rsidRPr="00AB51A4">
        <w:rPr>
          <w:rFonts w:eastAsia="Calibri"/>
          <w:color w:val="FF0000"/>
          <w:lang w:eastAsia="en-US"/>
        </w:rPr>
        <w:t>.</w:t>
      </w:r>
    </w:p>
    <w:p w14:paraId="72D72970" w14:textId="385BCCFB" w:rsidR="00A53010" w:rsidRPr="00A65497" w:rsidRDefault="00A53010" w:rsidP="00A54A2A">
      <w:pPr>
        <w:numPr>
          <w:ilvl w:val="0"/>
          <w:numId w:val="15"/>
        </w:numPr>
        <w:tabs>
          <w:tab w:val="left" w:pos="390"/>
          <w:tab w:val="left" w:pos="720"/>
        </w:tabs>
        <w:suppressAutoHyphens/>
        <w:ind w:left="397" w:hanging="397"/>
        <w:jc w:val="both"/>
        <w:rPr>
          <w:rFonts w:eastAsia="Calibri"/>
        </w:rPr>
      </w:pPr>
      <w:r w:rsidRPr="00A65497">
        <w:rPr>
          <w:rFonts w:eastAsia="Calibri"/>
        </w:rPr>
        <w:t>W postępowaniu mogą wziąć udział wykonawcy, którzy spełniają warunek udziału</w:t>
      </w:r>
      <w:r w:rsidRPr="00A65497">
        <w:rPr>
          <w:rFonts w:eastAsia="Calibri"/>
        </w:rPr>
        <w:br/>
        <w:t>w postępowaniu dotyczący braku podstaw do wykluczenia z postępowania o udzielenie zamówienia publicznego w okolicznościach, o których mowa w art. 24 ust. 1 ustawy</w:t>
      </w:r>
      <w:r w:rsidR="002F733D" w:rsidRPr="00A65497">
        <w:rPr>
          <w:rFonts w:eastAsia="Calibri"/>
        </w:rPr>
        <w:t xml:space="preserve"> </w:t>
      </w:r>
      <w:r w:rsidR="00B33E5B">
        <w:rPr>
          <w:rFonts w:eastAsia="Calibri"/>
        </w:rPr>
        <w:t>Pzp.</w:t>
      </w:r>
    </w:p>
    <w:p w14:paraId="435DAA98" w14:textId="77777777" w:rsidR="00A53010" w:rsidRPr="00A65497" w:rsidRDefault="00A53010" w:rsidP="00A54A2A">
      <w:pPr>
        <w:numPr>
          <w:ilvl w:val="0"/>
          <w:numId w:val="15"/>
        </w:numPr>
        <w:tabs>
          <w:tab w:val="left" w:pos="390"/>
          <w:tab w:val="left" w:pos="720"/>
        </w:tabs>
        <w:suppressAutoHyphens/>
        <w:ind w:left="397" w:hanging="397"/>
        <w:jc w:val="both"/>
        <w:rPr>
          <w:rFonts w:eastAsia="Calibri"/>
        </w:rPr>
      </w:pPr>
      <w:r w:rsidRPr="00A65497">
        <w:rPr>
          <w:rFonts w:eastAsia="Calibri"/>
        </w:rPr>
        <w:t xml:space="preserve">Wykonawca, który podlega wykluczeniu na podstawie art. 24 ust. 1 pkt 13 i 14 oraz pkt 16 – 20 lub ust. 5 ustawy, może przedstawić dowody na to, że podjęte przez niego środki </w:t>
      </w:r>
      <w:r w:rsidRPr="00A65497">
        <w:rPr>
          <w:rFonts w:eastAsia="Calibri"/>
        </w:rPr>
        <w:lastRenderedPageBreak/>
        <w:t>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B665B43" w14:textId="77777777" w:rsidR="00A53010" w:rsidRPr="00A65497" w:rsidRDefault="00A53010" w:rsidP="00A54A2A">
      <w:pPr>
        <w:numPr>
          <w:ilvl w:val="0"/>
          <w:numId w:val="15"/>
        </w:numPr>
        <w:tabs>
          <w:tab w:val="left" w:pos="390"/>
          <w:tab w:val="left" w:pos="720"/>
        </w:tabs>
        <w:suppressAutoHyphens/>
        <w:ind w:left="397" w:hanging="397"/>
        <w:jc w:val="both"/>
        <w:rPr>
          <w:rFonts w:eastAsia="Calibri"/>
        </w:rPr>
      </w:pPr>
      <w:r w:rsidRPr="00A65497">
        <w:rPr>
          <w:rFonts w:eastAsia="Calibri"/>
        </w:rPr>
        <w:t>Zamawiający może wykluczyć Wykonawcę na każdym etapie postępowania o udzielenie zamówienia.</w:t>
      </w:r>
    </w:p>
    <w:p w14:paraId="20C81593" w14:textId="77777777" w:rsidR="00E86405" w:rsidRPr="00FC0F4C" w:rsidRDefault="00A53010" w:rsidP="00A54A2A">
      <w:pPr>
        <w:numPr>
          <w:ilvl w:val="0"/>
          <w:numId w:val="15"/>
        </w:numPr>
        <w:tabs>
          <w:tab w:val="left" w:pos="390"/>
          <w:tab w:val="left" w:pos="720"/>
        </w:tabs>
        <w:suppressAutoHyphens/>
        <w:ind w:left="397" w:hanging="397"/>
        <w:jc w:val="both"/>
        <w:rPr>
          <w:rFonts w:eastAsia="Calibri"/>
        </w:rPr>
      </w:pPr>
      <w:r w:rsidRPr="00FC0F4C">
        <w:rPr>
          <w:rFonts w:eastAsia="Calibri"/>
        </w:rPr>
        <w:t>Zamawiający dokona wstępnej oceny spełniania warunków udziału w postępowaniu</w:t>
      </w:r>
      <w:r w:rsidRPr="00FC0F4C">
        <w:rPr>
          <w:rFonts w:eastAsia="Calibri"/>
        </w:rPr>
        <w:br/>
        <w:t xml:space="preserve">na podstawie oświadczenia Wykonawcy (załącznik nr </w:t>
      </w:r>
      <w:r w:rsidR="00F91E80" w:rsidRPr="00FC0F4C">
        <w:rPr>
          <w:rFonts w:eastAsia="Calibri"/>
        </w:rPr>
        <w:t>3 i 4</w:t>
      </w:r>
      <w:r w:rsidRPr="00FC0F4C">
        <w:rPr>
          <w:rFonts w:eastAsia="Calibri"/>
        </w:rPr>
        <w:t xml:space="preserve"> do </w:t>
      </w:r>
      <w:proofErr w:type="spellStart"/>
      <w:r w:rsidRPr="00FC0F4C">
        <w:rPr>
          <w:rFonts w:eastAsia="Calibri"/>
        </w:rPr>
        <w:t>siwz</w:t>
      </w:r>
      <w:proofErr w:type="spellEnd"/>
      <w:r w:rsidRPr="00FC0F4C">
        <w:rPr>
          <w:rFonts w:eastAsia="Calibri"/>
        </w:rPr>
        <w:t>), z uwzględnieniem postanowień art. 26 ust. 3 i 3a ustawy, w/g formuły spełnia/ nie spełnia</w:t>
      </w:r>
      <w:r w:rsidR="00E86405" w:rsidRPr="00FC0F4C">
        <w:t>.</w:t>
      </w:r>
    </w:p>
    <w:p w14:paraId="36F0622C" w14:textId="77777777" w:rsidR="00A53010" w:rsidRPr="00FC0F4C" w:rsidRDefault="00E86405" w:rsidP="00A54A2A">
      <w:pPr>
        <w:numPr>
          <w:ilvl w:val="0"/>
          <w:numId w:val="15"/>
        </w:numPr>
        <w:tabs>
          <w:tab w:val="left" w:pos="390"/>
          <w:tab w:val="left" w:pos="720"/>
        </w:tabs>
        <w:suppressAutoHyphens/>
        <w:ind w:left="397" w:hanging="397"/>
        <w:jc w:val="both"/>
        <w:rPr>
          <w:rFonts w:eastAsia="Calibri"/>
        </w:rPr>
      </w:pPr>
      <w:r w:rsidRPr="00FC0F4C">
        <w:rPr>
          <w:u w:val="single"/>
        </w:rPr>
        <w:t>Wykonawca ma prawo złożyć tylko jedną ofertę</w:t>
      </w:r>
      <w:r w:rsidR="00FD13AE" w:rsidRPr="00FC0F4C">
        <w:rPr>
          <w:u w:val="single"/>
        </w:rPr>
        <w:t xml:space="preserve">. </w:t>
      </w:r>
      <w:r w:rsidRPr="00FC0F4C">
        <w:rPr>
          <w:u w:val="single"/>
        </w:rPr>
        <w:t xml:space="preserve"> </w:t>
      </w:r>
    </w:p>
    <w:p w14:paraId="3EF30D8C" w14:textId="77777777" w:rsidR="00A53010" w:rsidRPr="00FC0F4C" w:rsidRDefault="00A53010" w:rsidP="00A54A2A">
      <w:pPr>
        <w:numPr>
          <w:ilvl w:val="0"/>
          <w:numId w:val="15"/>
        </w:numPr>
        <w:tabs>
          <w:tab w:val="left" w:pos="390"/>
          <w:tab w:val="left" w:pos="720"/>
        </w:tabs>
        <w:suppressAutoHyphens/>
        <w:ind w:left="397" w:hanging="397"/>
        <w:jc w:val="both"/>
        <w:rPr>
          <w:rFonts w:eastAsia="Calibri"/>
        </w:rPr>
      </w:pPr>
      <w:r w:rsidRPr="00FC0F4C">
        <w:rPr>
          <w:rFonts w:eastAsia="Calibri"/>
        </w:rPr>
        <w:t>Jeżeli Wykonawca nie złoży oświadczenia, o którym mowa w pkt VI.1,</w:t>
      </w:r>
      <w:r w:rsidR="0022245D" w:rsidRPr="00FC0F4C">
        <w:rPr>
          <w:rFonts w:eastAsia="Calibri"/>
        </w:rPr>
        <w:t xml:space="preserve"> oświadczeń</w:t>
      </w:r>
      <w:r w:rsidR="0022245D" w:rsidRPr="00FC0F4C">
        <w:rPr>
          <w:rFonts w:eastAsia="Calibri"/>
        </w:rPr>
        <w:br/>
      </w:r>
      <w:r w:rsidRPr="00FC0F4C">
        <w:rPr>
          <w:rFonts w:eastAsia="Calibri"/>
        </w:rPr>
        <w:t>lub dokumentów potwierdzających spełnienie warunków udziału w postępowaniu, spełnienie przez oferowane dostawy wymagań określonych przez Zamawiającego oraz brak podstaw wykluczenia, lub innych dokumentów niezbędnych do przeprowadzenia postępowania, oświadczenia lub dokumenty są niekompletne, zawierają błędy lub budzą wskazane przez Zamawiającego wątpliwości, Zamawiający wzyw</w:t>
      </w:r>
      <w:r w:rsidR="00E042DF" w:rsidRPr="00FC0F4C">
        <w:rPr>
          <w:rFonts w:eastAsia="Calibri"/>
        </w:rPr>
        <w:t>a do ich złożenia, uzupełnienia lub</w:t>
      </w:r>
      <w:r w:rsidRPr="00FC0F4C">
        <w:rPr>
          <w:rFonts w:eastAsia="Calibri"/>
        </w:rPr>
        <w:t xml:space="preserve"> poprawienia</w:t>
      </w:r>
      <w:r w:rsidR="00E042DF" w:rsidRPr="00FC0F4C">
        <w:rPr>
          <w:rFonts w:eastAsia="Calibri"/>
        </w:rPr>
        <w:t xml:space="preserve"> lub do udzielenia wyjaśnień</w:t>
      </w:r>
      <w:r w:rsidRPr="00FC0F4C">
        <w:rPr>
          <w:rFonts w:eastAsia="Calibri"/>
        </w:rPr>
        <w:t xml:space="preserve"> w terminie przez siebie wskazanym, chyba że mimo ich złożenia</w:t>
      </w:r>
      <w:r w:rsidR="00E042DF" w:rsidRPr="00FC0F4C">
        <w:rPr>
          <w:rFonts w:eastAsia="Calibri"/>
        </w:rPr>
        <w:t>, uzupełnienia lub poprawienia lub udzielenia wyjaśnień</w:t>
      </w:r>
      <w:r w:rsidRPr="00FC0F4C">
        <w:rPr>
          <w:rFonts w:eastAsia="Calibri"/>
        </w:rPr>
        <w:t xml:space="preserve"> oferta wykonawcy podlega odrzuceniu albo konieczne byłoby unieważnienie postępowania</w:t>
      </w:r>
      <w:r w:rsidR="00E042DF" w:rsidRPr="00FC0F4C">
        <w:rPr>
          <w:rFonts w:eastAsia="Calibri"/>
        </w:rPr>
        <w:t xml:space="preserve"> </w:t>
      </w:r>
      <w:r w:rsidRPr="00FC0F4C">
        <w:rPr>
          <w:rFonts w:eastAsia="Calibri"/>
        </w:rPr>
        <w:t>(art. 26 ust. 3 ustawy).</w:t>
      </w:r>
    </w:p>
    <w:p w14:paraId="0D5B8C5A" w14:textId="77777777" w:rsidR="00A53010" w:rsidRPr="00FC0F4C" w:rsidRDefault="00A53010" w:rsidP="00A54A2A">
      <w:pPr>
        <w:numPr>
          <w:ilvl w:val="0"/>
          <w:numId w:val="15"/>
        </w:numPr>
        <w:tabs>
          <w:tab w:val="left" w:pos="390"/>
          <w:tab w:val="left" w:pos="720"/>
        </w:tabs>
        <w:suppressAutoHyphens/>
        <w:ind w:left="397" w:hanging="397"/>
        <w:jc w:val="both"/>
        <w:rPr>
          <w:rFonts w:eastAsia="Calibri"/>
        </w:rPr>
      </w:pPr>
      <w:r w:rsidRPr="00FC0F4C">
        <w:rPr>
          <w:rFonts w:eastAsia="Calibri"/>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(art. 26 ust. 3a ustawy).</w:t>
      </w:r>
    </w:p>
    <w:p w14:paraId="0C242008" w14:textId="77777777" w:rsidR="00A53010" w:rsidRPr="00FC0F4C" w:rsidRDefault="00A53010" w:rsidP="00A54A2A">
      <w:pPr>
        <w:numPr>
          <w:ilvl w:val="0"/>
          <w:numId w:val="15"/>
        </w:numPr>
        <w:tabs>
          <w:tab w:val="left" w:pos="390"/>
          <w:tab w:val="left" w:pos="720"/>
        </w:tabs>
        <w:suppressAutoHyphens/>
        <w:ind w:left="397" w:hanging="397"/>
        <w:jc w:val="both"/>
        <w:rPr>
          <w:rFonts w:eastAsia="Calibri"/>
        </w:rPr>
      </w:pPr>
      <w:r w:rsidRPr="00FC0F4C">
        <w:rPr>
          <w:rFonts w:eastAsia="Calibri"/>
        </w:rPr>
        <w:t>Zamawiający wzywa także, w wyznaczonym przez siebie terminie, do złożenia wyjaśnień dotyczących treści złożonej oferty.</w:t>
      </w:r>
    </w:p>
    <w:p w14:paraId="70ECC3CB" w14:textId="77777777" w:rsidR="005D2393" w:rsidRPr="00AB51A4" w:rsidRDefault="005D2393" w:rsidP="00A53010">
      <w:pPr>
        <w:tabs>
          <w:tab w:val="left" w:pos="709"/>
        </w:tabs>
        <w:autoSpaceDE w:val="0"/>
        <w:autoSpaceDN w:val="0"/>
        <w:adjustRightInd w:val="0"/>
        <w:ind w:left="786"/>
        <w:jc w:val="both"/>
        <w:textAlignment w:val="baseline"/>
        <w:rPr>
          <w:rFonts w:eastAsiaTheme="minorHAnsi"/>
          <w:color w:val="FF0000"/>
          <w:lang w:eastAsia="en-US"/>
        </w:rPr>
      </w:pPr>
    </w:p>
    <w:p w14:paraId="462039CF" w14:textId="77777777" w:rsidR="00A53010" w:rsidRPr="00FC0F4C" w:rsidRDefault="00A53010" w:rsidP="0017749C">
      <w:pPr>
        <w:numPr>
          <w:ilvl w:val="0"/>
          <w:numId w:val="3"/>
        </w:numPr>
        <w:jc w:val="both"/>
      </w:pPr>
      <w:r w:rsidRPr="00FC0F4C">
        <w:rPr>
          <w:b/>
          <w:bCs/>
        </w:rPr>
        <w:t>WYKAZ OŚWIADCZEŃ I DOKUMENTÓW POTWIERDZAJĄCYCH SPEŁNIANIE WARUNKÓW UDZIAŁU W POSTĘPOWANIU ORAZ BRAK PODSTAW WYKLUCZENIA</w:t>
      </w:r>
    </w:p>
    <w:p w14:paraId="5D5685CD" w14:textId="77777777" w:rsidR="00A53010" w:rsidRPr="00FC0F4C" w:rsidRDefault="00A53010" w:rsidP="00A53010">
      <w:pPr>
        <w:ind w:left="720"/>
      </w:pPr>
    </w:p>
    <w:p w14:paraId="5B57EDE0" w14:textId="77777777" w:rsidR="00A53010" w:rsidRPr="00FC0F4C" w:rsidRDefault="00A53010" w:rsidP="00A54A2A">
      <w:pPr>
        <w:widowControl w:val="0"/>
        <w:numPr>
          <w:ilvl w:val="0"/>
          <w:numId w:val="29"/>
        </w:numPr>
        <w:tabs>
          <w:tab w:val="left" w:pos="-255"/>
        </w:tabs>
        <w:suppressAutoHyphens/>
        <w:jc w:val="both"/>
        <w:rPr>
          <w:lang w:eastAsia="zh-CN"/>
        </w:rPr>
      </w:pPr>
      <w:r w:rsidRPr="00FC0F4C">
        <w:rPr>
          <w:b/>
          <w:lang w:eastAsia="zh-CN"/>
        </w:rPr>
        <w:t xml:space="preserve">Do formularza oferty, stanowiącego </w:t>
      </w:r>
      <w:r w:rsidR="001E5A1B" w:rsidRPr="00FC0F4C">
        <w:rPr>
          <w:b/>
          <w:u w:val="single"/>
          <w:lang w:eastAsia="zh-CN"/>
        </w:rPr>
        <w:t xml:space="preserve">załącznik nr  </w:t>
      </w:r>
      <w:r w:rsidR="00C64C6C" w:rsidRPr="00FC0F4C">
        <w:rPr>
          <w:b/>
          <w:u w:val="single"/>
          <w:lang w:eastAsia="zh-CN"/>
        </w:rPr>
        <w:t>2</w:t>
      </w:r>
      <w:r w:rsidRPr="00FC0F4C">
        <w:rPr>
          <w:b/>
          <w:u w:val="single"/>
          <w:lang w:eastAsia="zh-CN"/>
        </w:rPr>
        <w:t xml:space="preserve"> do </w:t>
      </w:r>
      <w:proofErr w:type="spellStart"/>
      <w:r w:rsidRPr="00FC0F4C">
        <w:rPr>
          <w:b/>
          <w:u w:val="single"/>
          <w:lang w:eastAsia="zh-CN"/>
        </w:rPr>
        <w:t>siwz</w:t>
      </w:r>
      <w:proofErr w:type="spellEnd"/>
      <w:r w:rsidRPr="00FC0F4C">
        <w:rPr>
          <w:b/>
          <w:lang w:eastAsia="zh-CN"/>
        </w:rPr>
        <w:t xml:space="preserve"> Wykonawca dołącza aktualne na dzień składania ofert oś</w:t>
      </w:r>
      <w:r w:rsidR="001E5A1B" w:rsidRPr="00FC0F4C">
        <w:rPr>
          <w:b/>
          <w:lang w:eastAsia="zh-CN"/>
        </w:rPr>
        <w:t>wiadcz</w:t>
      </w:r>
      <w:r w:rsidR="002A50F7" w:rsidRPr="00FC0F4C">
        <w:rPr>
          <w:b/>
          <w:lang w:eastAsia="zh-CN"/>
        </w:rPr>
        <w:t xml:space="preserve">enie w zakresie wskazanym </w:t>
      </w:r>
      <w:r w:rsidRPr="00FC0F4C">
        <w:rPr>
          <w:b/>
          <w:lang w:eastAsia="zh-CN"/>
        </w:rPr>
        <w:t xml:space="preserve">w </w:t>
      </w:r>
      <w:proofErr w:type="spellStart"/>
      <w:r w:rsidRPr="00FC0F4C">
        <w:rPr>
          <w:b/>
          <w:lang w:eastAsia="zh-CN"/>
        </w:rPr>
        <w:t>siwz</w:t>
      </w:r>
      <w:proofErr w:type="spellEnd"/>
      <w:r w:rsidRPr="00FC0F4C">
        <w:rPr>
          <w:b/>
          <w:lang w:eastAsia="zh-CN"/>
        </w:rPr>
        <w:t>.</w:t>
      </w:r>
    </w:p>
    <w:p w14:paraId="574D9380" w14:textId="581B2E95" w:rsidR="00A53010" w:rsidRPr="00FC0F4C" w:rsidRDefault="00A53010" w:rsidP="00A54A2A">
      <w:pPr>
        <w:widowControl w:val="0"/>
        <w:numPr>
          <w:ilvl w:val="0"/>
          <w:numId w:val="29"/>
        </w:numPr>
        <w:tabs>
          <w:tab w:val="left" w:pos="-255"/>
        </w:tabs>
        <w:suppressAutoHyphens/>
        <w:jc w:val="both"/>
        <w:rPr>
          <w:lang w:eastAsia="zh-CN"/>
        </w:rPr>
      </w:pPr>
      <w:r w:rsidRPr="00FC0F4C">
        <w:rPr>
          <w:lang w:eastAsia="zh-CN"/>
        </w:rPr>
        <w:t>Oświadczenie, o którym mowa powyżej Wykonawca składa w formie pisemnej</w:t>
      </w:r>
      <w:r w:rsidRPr="00FC0F4C">
        <w:rPr>
          <w:lang w:eastAsia="zh-CN"/>
        </w:rPr>
        <w:br/>
        <w:t xml:space="preserve">na wzorze, stanowiącym </w:t>
      </w:r>
      <w:r w:rsidRPr="00FC0F4C">
        <w:rPr>
          <w:u w:val="single"/>
          <w:lang w:eastAsia="zh-CN"/>
        </w:rPr>
        <w:t xml:space="preserve">załącznik nr </w:t>
      </w:r>
      <w:r w:rsidR="00C64C6C" w:rsidRPr="00FC0F4C">
        <w:rPr>
          <w:u w:val="single"/>
          <w:lang w:eastAsia="zh-CN"/>
        </w:rPr>
        <w:t>3</w:t>
      </w:r>
      <w:r w:rsidR="00963420">
        <w:rPr>
          <w:u w:val="single"/>
          <w:lang w:eastAsia="zh-CN"/>
        </w:rPr>
        <w:t>,</w:t>
      </w:r>
      <w:r w:rsidR="00C64C6C" w:rsidRPr="00FC0F4C">
        <w:rPr>
          <w:u w:val="single"/>
          <w:lang w:eastAsia="zh-CN"/>
        </w:rPr>
        <w:t xml:space="preserve"> 4</w:t>
      </w:r>
      <w:r w:rsidR="00963420">
        <w:rPr>
          <w:u w:val="single"/>
          <w:lang w:eastAsia="zh-CN"/>
        </w:rPr>
        <w:t>,</w:t>
      </w:r>
      <w:r w:rsidRPr="00FC0F4C">
        <w:rPr>
          <w:u w:val="single"/>
          <w:lang w:eastAsia="zh-CN"/>
        </w:rPr>
        <w:t xml:space="preserve"> do </w:t>
      </w:r>
      <w:proofErr w:type="spellStart"/>
      <w:r w:rsidRPr="00FC0F4C">
        <w:rPr>
          <w:u w:val="single"/>
          <w:lang w:eastAsia="zh-CN"/>
        </w:rPr>
        <w:t>siwz</w:t>
      </w:r>
      <w:proofErr w:type="spellEnd"/>
      <w:r w:rsidRPr="00FC0F4C">
        <w:rPr>
          <w:u w:val="single"/>
          <w:lang w:eastAsia="zh-CN"/>
        </w:rPr>
        <w:t>.</w:t>
      </w:r>
    </w:p>
    <w:p w14:paraId="56206945" w14:textId="77777777" w:rsidR="006A29C3" w:rsidRPr="00FC0F4C" w:rsidRDefault="00A53010" w:rsidP="00A54A2A">
      <w:pPr>
        <w:widowControl w:val="0"/>
        <w:numPr>
          <w:ilvl w:val="0"/>
          <w:numId w:val="29"/>
        </w:numPr>
        <w:tabs>
          <w:tab w:val="left" w:pos="-255"/>
        </w:tabs>
        <w:suppressAutoHyphens/>
        <w:jc w:val="both"/>
        <w:rPr>
          <w:lang w:eastAsia="zh-CN"/>
        </w:rPr>
      </w:pPr>
      <w:r w:rsidRPr="00FC0F4C">
        <w:rPr>
          <w:lang w:eastAsia="zh-CN"/>
        </w:rPr>
        <w:t>Informacje zawarte w oświadczeniu stanowią wstępne potwierdzenie, że Wykonawca nie podlega wykluczeniu oraz spełnia warunki udziału w postępowaniu.</w:t>
      </w:r>
    </w:p>
    <w:p w14:paraId="347358C1" w14:textId="77777777" w:rsidR="00A53010" w:rsidRPr="00FC0F4C" w:rsidRDefault="00A53010" w:rsidP="00A54A2A">
      <w:pPr>
        <w:widowControl w:val="0"/>
        <w:numPr>
          <w:ilvl w:val="0"/>
          <w:numId w:val="29"/>
        </w:numPr>
        <w:tabs>
          <w:tab w:val="left" w:pos="-255"/>
        </w:tabs>
        <w:suppressAutoHyphens/>
        <w:jc w:val="both"/>
        <w:rPr>
          <w:lang w:eastAsia="zh-CN"/>
        </w:rPr>
      </w:pPr>
      <w:r w:rsidRPr="00FC0F4C">
        <w:rPr>
          <w:lang w:eastAsia="zh-CN"/>
        </w:rPr>
        <w:t xml:space="preserve">Wykonawca, który </w:t>
      </w:r>
      <w:r w:rsidRPr="00FC0F4C">
        <w:rPr>
          <w:bCs/>
          <w:lang w:eastAsia="zh-CN"/>
        </w:rPr>
        <w:t>powołuje się na zasoby innych podmiotów</w:t>
      </w:r>
      <w:r w:rsidR="0022245D" w:rsidRPr="00FC0F4C">
        <w:rPr>
          <w:lang w:eastAsia="zh-CN"/>
        </w:rPr>
        <w:t>, w celu wykazania</w:t>
      </w:r>
      <w:r w:rsidRPr="00FC0F4C">
        <w:rPr>
          <w:lang w:eastAsia="zh-CN"/>
        </w:rPr>
        <w:t xml:space="preserve"> braku istnienia wobec nich podstaw wykluczenia oraz spełnienia, w zakresie w jakim powołuje się na ich zasoby, warunków udziału w postępowaniu zamieszcza informacje o tych podmiotach w oświadczeniu, o którym mowa w pkt VI.1 dotyczące tych podmiotów.</w:t>
      </w:r>
    </w:p>
    <w:p w14:paraId="4820B20A" w14:textId="77777777" w:rsidR="00A53010" w:rsidRPr="00FC0F4C" w:rsidRDefault="00A53010" w:rsidP="00A54A2A">
      <w:pPr>
        <w:widowControl w:val="0"/>
        <w:numPr>
          <w:ilvl w:val="0"/>
          <w:numId w:val="29"/>
        </w:numPr>
        <w:tabs>
          <w:tab w:val="left" w:pos="-255"/>
        </w:tabs>
        <w:suppressAutoHyphens/>
        <w:jc w:val="both"/>
        <w:rPr>
          <w:bCs/>
          <w:lang w:eastAsia="zh-CN"/>
        </w:rPr>
      </w:pPr>
      <w:r w:rsidRPr="00FC0F4C">
        <w:rPr>
          <w:lang w:eastAsia="zh-CN"/>
        </w:rPr>
        <w:t xml:space="preserve">Na żądanie Zamawiającego Wykonawca, który </w:t>
      </w:r>
      <w:r w:rsidRPr="00FC0F4C">
        <w:rPr>
          <w:bCs/>
          <w:lang w:eastAsia="zh-CN"/>
        </w:rPr>
        <w:t>zamierza powierzyć wykonanie części zamówienia podwykonawcom,</w:t>
      </w:r>
      <w:r w:rsidRPr="00FC0F4C">
        <w:rPr>
          <w:lang w:eastAsia="zh-CN"/>
        </w:rPr>
        <w:t xml:space="preserve"> w celu wykazania braku istnienia wobec nich podstaw wykluczenia z udziału w postępowaniu zamieszcza informacje o podwykonawcach</w:t>
      </w:r>
      <w:r w:rsidRPr="00FC0F4C">
        <w:rPr>
          <w:lang w:eastAsia="zh-CN"/>
        </w:rPr>
        <w:br/>
        <w:t>w  oświadczeniu, o którym mowa w pkt VI.1 dotyczące podwykonawców.</w:t>
      </w:r>
    </w:p>
    <w:p w14:paraId="231710D7" w14:textId="58C3F077" w:rsidR="003B4651" w:rsidRPr="00943C74" w:rsidRDefault="00A53010" w:rsidP="003B4651">
      <w:pPr>
        <w:widowControl w:val="0"/>
        <w:numPr>
          <w:ilvl w:val="0"/>
          <w:numId w:val="29"/>
        </w:numPr>
        <w:tabs>
          <w:tab w:val="left" w:pos="-255"/>
        </w:tabs>
        <w:suppressAutoHyphens/>
        <w:jc w:val="both"/>
        <w:rPr>
          <w:color w:val="FF0000"/>
          <w:lang w:eastAsia="zh-CN"/>
        </w:rPr>
      </w:pPr>
      <w:r w:rsidRPr="00FC0F4C">
        <w:rPr>
          <w:bCs/>
          <w:lang w:eastAsia="zh-CN"/>
        </w:rPr>
        <w:lastRenderedPageBreak/>
        <w:t>W przypadku wspólnego ubiegania się o zamówienie przez wykonawców</w:t>
      </w:r>
      <w:r w:rsidRPr="00FC0F4C">
        <w:rPr>
          <w:lang w:eastAsia="zh-CN"/>
        </w:rPr>
        <w:t>, oświadczenie, o którym mowa w pkt VI.1 składa każdy z wykonawców wspólnie ubiegających się o zamówienie. Dokumenty te potwierdzają spełnienie warunków udziału w postępowaniu, brak podstaw wykluczenia w zakresie, w którym każdy</w:t>
      </w:r>
      <w:r w:rsidRPr="00FC0F4C">
        <w:rPr>
          <w:lang w:eastAsia="zh-CN"/>
        </w:rPr>
        <w:br/>
        <w:t>z wykonawców wykazuje spełnienie warunków udziału w postępowaniu, brak podstaw wykluczenia.</w:t>
      </w:r>
    </w:p>
    <w:p w14:paraId="46EDC120" w14:textId="77777777" w:rsidR="00A53010" w:rsidRPr="005F2930" w:rsidRDefault="00A53010" w:rsidP="00A54A2A">
      <w:pPr>
        <w:widowControl w:val="0"/>
        <w:numPr>
          <w:ilvl w:val="0"/>
          <w:numId w:val="29"/>
        </w:numPr>
        <w:suppressAutoHyphens/>
        <w:jc w:val="both"/>
        <w:rPr>
          <w:rFonts w:eastAsia="Arial Unicode MS"/>
          <w:b/>
          <w:bCs/>
          <w:kern w:val="1"/>
          <w:lang w:eastAsia="zh-CN" w:bidi="hi-IN"/>
        </w:rPr>
      </w:pPr>
      <w:r w:rsidRPr="005F2930">
        <w:rPr>
          <w:rFonts w:eastAsia="Arial Unicode MS"/>
          <w:kern w:val="1"/>
          <w:lang w:eastAsia="zh-CN" w:bidi="hi-IN"/>
        </w:rPr>
        <w:t>Oświadczenie, o którym mowa w pkt VI.1 należy wypełnić odpowiednio w zakresie</w:t>
      </w:r>
      <w:r w:rsidRPr="005F2930">
        <w:rPr>
          <w:rFonts w:eastAsia="Arial Unicode MS"/>
          <w:kern w:val="1"/>
          <w:lang w:eastAsia="zh-CN" w:bidi="hi-IN"/>
        </w:rPr>
        <w:br/>
        <w:t>i formie związanym z wymaganiami, dotyczącymi stosowanych warunków podmiotowych uczestnictwa w postępowaniu i braku podstaw do wykluczenia Wykonawcy.</w:t>
      </w:r>
    </w:p>
    <w:p w14:paraId="477F71C5" w14:textId="66315255" w:rsidR="00A53010" w:rsidRPr="00943C74" w:rsidRDefault="00A53010" w:rsidP="00943C74">
      <w:pPr>
        <w:widowControl w:val="0"/>
        <w:numPr>
          <w:ilvl w:val="0"/>
          <w:numId w:val="29"/>
        </w:numPr>
        <w:suppressAutoHyphens/>
        <w:jc w:val="both"/>
        <w:rPr>
          <w:rFonts w:eastAsia="Arial Unicode MS"/>
          <w:b/>
          <w:bCs/>
          <w:kern w:val="1"/>
          <w:lang w:eastAsia="zh-CN" w:bidi="hi-IN"/>
        </w:rPr>
      </w:pPr>
      <w:r w:rsidRPr="005F2930">
        <w:rPr>
          <w:rFonts w:eastAsia="Arial Unicode MS"/>
          <w:kern w:val="1"/>
          <w:lang w:eastAsia="zh-CN" w:bidi="hi-IN"/>
        </w:rPr>
        <w:t>W przypadku gdy Wykonawca powołuje się na dokumenty podmiotowe, będące</w:t>
      </w:r>
      <w:r w:rsidRPr="005F2930">
        <w:rPr>
          <w:rFonts w:eastAsia="Arial Unicode MS"/>
          <w:kern w:val="1"/>
          <w:lang w:eastAsia="zh-CN" w:bidi="hi-IN"/>
        </w:rPr>
        <w:br/>
        <w:t>w posiadaniu Zamawiającego, Wykonawca powinien wnioskować, aby Zamawiający uwzględnił te dokumenty.</w:t>
      </w:r>
    </w:p>
    <w:p w14:paraId="4E81A7A6" w14:textId="6DF3292E" w:rsidR="00FF1D4C" w:rsidRPr="00527E9D" w:rsidRDefault="00A53010" w:rsidP="00DB5DA7">
      <w:pPr>
        <w:numPr>
          <w:ilvl w:val="0"/>
          <w:numId w:val="29"/>
        </w:numPr>
        <w:tabs>
          <w:tab w:val="left" w:pos="-255"/>
        </w:tabs>
        <w:suppressAutoHyphens/>
        <w:overflowPunct w:val="0"/>
        <w:autoSpaceDE w:val="0"/>
        <w:jc w:val="both"/>
        <w:rPr>
          <w:rFonts w:eastAsia="Arial Unicode MS"/>
          <w:b/>
          <w:bCs/>
          <w:kern w:val="1"/>
          <w:lang w:eastAsia="zh-CN" w:bidi="hi-IN"/>
        </w:rPr>
      </w:pPr>
      <w:r w:rsidRPr="005F2930">
        <w:rPr>
          <w:rFonts w:eastAsia="Arial Unicode MS"/>
          <w:kern w:val="1"/>
          <w:lang w:eastAsia="zh-CN" w:bidi="hi-IN"/>
        </w:rPr>
        <w:t xml:space="preserve">Oferenci, </w:t>
      </w:r>
      <w:r w:rsidRPr="005F2930">
        <w:rPr>
          <w:rFonts w:eastAsia="Arial Unicode MS"/>
          <w:kern w:val="1"/>
          <w:u w:val="single"/>
          <w:lang w:eastAsia="zh-CN" w:bidi="hi-IN"/>
        </w:rPr>
        <w:t>w terminie do 3 dni od dnia zamieszczenia na stronie internetowej informacji</w:t>
      </w:r>
      <w:r w:rsidRPr="005F2930">
        <w:rPr>
          <w:rFonts w:eastAsia="Arial Unicode MS"/>
          <w:kern w:val="1"/>
          <w:lang w:eastAsia="zh-CN" w:bidi="hi-IN"/>
        </w:rPr>
        <w:t>,</w:t>
      </w:r>
      <w:r w:rsidR="005D1F4D">
        <w:rPr>
          <w:rFonts w:eastAsia="Arial Unicode MS"/>
          <w:kern w:val="1"/>
          <w:lang w:eastAsia="zh-CN" w:bidi="hi-IN"/>
        </w:rPr>
        <w:t xml:space="preserve"> </w:t>
      </w:r>
      <w:r w:rsidRPr="005F2930">
        <w:rPr>
          <w:rFonts w:eastAsia="Arial Unicode MS"/>
          <w:kern w:val="1"/>
          <w:lang w:eastAsia="zh-CN" w:bidi="hi-IN"/>
        </w:rPr>
        <w:t>o której mowa w art. 86 ust. 5 ustawy, winni przekazać Zamawiającemu oświadczenie</w:t>
      </w:r>
      <w:r w:rsidR="005D1F4D">
        <w:rPr>
          <w:rFonts w:eastAsia="Arial Unicode MS"/>
          <w:kern w:val="1"/>
          <w:lang w:eastAsia="zh-CN" w:bidi="hi-IN"/>
        </w:rPr>
        <w:t xml:space="preserve"> </w:t>
      </w:r>
      <w:r w:rsidRPr="005F2930">
        <w:rPr>
          <w:rFonts w:eastAsia="Arial Unicode MS"/>
          <w:kern w:val="1"/>
          <w:lang w:eastAsia="zh-CN" w:bidi="hi-IN"/>
        </w:rPr>
        <w:t>o przynależności lub braku przynależności do tej samej grupy kapitałowej</w:t>
      </w:r>
      <w:r w:rsidR="005D1F4D">
        <w:rPr>
          <w:rFonts w:eastAsia="Arial Unicode MS"/>
          <w:kern w:val="1"/>
          <w:lang w:eastAsia="zh-CN" w:bidi="hi-IN"/>
        </w:rPr>
        <w:t xml:space="preserve"> </w:t>
      </w:r>
      <w:r w:rsidRPr="005F2930">
        <w:rPr>
          <w:rFonts w:eastAsia="Arial Unicode MS"/>
          <w:kern w:val="1"/>
          <w:lang w:eastAsia="zh-CN" w:bidi="hi-IN"/>
        </w:rPr>
        <w:t>w rozumieniu ustawy z dnia 16.02.2007r. o ochronie konkuren</w:t>
      </w:r>
      <w:r w:rsidR="00FF1D4C" w:rsidRPr="005F2930">
        <w:rPr>
          <w:rFonts w:eastAsia="Arial Unicode MS"/>
          <w:kern w:val="1"/>
          <w:lang w:eastAsia="zh-CN" w:bidi="hi-IN"/>
        </w:rPr>
        <w:t>cji i konsumentów</w:t>
      </w:r>
      <w:r w:rsidR="005D1F4D">
        <w:rPr>
          <w:rFonts w:eastAsia="Arial Unicode MS"/>
          <w:kern w:val="1"/>
          <w:lang w:eastAsia="zh-CN" w:bidi="hi-IN"/>
        </w:rPr>
        <w:t xml:space="preserve"> </w:t>
      </w:r>
      <w:r w:rsidR="00FF1D4C" w:rsidRPr="005F2930">
        <w:rPr>
          <w:rFonts w:eastAsia="Arial Unicode MS"/>
          <w:kern w:val="1"/>
          <w:lang w:eastAsia="zh-CN" w:bidi="hi-IN"/>
        </w:rPr>
        <w:t>(Dz. U. z 2019</w:t>
      </w:r>
      <w:r w:rsidRPr="005F2930">
        <w:rPr>
          <w:rFonts w:eastAsia="Arial Unicode MS"/>
          <w:kern w:val="1"/>
          <w:lang w:eastAsia="zh-CN" w:bidi="hi-IN"/>
        </w:rPr>
        <w:t xml:space="preserve">r. poz. </w:t>
      </w:r>
      <w:r w:rsidR="00FF1D4C" w:rsidRPr="005F2930">
        <w:rPr>
          <w:rFonts w:eastAsia="Arial Unicode MS"/>
          <w:kern w:val="1"/>
          <w:lang w:eastAsia="zh-CN" w:bidi="hi-IN"/>
        </w:rPr>
        <w:t>369</w:t>
      </w:r>
      <w:r w:rsidRPr="005F2930">
        <w:rPr>
          <w:rFonts w:eastAsia="Arial Unicode MS"/>
          <w:kern w:val="1"/>
          <w:lang w:eastAsia="zh-CN" w:bidi="hi-IN"/>
        </w:rPr>
        <w:t xml:space="preserve"> ze zm.), zgodnie z </w:t>
      </w:r>
      <w:r w:rsidR="00D6751F" w:rsidRPr="005F2930">
        <w:rPr>
          <w:rFonts w:eastAsia="Arial Unicode MS"/>
          <w:kern w:val="1"/>
          <w:u w:val="single"/>
          <w:lang w:eastAsia="zh-CN" w:bidi="hi-IN"/>
        </w:rPr>
        <w:t>załącznikiem nr 5</w:t>
      </w:r>
      <w:r w:rsidRPr="005F2930">
        <w:rPr>
          <w:rFonts w:eastAsia="Arial Unicode MS"/>
          <w:kern w:val="1"/>
          <w:u w:val="single"/>
          <w:lang w:eastAsia="zh-CN" w:bidi="hi-IN"/>
        </w:rPr>
        <w:t xml:space="preserve"> do </w:t>
      </w:r>
      <w:proofErr w:type="spellStart"/>
      <w:r w:rsidRPr="005F2930">
        <w:rPr>
          <w:rFonts w:eastAsia="Arial Unicode MS"/>
          <w:kern w:val="1"/>
          <w:u w:val="single"/>
          <w:lang w:eastAsia="zh-CN" w:bidi="hi-IN"/>
        </w:rPr>
        <w:t>siwz</w:t>
      </w:r>
      <w:proofErr w:type="spellEnd"/>
      <w:r w:rsidR="00FF1D4C" w:rsidRPr="005F2930">
        <w:rPr>
          <w:rFonts w:eastAsia="Arial Unicode MS"/>
          <w:kern w:val="1"/>
          <w:u w:val="single"/>
          <w:lang w:eastAsia="zh-CN" w:bidi="hi-IN"/>
        </w:rPr>
        <w:t xml:space="preserve">  </w:t>
      </w:r>
      <w:r w:rsidR="00FF1D4C" w:rsidRPr="005F2930">
        <w:rPr>
          <w:i/>
        </w:rPr>
        <w:t xml:space="preserve">(w przypadku oferty wspólnej oświadczenie osobno składa każdy z wykonawców wspólnie ubiegających się o zamówienie lub pełnomocnik umocowany do składania oświadczeń wiedzy w imieniu każdego z wykonawców wspólnie ubiegających się o zamówienie - </w:t>
      </w:r>
      <w:r w:rsidR="00FF1D4C" w:rsidRPr="005F2930">
        <w:rPr>
          <w:b/>
          <w:i/>
        </w:rPr>
        <w:t>osobno</w:t>
      </w:r>
      <w:r w:rsidR="00FF1D4C" w:rsidRPr="005F2930">
        <w:rPr>
          <w:i/>
        </w:rPr>
        <w:t>)</w:t>
      </w:r>
      <w:r w:rsidR="00FF1D4C" w:rsidRPr="005F2930">
        <w:t xml:space="preserve">. </w:t>
      </w:r>
      <w:r w:rsidRPr="005F2930">
        <w:rPr>
          <w:rFonts w:eastAsia="Arial Unicode MS"/>
          <w:kern w:val="1"/>
          <w:lang w:eastAsia="zh-CN" w:bidi="hi-IN"/>
        </w:rPr>
        <w:t>Wraz ze złożeniem oświadczenia, wykonawc</w:t>
      </w:r>
      <w:r w:rsidR="00FF1D4C" w:rsidRPr="005F2930">
        <w:rPr>
          <w:rFonts w:eastAsia="Arial Unicode MS"/>
          <w:kern w:val="1"/>
          <w:lang w:eastAsia="zh-CN" w:bidi="hi-IN"/>
        </w:rPr>
        <w:t>a może przedstawić dowody,</w:t>
      </w:r>
      <w:r w:rsidR="005D1F4D">
        <w:rPr>
          <w:rFonts w:eastAsia="Arial Unicode MS"/>
          <w:kern w:val="1"/>
          <w:lang w:eastAsia="zh-CN" w:bidi="hi-IN"/>
        </w:rPr>
        <w:t xml:space="preserve"> </w:t>
      </w:r>
      <w:r w:rsidRPr="005F2930">
        <w:rPr>
          <w:rFonts w:eastAsia="Arial Unicode MS"/>
          <w:kern w:val="1"/>
          <w:lang w:eastAsia="zh-CN" w:bidi="hi-IN"/>
        </w:rPr>
        <w:t>że powiązania z innym wykonawcą nie pro</w:t>
      </w:r>
      <w:r w:rsidR="00FF1D4C" w:rsidRPr="005F2930">
        <w:rPr>
          <w:rFonts w:eastAsia="Arial Unicode MS"/>
          <w:kern w:val="1"/>
          <w:lang w:eastAsia="zh-CN" w:bidi="hi-IN"/>
        </w:rPr>
        <w:t>wadzą do zakłócenia konkurencji</w:t>
      </w:r>
      <w:r w:rsidR="005D1F4D">
        <w:rPr>
          <w:rFonts w:eastAsia="Arial Unicode MS"/>
          <w:kern w:val="1"/>
          <w:lang w:eastAsia="zh-CN" w:bidi="hi-IN"/>
        </w:rPr>
        <w:t xml:space="preserve"> </w:t>
      </w:r>
      <w:r w:rsidRPr="005F2930">
        <w:rPr>
          <w:rFonts w:eastAsia="Arial Unicode MS"/>
          <w:kern w:val="1"/>
          <w:lang w:eastAsia="zh-CN" w:bidi="hi-IN"/>
        </w:rPr>
        <w:t>w postępowaniu</w:t>
      </w:r>
      <w:r w:rsidR="00FF1D4C" w:rsidRPr="005F2930">
        <w:rPr>
          <w:rFonts w:eastAsia="Arial Unicode MS"/>
          <w:kern w:val="1"/>
          <w:lang w:eastAsia="zh-CN" w:bidi="hi-IN"/>
        </w:rPr>
        <w:t xml:space="preserve"> </w:t>
      </w:r>
      <w:r w:rsidRPr="005F2930">
        <w:rPr>
          <w:rFonts w:eastAsia="Arial Unicode MS"/>
          <w:kern w:val="1"/>
          <w:lang w:eastAsia="zh-CN" w:bidi="hi-IN"/>
        </w:rPr>
        <w:t>o udzielenie zamówienia. Zamawiający dopuszcza złożenie takiego oświadczenia poprzez przesłanie informacji drogą elektroniczną lub faksem, następnie drogą pocztową.</w:t>
      </w:r>
    </w:p>
    <w:p w14:paraId="1C91538F" w14:textId="77777777" w:rsidR="00527E9D" w:rsidRDefault="00527E9D" w:rsidP="00527E9D">
      <w:pPr>
        <w:tabs>
          <w:tab w:val="left" w:pos="-255"/>
        </w:tabs>
        <w:suppressAutoHyphens/>
        <w:overflowPunct w:val="0"/>
        <w:autoSpaceDE w:val="0"/>
        <w:ind w:left="644"/>
        <w:jc w:val="both"/>
        <w:rPr>
          <w:rFonts w:eastAsia="Arial Unicode MS"/>
          <w:b/>
          <w:bCs/>
          <w:kern w:val="1"/>
          <w:lang w:eastAsia="zh-CN" w:bidi="hi-IN"/>
        </w:rPr>
      </w:pPr>
      <w:r w:rsidRPr="00527E9D">
        <w:rPr>
          <w:rFonts w:eastAsia="Arial Unicode MS"/>
          <w:b/>
          <w:bCs/>
          <w:kern w:val="1"/>
          <w:lang w:eastAsia="zh-CN" w:bidi="hi-IN"/>
        </w:rPr>
        <w:t xml:space="preserve">Uwaga: </w:t>
      </w:r>
    </w:p>
    <w:p w14:paraId="2C299C85" w14:textId="0E3F59BD" w:rsidR="00527E9D" w:rsidRPr="00527E9D" w:rsidRDefault="00527E9D" w:rsidP="00527E9D">
      <w:pPr>
        <w:tabs>
          <w:tab w:val="left" w:pos="-255"/>
        </w:tabs>
        <w:suppressAutoHyphens/>
        <w:overflowPunct w:val="0"/>
        <w:autoSpaceDE w:val="0"/>
        <w:ind w:left="644"/>
        <w:jc w:val="both"/>
        <w:rPr>
          <w:rFonts w:eastAsia="Arial Unicode MS"/>
          <w:bCs/>
          <w:kern w:val="1"/>
          <w:lang w:eastAsia="zh-CN" w:bidi="hi-IN"/>
        </w:rPr>
      </w:pPr>
      <w:r w:rsidRPr="00527E9D">
        <w:rPr>
          <w:rFonts w:eastAsia="Arial Unicode MS"/>
          <w:bCs/>
          <w:kern w:val="1"/>
          <w:lang w:eastAsia="zh-CN" w:bidi="hi-IN"/>
        </w:rPr>
        <w:t xml:space="preserve">Niniejsze oświadczenie Wykonawca składa po otwarciu ofert w terminie 3 dni od daty zamieszczenia przez Zamawiającego na stronie internetowej informacji, o której mowa w art. 86 ust. 5 ustawy Pzp. Złożenie oświadczenia wraz z ofertą dopuszczalne jest tylko w przypadku, gdy Wykonawca </w:t>
      </w:r>
      <w:r w:rsidRPr="00527E9D">
        <w:rPr>
          <w:rFonts w:eastAsia="Arial Unicode MS"/>
          <w:b/>
          <w:bCs/>
          <w:kern w:val="1"/>
          <w:lang w:eastAsia="zh-CN" w:bidi="hi-IN"/>
        </w:rPr>
        <w:t>nie przynależy do żadnej grupy kapitałowej</w:t>
      </w:r>
      <w:r w:rsidRPr="00527E9D">
        <w:rPr>
          <w:rFonts w:eastAsia="Arial Unicode MS"/>
          <w:bCs/>
          <w:kern w:val="1"/>
          <w:lang w:eastAsia="zh-CN" w:bidi="hi-IN"/>
        </w:rPr>
        <w:t>. Jakakolwiek zmiana sytuacji Wykonawcy w toku postępowania (włączenie do grupy kapitałowej) będzie powodowała obowiązek aktualizacji takiego oświadczenia po stronie Wykonawcy.</w:t>
      </w:r>
    </w:p>
    <w:p w14:paraId="609CEAF4" w14:textId="55C2F3E7" w:rsidR="00593878" w:rsidRDefault="00593878" w:rsidP="00A54A2A">
      <w:pPr>
        <w:widowControl w:val="0"/>
        <w:numPr>
          <w:ilvl w:val="0"/>
          <w:numId w:val="29"/>
        </w:numPr>
        <w:tabs>
          <w:tab w:val="left" w:pos="-255"/>
        </w:tabs>
        <w:suppressAutoHyphens/>
        <w:jc w:val="both"/>
        <w:rPr>
          <w:lang w:eastAsia="zh-CN"/>
        </w:rPr>
      </w:pPr>
      <w:r>
        <w:rPr>
          <w:lang w:eastAsia="zh-CN"/>
        </w:rPr>
        <w:t>Zamawiający przed udzieleniem zamówienia może wezwać wykonawcę, którego oferta została najwyżej oceniona do złożenia w wyznaczonym nie krótszym niż 5 dni terminie  aktualny na dzień złożenia dokumentu w celu potwierdzenia braku podstaw wykluczenia wykonawcy z udziału w postępowaniu o udzielen</w:t>
      </w:r>
      <w:r w:rsidR="00632AB4">
        <w:rPr>
          <w:lang w:eastAsia="zh-CN"/>
        </w:rPr>
        <w:t>i</w:t>
      </w:r>
      <w:r>
        <w:rPr>
          <w:lang w:eastAsia="zh-CN"/>
        </w:rPr>
        <w:t xml:space="preserve">e zamówienia publicznego oświadczenie wykonawcy o braku orzeczenia wobec niego tytułem środka zapobiegawczego zakazu ubiegania się o zamówienia publiczne </w:t>
      </w:r>
      <w:r w:rsidR="00632AB4">
        <w:rPr>
          <w:lang w:eastAsia="zh-CN"/>
        </w:rPr>
        <w:t>– na wzorze stanowiącym załącznik nr 6 do SIWZ</w:t>
      </w:r>
    </w:p>
    <w:p w14:paraId="5D31215A" w14:textId="75372BEC" w:rsidR="008D608C" w:rsidRPr="00561349" w:rsidRDefault="00A53010" w:rsidP="00A54A2A">
      <w:pPr>
        <w:widowControl w:val="0"/>
        <w:numPr>
          <w:ilvl w:val="0"/>
          <w:numId w:val="29"/>
        </w:numPr>
        <w:tabs>
          <w:tab w:val="left" w:pos="-255"/>
        </w:tabs>
        <w:suppressAutoHyphens/>
        <w:jc w:val="both"/>
        <w:rPr>
          <w:lang w:eastAsia="zh-CN"/>
        </w:rPr>
      </w:pPr>
      <w:r w:rsidRPr="00561349">
        <w:rPr>
          <w:lang w:eastAsia="zh-CN"/>
        </w:rPr>
        <w:t>Jeżeli jest to niezbędne do zapewnienia odpowiedniego przebiegu postępowania</w:t>
      </w:r>
      <w:r w:rsidRPr="00561349">
        <w:rPr>
          <w:lang w:eastAsia="zh-CN"/>
        </w:rPr>
        <w:br/>
        <w:t>o udzielenie zamówienia, Zamawiający może na każdym etapie postępowania wezwać wykonawców do złożenia wszystkich lub niektórych oświadczeń lub dokumentów potwierdzających, że nie podlegają wykluczeniu, spełniają warunki udziału</w:t>
      </w:r>
      <w:r w:rsidRPr="00561349">
        <w:rPr>
          <w:lang w:eastAsia="zh-CN"/>
        </w:rPr>
        <w:br/>
        <w:t>w postępowaniu, a jeżeli zachodzą uzasadnione podstawy do uznania, że złożone uprzednio oświadczenia lub dokumenty nie są już aktualne, do złożenia  aktualnych oświadczeń lub dokumentów (art. 26 ust. 2f ustawy).</w:t>
      </w:r>
    </w:p>
    <w:p w14:paraId="739113F8"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Oświadczenia, o których mowa w rozporządzeniu Ministra Rozwoju z dnia 26.07.2016r. w sprawie rodzajów dokumentów</w:t>
      </w:r>
      <w:r w:rsidR="00D6751F" w:rsidRPr="00561349">
        <w:rPr>
          <w:lang w:eastAsia="zh-CN"/>
        </w:rPr>
        <w:t xml:space="preserve">, jakich może żądać zamawiający </w:t>
      </w:r>
      <w:r w:rsidRPr="00561349">
        <w:rPr>
          <w:lang w:eastAsia="zh-CN"/>
        </w:rPr>
        <w:t xml:space="preserve">od wykonawcy w postępowaniu o udzielenie </w:t>
      </w:r>
      <w:r w:rsidR="00D6751F" w:rsidRPr="00561349">
        <w:rPr>
          <w:lang w:eastAsia="zh-CN"/>
        </w:rPr>
        <w:t xml:space="preserve">zamówienia, dotyczące Wykonawcy </w:t>
      </w:r>
      <w:r w:rsidRPr="00561349">
        <w:rPr>
          <w:lang w:eastAsia="zh-CN"/>
        </w:rPr>
        <w:t>i innych podmiotów, na których zdolnościac</w:t>
      </w:r>
      <w:r w:rsidR="00D6751F" w:rsidRPr="00561349">
        <w:rPr>
          <w:lang w:eastAsia="zh-CN"/>
        </w:rPr>
        <w:t xml:space="preserve">h lub sytuacji polega Wykonawca </w:t>
      </w:r>
      <w:r w:rsidRPr="00561349">
        <w:rPr>
          <w:lang w:eastAsia="zh-CN"/>
        </w:rPr>
        <w:t xml:space="preserve">na zasadach </w:t>
      </w:r>
      <w:r w:rsidRPr="00561349">
        <w:rPr>
          <w:lang w:eastAsia="zh-CN"/>
        </w:rPr>
        <w:lastRenderedPageBreak/>
        <w:t>określonych w art. 22a ustawy oraz dotyczące podwykonawców, składane są w oryginale.</w:t>
      </w:r>
    </w:p>
    <w:p w14:paraId="1FB7FE6B"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Dokumenty, o których mowa w w/w rozporządzeniu, inne niż oświadczenia,</w:t>
      </w:r>
      <w:r w:rsidRPr="00561349">
        <w:rPr>
          <w:lang w:eastAsia="zh-CN"/>
        </w:rPr>
        <w:br/>
        <w:t>o których mowa powyżej, składane są w or</w:t>
      </w:r>
      <w:r w:rsidR="00D6751F" w:rsidRPr="00561349">
        <w:rPr>
          <w:lang w:eastAsia="zh-CN"/>
        </w:rPr>
        <w:t xml:space="preserve">yginale lub kopii poświadczonej </w:t>
      </w:r>
      <w:r w:rsidRPr="00561349">
        <w:rPr>
          <w:lang w:eastAsia="zh-CN"/>
        </w:rPr>
        <w:t>za zgodność z oryginałem.</w:t>
      </w:r>
    </w:p>
    <w:p w14:paraId="70A802F2"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7885E0F7"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Poświadczenie za zgodność z oryginałem następuje w formie pisemnej.</w:t>
      </w:r>
    </w:p>
    <w:p w14:paraId="43146907"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Jeżeli oferta wykonawców występujących wspólnie zostanie wybrana, Zamawiający może zażądać przed zawarciem umowy w sprawie zamówienia publicznego, umowy regulującej współpracę tych wykonawców.</w:t>
      </w:r>
    </w:p>
    <w:p w14:paraId="010E10C8"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Zamawiający może żądać przedstawienia oryginału lub notarialnie poświadczonej kopii dokumentów, innych niż oświadczenia, wyłącznie wtedy, gdy złożona kopia dokumentu jest nieczytelna lub budzi wątpliwości co do jej prawdziwości.</w:t>
      </w:r>
    </w:p>
    <w:p w14:paraId="13A676F7" w14:textId="4C9A4F50" w:rsidR="00A53010" w:rsidRDefault="00A53010" w:rsidP="00A54A2A">
      <w:pPr>
        <w:widowControl w:val="0"/>
        <w:numPr>
          <w:ilvl w:val="0"/>
          <w:numId w:val="29"/>
        </w:numPr>
        <w:tabs>
          <w:tab w:val="left" w:pos="-255"/>
        </w:tabs>
        <w:suppressAutoHyphens/>
        <w:jc w:val="both"/>
        <w:rPr>
          <w:lang w:eastAsia="zh-CN"/>
        </w:rPr>
      </w:pPr>
      <w:r w:rsidRPr="00561349">
        <w:rPr>
          <w:lang w:eastAsia="zh-CN"/>
        </w:rPr>
        <w:t>Dokumenty sporządzone w języku obcym są składane wraz z tłumaczeniem na język polski, poświadczonym przez osobę uprawnioną do reprezentowania Wykonawcy.</w:t>
      </w:r>
    </w:p>
    <w:p w14:paraId="4F95D675" w14:textId="2D2D5229" w:rsidR="008D608C" w:rsidRPr="00561349" w:rsidRDefault="00A53010" w:rsidP="00FF3C75">
      <w:pPr>
        <w:widowControl w:val="0"/>
        <w:numPr>
          <w:ilvl w:val="0"/>
          <w:numId w:val="29"/>
        </w:numPr>
        <w:tabs>
          <w:tab w:val="left" w:pos="-255"/>
        </w:tabs>
        <w:suppressAutoHyphens/>
        <w:jc w:val="both"/>
        <w:rPr>
          <w:lang w:eastAsia="zh-CN"/>
        </w:rPr>
      </w:pPr>
      <w:r w:rsidRPr="00561349">
        <w:rPr>
          <w:lang w:eastAsia="zh-CN"/>
        </w:rPr>
        <w:t>Zamawiający informuje, że zgodnie z art. 96 ust. 3 ustawy oferty składane</w:t>
      </w:r>
      <w:r w:rsidRPr="00561349">
        <w:rPr>
          <w:lang w:eastAsia="zh-CN"/>
        </w:rPr>
        <w:br/>
        <w:t>w postępowaniu o udzielenie zamówienia publicznego są jawne i podlegają udostępnieniu</w:t>
      </w:r>
      <w:r w:rsidR="00A23130">
        <w:rPr>
          <w:lang w:eastAsia="zh-CN"/>
        </w:rPr>
        <w:t xml:space="preserve"> </w:t>
      </w:r>
      <w:r w:rsidRPr="00561349">
        <w:rPr>
          <w:lang w:eastAsia="zh-CN"/>
        </w:rPr>
        <w:t xml:space="preserve">od chwili ich otwarcia, z wyjątkiem informacji stanowiących </w:t>
      </w:r>
      <w:r w:rsidRPr="00FF3C75">
        <w:rPr>
          <w:u w:val="single"/>
          <w:lang w:eastAsia="zh-CN"/>
        </w:rPr>
        <w:t>tajemnicę przedsiębiorstwa</w:t>
      </w:r>
      <w:r w:rsidR="00A23130">
        <w:rPr>
          <w:u w:val="single"/>
          <w:lang w:eastAsia="zh-CN"/>
        </w:rPr>
        <w:t xml:space="preserve"> </w:t>
      </w:r>
      <w:r w:rsidRPr="00561349">
        <w:rPr>
          <w:lang w:eastAsia="zh-CN"/>
        </w:rPr>
        <w:t>w rozumieniu przepisów o zwalczaniu nieuczciwej konkurencji</w:t>
      </w:r>
      <w:r w:rsidRPr="00FF3C75">
        <w:rPr>
          <w:b/>
          <w:lang w:eastAsia="zh-CN"/>
        </w:rPr>
        <w:t xml:space="preserve">, </w:t>
      </w:r>
      <w:r w:rsidRPr="00561349">
        <w:rPr>
          <w:lang w:eastAsia="zh-CN"/>
        </w:rPr>
        <w:t>jeśli Wykonawca, nie później niż w terminie składania ofert zastrzegł, że nie mogą one być udostępniane oraz wykazał,</w:t>
      </w:r>
      <w:r w:rsidR="00FF3C75">
        <w:rPr>
          <w:lang w:eastAsia="zh-CN"/>
        </w:rPr>
        <w:t xml:space="preserve"> </w:t>
      </w:r>
      <w:r w:rsidRPr="00561349">
        <w:rPr>
          <w:lang w:eastAsia="zh-CN"/>
        </w:rPr>
        <w:t>iż zastrzeżone informacje stanowią tajemnicę przedsiębiorstwa.</w:t>
      </w:r>
    </w:p>
    <w:p w14:paraId="40971C02" w14:textId="54312FDF" w:rsidR="000911BB" w:rsidRPr="004B0D9F" w:rsidRDefault="00A53010" w:rsidP="00943C74">
      <w:pPr>
        <w:widowControl w:val="0"/>
        <w:suppressAutoHyphens/>
        <w:ind w:firstLine="708"/>
        <w:jc w:val="both"/>
        <w:rPr>
          <w:lang w:eastAsia="zh-CN"/>
        </w:rPr>
      </w:pPr>
      <w:r w:rsidRPr="004B0D9F">
        <w:rPr>
          <w:lang w:eastAsia="zh-CN"/>
        </w:rPr>
        <w:t xml:space="preserve">Przez </w:t>
      </w:r>
      <w:r w:rsidRPr="004B0D9F">
        <w:rPr>
          <w:u w:val="single"/>
          <w:lang w:eastAsia="zh-CN"/>
        </w:rPr>
        <w:t>tajemnicę przedsiębiorstwa</w:t>
      </w:r>
      <w:r w:rsidR="000911BB" w:rsidRPr="004B0D9F">
        <w:rPr>
          <w:lang w:eastAsia="zh-CN"/>
        </w:rPr>
        <w:t xml:space="preserve"> w rozumieniu art. 11 ust. 2</w:t>
      </w:r>
      <w:r w:rsidRPr="004B0D9F">
        <w:rPr>
          <w:lang w:eastAsia="zh-CN"/>
        </w:rPr>
        <w:t xml:space="preserve"> ustawy z dnia</w:t>
      </w:r>
      <w:r w:rsidRPr="004B0D9F">
        <w:rPr>
          <w:lang w:eastAsia="zh-CN"/>
        </w:rPr>
        <w:br/>
        <w:t>16 kwietnia 1993r. o zwalczaniu nieuczciwej konkurencj</w:t>
      </w:r>
      <w:r w:rsidR="000911BB" w:rsidRPr="004B0D9F">
        <w:rPr>
          <w:lang w:eastAsia="zh-CN"/>
        </w:rPr>
        <w:t>i (tekst jednolity Dz. U. z 2019r.</w:t>
      </w:r>
      <w:r w:rsidR="000911BB" w:rsidRPr="004B0D9F">
        <w:rPr>
          <w:lang w:eastAsia="zh-CN"/>
        </w:rPr>
        <w:br/>
      </w:r>
      <w:r w:rsidRPr="004B0D9F">
        <w:rPr>
          <w:lang w:eastAsia="zh-CN"/>
        </w:rPr>
        <w:t>poz. 1</w:t>
      </w:r>
      <w:r w:rsidR="000911BB" w:rsidRPr="004B0D9F">
        <w:rPr>
          <w:lang w:eastAsia="zh-CN"/>
        </w:rPr>
        <w:t>010</w:t>
      </w:r>
      <w:r w:rsidRPr="004B0D9F">
        <w:rPr>
          <w:lang w:eastAsia="zh-CN"/>
        </w:rPr>
        <w:t xml:space="preserve"> z późniejszymi zmianami) rozumie się informacje techniczne, technologiczne, organizacyjne przedsiębiorstwa lub inne informacje posiadające wartość gospodarczą, </w:t>
      </w:r>
      <w:r w:rsidR="000911BB" w:rsidRPr="004B0D9F">
        <w:t>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0B4EC854" w14:textId="7E066137" w:rsidR="00D6751F" w:rsidRPr="004B0D9F" w:rsidRDefault="00A53010" w:rsidP="00943C74">
      <w:pPr>
        <w:widowControl w:val="0"/>
        <w:suppressAutoHyphens/>
        <w:ind w:firstLine="703"/>
        <w:jc w:val="both"/>
        <w:rPr>
          <w:bCs/>
          <w:lang w:eastAsia="zh-CN"/>
        </w:rPr>
      </w:pPr>
      <w:r w:rsidRPr="004B0D9F">
        <w:rPr>
          <w:bCs/>
          <w:lang w:eastAsia="zh-CN"/>
        </w:rPr>
        <w:t>Stosowne zastrzeżenie Wykonawca winien złożyć na formularzu ofertowym.</w:t>
      </w:r>
      <w:r w:rsidRPr="004B0D9F">
        <w:rPr>
          <w:bCs/>
          <w:lang w:eastAsia="zh-CN"/>
        </w:rPr>
        <w:br/>
        <w:t>W przeciwnym razie cała oferta zostanie ujawniona na życzenie każdej zainteresowanej osoby.</w:t>
      </w:r>
    </w:p>
    <w:p w14:paraId="7645A29F" w14:textId="55CC67B3" w:rsidR="000911BB" w:rsidRPr="00943C74" w:rsidRDefault="00A53010" w:rsidP="00943C74">
      <w:pPr>
        <w:widowControl w:val="0"/>
        <w:suppressAutoHyphens/>
        <w:ind w:firstLine="703"/>
        <w:jc w:val="both"/>
        <w:rPr>
          <w:lang w:eastAsia="zh-CN"/>
        </w:rPr>
      </w:pPr>
      <w:r w:rsidRPr="004B0D9F">
        <w:rPr>
          <w:lang w:eastAsia="zh-CN"/>
        </w:rPr>
        <w:t xml:space="preserve">Zamawiający zaleca, aby informacje zastrzeżone jako tajemnica przedsiębiorstwa były przez Wykonawcę złożone </w:t>
      </w:r>
      <w:r w:rsidRPr="004B0D9F">
        <w:rPr>
          <w:u w:val="single"/>
          <w:lang w:eastAsia="zh-CN"/>
        </w:rPr>
        <w:t>w oddzielnej wewnętrznej kopercie z oznakowaniem “NIE UDOSTĘPNIAĆ – INFORMACJE STAN</w:t>
      </w:r>
      <w:r w:rsidR="0022245D" w:rsidRPr="004B0D9F">
        <w:rPr>
          <w:u w:val="single"/>
          <w:lang w:eastAsia="zh-CN"/>
        </w:rPr>
        <w:t>OWIĄ TAJEMNICĘ PRZEDSIĘBIORSTWA</w:t>
      </w:r>
      <w:r w:rsidR="0022245D" w:rsidRPr="004B0D9F">
        <w:rPr>
          <w:u w:val="single"/>
          <w:lang w:eastAsia="zh-CN"/>
        </w:rPr>
        <w:br/>
      </w:r>
      <w:r w:rsidR="000911BB" w:rsidRPr="004B0D9F">
        <w:rPr>
          <w:u w:val="single"/>
          <w:lang w:eastAsia="zh-CN"/>
        </w:rPr>
        <w:t>W ROZUMIENIU ART. 11 UST. 2</w:t>
      </w:r>
      <w:r w:rsidRPr="004B0D9F">
        <w:rPr>
          <w:u w:val="single"/>
          <w:lang w:eastAsia="zh-CN"/>
        </w:rPr>
        <w:t xml:space="preserve"> USTAWY O ZWALCZANIU NIEUCZCIWEJ KONKURENCJI”</w:t>
      </w:r>
      <w:r w:rsidRPr="004B0D9F">
        <w:rPr>
          <w:lang w:eastAsia="zh-CN"/>
        </w:rPr>
        <w:t xml:space="preserve"> lub spięte (zszyte) oddzielnie od pozostałych, jawnych elementów oferty.</w:t>
      </w:r>
    </w:p>
    <w:p w14:paraId="116A1712" w14:textId="13EA50B1" w:rsidR="00165F4F" w:rsidRPr="00943C74" w:rsidRDefault="00A53010" w:rsidP="00943C74">
      <w:pPr>
        <w:widowControl w:val="0"/>
        <w:suppressAutoHyphens/>
        <w:ind w:firstLine="675"/>
        <w:jc w:val="both"/>
        <w:rPr>
          <w:lang w:eastAsia="zh-CN"/>
        </w:rPr>
      </w:pPr>
      <w:r w:rsidRPr="004B0D9F">
        <w:rPr>
          <w:lang w:eastAsia="zh-CN"/>
        </w:rPr>
        <w:t>Następstwem stwierdzenia bezskuteczności zastrzeżenia informacji, które nie stanowią tajemnicy przedsiębiorstwa w rozumieniu w/w ustawy skutkować będzie wyłączeniem zakazu ujawniania zastrzeżonych informacji. W konsekwencji oferta taka będzie przedmiotem oceny</w:t>
      </w:r>
      <w:r w:rsidRPr="004B0D9F">
        <w:rPr>
          <w:lang w:eastAsia="zh-CN"/>
        </w:rPr>
        <w:br/>
        <w:t>w postępowaniu, z tym że Zamawiający zobowiązany jest ujawnić także te informacje, które Wykonawca objął swoim bezskutecznym zastrzeż</w:t>
      </w:r>
      <w:r w:rsidR="00943C74">
        <w:rPr>
          <w:lang w:eastAsia="zh-CN"/>
        </w:rPr>
        <w:t>eniem zakazu ich udostępniania.</w:t>
      </w:r>
    </w:p>
    <w:p w14:paraId="2E03C822" w14:textId="77777777" w:rsidR="00A53010" w:rsidRPr="004B0D9F" w:rsidRDefault="00A53010" w:rsidP="00A53010">
      <w:pPr>
        <w:widowControl w:val="0"/>
        <w:suppressAutoHyphens/>
        <w:ind w:firstLine="675"/>
        <w:jc w:val="both"/>
        <w:rPr>
          <w:rFonts w:eastAsia="Univers-PL"/>
          <w:lang w:eastAsia="zh-CN"/>
        </w:rPr>
      </w:pPr>
      <w:r w:rsidRPr="004B0D9F">
        <w:rPr>
          <w:rFonts w:eastAsia="Univers-PL"/>
          <w:lang w:eastAsia="zh-CN"/>
        </w:rPr>
        <w:t>Wykonawca w szczególności nie może zastrzec informacji dotyczących ceny, terminu wykonania zamówienia, okresu gwarancji i warunków płatności zawartych</w:t>
      </w:r>
      <w:r w:rsidRPr="004B0D9F">
        <w:rPr>
          <w:rFonts w:eastAsia="Univers-PL"/>
          <w:lang w:eastAsia="zh-CN"/>
        </w:rPr>
        <w:br/>
        <w:t>w ofercie  (por. art. 86 ust. 4 ustawy).</w:t>
      </w:r>
    </w:p>
    <w:p w14:paraId="3E6458A1" w14:textId="77777777" w:rsidR="000E19CB" w:rsidRPr="009F3C0B" w:rsidRDefault="000E19CB" w:rsidP="00943C74">
      <w:pPr>
        <w:widowControl w:val="0"/>
        <w:suppressAutoHyphens/>
        <w:jc w:val="both"/>
        <w:rPr>
          <w:lang w:eastAsia="zh-CN"/>
        </w:rPr>
      </w:pPr>
    </w:p>
    <w:p w14:paraId="2AA8E3F1" w14:textId="77777777" w:rsidR="00A53010" w:rsidRPr="009F3C0B" w:rsidRDefault="00A53010" w:rsidP="0017749C">
      <w:pPr>
        <w:keepNext/>
        <w:numPr>
          <w:ilvl w:val="0"/>
          <w:numId w:val="3"/>
        </w:numPr>
        <w:suppressAutoHyphens/>
        <w:outlineLvl w:val="1"/>
        <w:rPr>
          <w:rFonts w:ascii="Arial" w:eastAsia="Arial Unicode MS" w:hAnsi="Arial"/>
          <w:b/>
          <w:kern w:val="1"/>
          <w:sz w:val="32"/>
          <w:szCs w:val="20"/>
          <w:lang w:eastAsia="zh-CN"/>
        </w:rPr>
      </w:pPr>
      <w:r w:rsidRPr="009F3C0B">
        <w:rPr>
          <w:rFonts w:eastAsia="Arial Unicode MS"/>
          <w:b/>
          <w:kern w:val="1"/>
          <w:szCs w:val="22"/>
          <w:lang w:eastAsia="zh-CN"/>
        </w:rPr>
        <w:lastRenderedPageBreak/>
        <w:t>WYKAZ DOKUMENTÓW, KTÓRE NALEŻY DOŁĄCZYĆ DO OFERTY</w:t>
      </w:r>
      <w:r w:rsidRPr="009F3C0B">
        <w:rPr>
          <w:rFonts w:eastAsia="Arial Unicode MS"/>
          <w:b/>
          <w:kern w:val="1"/>
          <w:szCs w:val="22"/>
          <w:lang w:eastAsia="zh-CN"/>
        </w:rPr>
        <w:br/>
        <w:t>(TJ. DO DATY SKŁADANIA OFERT)</w:t>
      </w:r>
    </w:p>
    <w:p w14:paraId="2C3D6B05" w14:textId="77777777" w:rsidR="00A53010" w:rsidRPr="009F3C0B" w:rsidRDefault="00A53010" w:rsidP="00A53010">
      <w:pPr>
        <w:widowControl w:val="0"/>
        <w:suppressAutoHyphens/>
        <w:spacing w:line="276" w:lineRule="auto"/>
        <w:rPr>
          <w:rFonts w:eastAsia="Arial Unicode MS" w:cs="Arial Unicode MS"/>
          <w:kern w:val="1"/>
          <w:lang w:eastAsia="zh-CN" w:bidi="hi-IN"/>
        </w:rPr>
      </w:pPr>
    </w:p>
    <w:p w14:paraId="4B3F69D2" w14:textId="5AF5C65C" w:rsidR="00A53010" w:rsidRPr="009F3C0B" w:rsidRDefault="00952969" w:rsidP="00A54A2A">
      <w:pPr>
        <w:widowControl w:val="0"/>
        <w:numPr>
          <w:ilvl w:val="0"/>
          <w:numId w:val="17"/>
        </w:numPr>
        <w:suppressAutoHyphens/>
        <w:jc w:val="both"/>
        <w:rPr>
          <w:szCs w:val="22"/>
        </w:rPr>
      </w:pPr>
      <w:r>
        <w:rPr>
          <w:szCs w:val="22"/>
        </w:rPr>
        <w:t>1)</w:t>
      </w:r>
      <w:r>
        <w:rPr>
          <w:szCs w:val="22"/>
        </w:rPr>
        <w:tab/>
      </w:r>
      <w:r w:rsidR="00A53010" w:rsidRPr="009F3C0B">
        <w:rPr>
          <w:szCs w:val="22"/>
          <w:u w:val="single"/>
        </w:rPr>
        <w:t xml:space="preserve">Formularz oferty (załącznik </w:t>
      </w:r>
      <w:r w:rsidR="00D6751F" w:rsidRPr="009F3C0B">
        <w:rPr>
          <w:szCs w:val="22"/>
          <w:u w:val="single"/>
        </w:rPr>
        <w:t>nr 2</w:t>
      </w:r>
      <w:r w:rsidR="00A53010" w:rsidRPr="009F3C0B">
        <w:rPr>
          <w:szCs w:val="22"/>
          <w:u w:val="single"/>
        </w:rPr>
        <w:t xml:space="preserve"> do </w:t>
      </w:r>
      <w:proofErr w:type="spellStart"/>
      <w:r w:rsidR="00A53010" w:rsidRPr="009F3C0B">
        <w:rPr>
          <w:szCs w:val="22"/>
          <w:u w:val="single"/>
        </w:rPr>
        <w:t>siwz</w:t>
      </w:r>
      <w:proofErr w:type="spellEnd"/>
      <w:r w:rsidR="00A53010" w:rsidRPr="009F3C0B">
        <w:rPr>
          <w:szCs w:val="22"/>
          <w:u w:val="single"/>
        </w:rPr>
        <w:t xml:space="preserve">) </w:t>
      </w:r>
      <w:r w:rsidR="00A53010" w:rsidRPr="009F3C0B">
        <w:rPr>
          <w:i/>
          <w:iCs/>
          <w:szCs w:val="22"/>
        </w:rPr>
        <w:t>- wymagana forma dokumentu - oryginał</w:t>
      </w:r>
      <w:r w:rsidR="00A53010" w:rsidRPr="009F3C0B">
        <w:rPr>
          <w:szCs w:val="22"/>
        </w:rPr>
        <w:t>,</w:t>
      </w:r>
    </w:p>
    <w:p w14:paraId="5ACB704F" w14:textId="1916984E" w:rsidR="00A53010" w:rsidRPr="009F3C0B" w:rsidRDefault="00952969" w:rsidP="00A54A2A">
      <w:pPr>
        <w:widowControl w:val="0"/>
        <w:numPr>
          <w:ilvl w:val="0"/>
          <w:numId w:val="17"/>
        </w:numPr>
        <w:suppressAutoHyphens/>
        <w:jc w:val="both"/>
        <w:rPr>
          <w:szCs w:val="22"/>
          <w:lang w:eastAsia="zh-CN"/>
        </w:rPr>
      </w:pPr>
      <w:r>
        <w:rPr>
          <w:szCs w:val="22"/>
          <w:lang w:eastAsia="zh-CN"/>
        </w:rPr>
        <w:t>2)</w:t>
      </w:r>
      <w:r>
        <w:rPr>
          <w:szCs w:val="22"/>
          <w:lang w:eastAsia="zh-CN"/>
        </w:rPr>
        <w:tab/>
      </w:r>
      <w:r w:rsidR="002F733D" w:rsidRPr="009F3C0B">
        <w:rPr>
          <w:szCs w:val="22"/>
          <w:u w:val="single"/>
          <w:lang w:eastAsia="zh-CN"/>
        </w:rPr>
        <w:t>Oświadczenia</w:t>
      </w:r>
      <w:r w:rsidR="00A53010" w:rsidRPr="009F3C0B">
        <w:rPr>
          <w:szCs w:val="22"/>
          <w:u w:val="single"/>
          <w:lang w:eastAsia="zh-CN"/>
        </w:rPr>
        <w:t xml:space="preserve"> Wykonawcy</w:t>
      </w:r>
      <w:r w:rsidR="00A53010" w:rsidRPr="009F3C0B">
        <w:rPr>
          <w:szCs w:val="22"/>
          <w:lang w:eastAsia="zh-CN"/>
        </w:rPr>
        <w:t xml:space="preserve"> (</w:t>
      </w:r>
      <w:r w:rsidR="00A53010" w:rsidRPr="009F3C0B">
        <w:rPr>
          <w:szCs w:val="22"/>
          <w:u w:val="single"/>
          <w:lang w:eastAsia="zh-CN"/>
        </w:rPr>
        <w:t xml:space="preserve">załącznik nr </w:t>
      </w:r>
      <w:r w:rsidR="00F91E80" w:rsidRPr="009F3C0B">
        <w:rPr>
          <w:szCs w:val="22"/>
          <w:u w:val="single"/>
          <w:lang w:eastAsia="zh-CN"/>
        </w:rPr>
        <w:t>3</w:t>
      </w:r>
      <w:r w:rsidR="00963420">
        <w:rPr>
          <w:szCs w:val="22"/>
          <w:u w:val="single"/>
          <w:lang w:eastAsia="zh-CN"/>
        </w:rPr>
        <w:t>,</w:t>
      </w:r>
      <w:r w:rsidR="00F91E80" w:rsidRPr="009F3C0B">
        <w:rPr>
          <w:szCs w:val="22"/>
          <w:u w:val="single"/>
          <w:lang w:eastAsia="zh-CN"/>
        </w:rPr>
        <w:t xml:space="preserve"> 4</w:t>
      </w:r>
      <w:r w:rsidR="00963420">
        <w:rPr>
          <w:szCs w:val="22"/>
          <w:u w:val="single"/>
          <w:lang w:eastAsia="zh-CN"/>
        </w:rPr>
        <w:t xml:space="preserve">, </w:t>
      </w:r>
      <w:r w:rsidR="00A53010" w:rsidRPr="009F3C0B">
        <w:rPr>
          <w:szCs w:val="22"/>
          <w:u w:val="single"/>
          <w:lang w:eastAsia="zh-CN"/>
        </w:rPr>
        <w:t xml:space="preserve">do </w:t>
      </w:r>
      <w:proofErr w:type="spellStart"/>
      <w:r w:rsidR="00A53010" w:rsidRPr="009F3C0B">
        <w:rPr>
          <w:szCs w:val="22"/>
          <w:u w:val="single"/>
          <w:lang w:eastAsia="zh-CN"/>
        </w:rPr>
        <w:t>siwz</w:t>
      </w:r>
      <w:proofErr w:type="spellEnd"/>
      <w:r w:rsidR="00A53010" w:rsidRPr="009F3C0B">
        <w:rPr>
          <w:szCs w:val="22"/>
          <w:u w:val="single"/>
          <w:lang w:eastAsia="zh-CN"/>
        </w:rPr>
        <w:t>)</w:t>
      </w:r>
      <w:r w:rsidR="00A53010" w:rsidRPr="009F3C0B">
        <w:rPr>
          <w:szCs w:val="22"/>
          <w:lang w:eastAsia="zh-CN"/>
        </w:rPr>
        <w:t xml:space="preserve"> – </w:t>
      </w:r>
      <w:r w:rsidR="00A53010" w:rsidRPr="009F3C0B">
        <w:rPr>
          <w:i/>
          <w:iCs/>
          <w:szCs w:val="22"/>
          <w:lang w:eastAsia="zh-CN"/>
        </w:rPr>
        <w:t>wymagana forma dokumentu – oryginał;</w:t>
      </w:r>
    </w:p>
    <w:p w14:paraId="1812B0E2" w14:textId="2FE4B1E8" w:rsidR="00296481" w:rsidRPr="00296481" w:rsidRDefault="00A53010" w:rsidP="00366737">
      <w:pPr>
        <w:widowControl w:val="0"/>
        <w:numPr>
          <w:ilvl w:val="0"/>
          <w:numId w:val="17"/>
        </w:numPr>
        <w:suppressAutoHyphens/>
        <w:jc w:val="both"/>
        <w:rPr>
          <w:szCs w:val="22"/>
          <w:lang w:eastAsia="zh-CN"/>
        </w:rPr>
      </w:pPr>
      <w:r w:rsidRPr="00296481">
        <w:rPr>
          <w:szCs w:val="22"/>
          <w:lang w:eastAsia="zh-CN"/>
        </w:rPr>
        <w:t>3)</w:t>
      </w:r>
      <w:r w:rsidR="00952969" w:rsidRPr="00296481">
        <w:rPr>
          <w:szCs w:val="22"/>
          <w:lang w:eastAsia="zh-CN"/>
        </w:rPr>
        <w:tab/>
      </w:r>
      <w:r w:rsidRPr="00296481">
        <w:rPr>
          <w:szCs w:val="22"/>
          <w:u w:val="single"/>
          <w:lang w:eastAsia="zh-CN"/>
        </w:rPr>
        <w:t>Pełnomocnictwo,</w:t>
      </w:r>
      <w:r w:rsidRPr="00296481">
        <w:rPr>
          <w:szCs w:val="22"/>
          <w:lang w:eastAsia="zh-CN"/>
        </w:rPr>
        <w:t xml:space="preserve"> jeżeli osoba/y podpisujące ofertę działają na podstawie pełnomocnictwa. Pełnomocnictwo to musi w swej treści jednoznacznie wskazywać uprawnienie</w:t>
      </w:r>
      <w:r w:rsidR="00943C74" w:rsidRPr="00296481">
        <w:rPr>
          <w:szCs w:val="22"/>
          <w:lang w:eastAsia="zh-CN"/>
        </w:rPr>
        <w:t xml:space="preserve"> </w:t>
      </w:r>
      <w:r w:rsidRPr="00296481">
        <w:rPr>
          <w:szCs w:val="22"/>
          <w:lang w:eastAsia="zh-CN"/>
        </w:rPr>
        <w:t xml:space="preserve">do podpisania oferty - </w:t>
      </w:r>
      <w:r w:rsidRPr="00296481">
        <w:rPr>
          <w:i/>
          <w:szCs w:val="22"/>
          <w:lang w:eastAsia="zh-CN"/>
        </w:rPr>
        <w:t>wymagana forma dokumentu – oryginał lub kopia potwierdzona przez notariusza;</w:t>
      </w:r>
      <w:r w:rsidR="00296481" w:rsidRPr="00296481">
        <w:rPr>
          <w:szCs w:val="22"/>
          <w:lang w:eastAsia="zh-CN"/>
        </w:rPr>
        <w:t xml:space="preserve"> o ile umocowanie do reprezentowania Wykonawcy nie wynika z innych dokumentó</w:t>
      </w:r>
      <w:r w:rsidR="00296481" w:rsidRPr="00296481">
        <w:rPr>
          <w:szCs w:val="22"/>
          <w:lang w:eastAsia="zh-CN"/>
        </w:rPr>
        <w:fldChar w:fldCharType="begin"/>
      </w:r>
      <w:r w:rsidR="00296481" w:rsidRPr="00296481">
        <w:rPr>
          <w:szCs w:val="22"/>
          <w:lang w:eastAsia="zh-CN"/>
        </w:rPr>
        <w:instrText xml:space="preserve"> LISTNUM </w:instrText>
      </w:r>
      <w:r w:rsidR="00296481" w:rsidRPr="00296481">
        <w:rPr>
          <w:szCs w:val="22"/>
          <w:lang w:eastAsia="zh-CN"/>
        </w:rPr>
        <w:fldChar w:fldCharType="end"/>
      </w:r>
      <w:r w:rsidR="00296481" w:rsidRPr="00296481">
        <w:rPr>
          <w:szCs w:val="22"/>
          <w:lang w:eastAsia="zh-CN"/>
        </w:rPr>
        <w:t xml:space="preserve">w </w:t>
      </w:r>
      <w:r w:rsidR="00296481">
        <w:rPr>
          <w:szCs w:val="22"/>
          <w:lang w:eastAsia="zh-CN"/>
        </w:rPr>
        <w:t xml:space="preserve">rejestrowych – to Wykonawca składa </w:t>
      </w:r>
      <w:r w:rsidR="00296481" w:rsidRPr="00296481">
        <w:rPr>
          <w:szCs w:val="22"/>
          <w:lang w:eastAsia="zh-CN"/>
        </w:rPr>
        <w:t>odpis z właściwego rejestru lub z centralnej ewidencji i informacji o działalności gospodarczej, jeżeli odrębne przepisy wymagają wpisu do rejestru lub ewidencji</w:t>
      </w:r>
      <w:r w:rsidR="005C4873">
        <w:rPr>
          <w:szCs w:val="22"/>
          <w:lang w:eastAsia="zh-CN"/>
        </w:rPr>
        <w:t>.</w:t>
      </w:r>
    </w:p>
    <w:p w14:paraId="2A1FCEBC" w14:textId="0760516B" w:rsidR="00A53010" w:rsidRPr="009F3C0B" w:rsidRDefault="00952969" w:rsidP="00A54A2A">
      <w:pPr>
        <w:widowControl w:val="0"/>
        <w:numPr>
          <w:ilvl w:val="0"/>
          <w:numId w:val="17"/>
        </w:numPr>
        <w:suppressAutoHyphens/>
        <w:jc w:val="both"/>
        <w:rPr>
          <w:szCs w:val="22"/>
          <w:lang w:eastAsia="zh-CN"/>
        </w:rPr>
      </w:pPr>
      <w:r>
        <w:rPr>
          <w:szCs w:val="22"/>
          <w:lang w:eastAsia="zh-CN"/>
        </w:rPr>
        <w:t>4)</w:t>
      </w:r>
      <w:r>
        <w:rPr>
          <w:szCs w:val="22"/>
          <w:lang w:eastAsia="zh-CN"/>
        </w:rPr>
        <w:tab/>
      </w:r>
      <w:r w:rsidR="00A53010" w:rsidRPr="009F3C0B">
        <w:rPr>
          <w:szCs w:val="22"/>
          <w:u w:val="single"/>
          <w:lang w:eastAsia="zh-CN"/>
        </w:rPr>
        <w:t>Pełnomocnictwo</w:t>
      </w:r>
      <w:r w:rsidR="00A53010" w:rsidRPr="009F3C0B">
        <w:rPr>
          <w:szCs w:val="22"/>
          <w:lang w:eastAsia="zh-CN"/>
        </w:rPr>
        <w:t xml:space="preserve"> do reprezentowania Wykonawców w postępowaniu albo w postępowaniu</w:t>
      </w:r>
      <w:r w:rsidR="00943C74">
        <w:rPr>
          <w:szCs w:val="22"/>
          <w:lang w:eastAsia="zh-CN"/>
        </w:rPr>
        <w:t xml:space="preserve"> </w:t>
      </w:r>
      <w:r w:rsidR="00A53010" w:rsidRPr="009F3C0B">
        <w:rPr>
          <w:szCs w:val="22"/>
          <w:lang w:eastAsia="zh-CN"/>
        </w:rPr>
        <w:t xml:space="preserve">i zawarciu umowy w przypadku wspólnego ubiegania się o udzielenie zamówienia - </w:t>
      </w:r>
      <w:r w:rsidR="00A53010" w:rsidRPr="009F3C0B">
        <w:rPr>
          <w:i/>
          <w:szCs w:val="22"/>
          <w:lang w:eastAsia="zh-CN"/>
        </w:rPr>
        <w:t>wymagana forma dokumentu – oryginał lub kopia potwierdzona przez notariusza</w:t>
      </w:r>
      <w:r w:rsidR="0086539A" w:rsidRPr="009F3C0B">
        <w:rPr>
          <w:i/>
          <w:szCs w:val="22"/>
          <w:lang w:eastAsia="zh-CN"/>
        </w:rPr>
        <w:t>;</w:t>
      </w:r>
    </w:p>
    <w:p w14:paraId="214AD4CC" w14:textId="3B86EE30" w:rsidR="009C780D" w:rsidRPr="009F3C0B" w:rsidRDefault="0086539A" w:rsidP="00A54A2A">
      <w:pPr>
        <w:widowControl w:val="0"/>
        <w:numPr>
          <w:ilvl w:val="0"/>
          <w:numId w:val="17"/>
        </w:numPr>
        <w:suppressAutoHyphens/>
        <w:jc w:val="both"/>
        <w:rPr>
          <w:szCs w:val="22"/>
          <w:lang w:eastAsia="zh-CN"/>
        </w:rPr>
      </w:pPr>
      <w:r w:rsidRPr="009F3C0B">
        <w:rPr>
          <w:szCs w:val="22"/>
          <w:lang w:eastAsia="zh-CN"/>
        </w:rPr>
        <w:t>5)</w:t>
      </w:r>
      <w:r w:rsidR="00952969">
        <w:rPr>
          <w:szCs w:val="22"/>
          <w:lang w:eastAsia="zh-CN"/>
        </w:rPr>
        <w:tab/>
      </w:r>
      <w:r w:rsidRPr="009F3C0B">
        <w:rPr>
          <w:u w:val="single"/>
        </w:rPr>
        <w:t>Oświadczenie o udostępnieniu zasobów</w:t>
      </w:r>
      <w:r w:rsidRPr="009F3C0B">
        <w:t xml:space="preserve"> wskazujące na okoliczności opisane</w:t>
      </w:r>
      <w:r w:rsidR="00943C74">
        <w:t xml:space="preserve"> </w:t>
      </w:r>
      <w:r w:rsidRPr="009F3C0B">
        <w:t>w pkt V.</w:t>
      </w:r>
      <w:r w:rsidR="00682860">
        <w:t>6</w:t>
      </w:r>
      <w:r w:rsidRPr="009F3C0B">
        <w:t xml:space="preserve"> a)-d) </w:t>
      </w:r>
      <w:proofErr w:type="spellStart"/>
      <w:r w:rsidRPr="009F3C0B">
        <w:t>siwz</w:t>
      </w:r>
      <w:proofErr w:type="spellEnd"/>
      <w:r w:rsidRPr="009F3C0B">
        <w:t xml:space="preserve"> –</w:t>
      </w:r>
      <w:r w:rsidR="005F614A" w:rsidRPr="009F3C0B">
        <w:t xml:space="preserve"> jeśli dotyczy,</w:t>
      </w:r>
    </w:p>
    <w:p w14:paraId="4ED2490F" w14:textId="673BDBA6" w:rsidR="009C780D" w:rsidRPr="00B13BCC" w:rsidRDefault="00952969" w:rsidP="00A54A2A">
      <w:pPr>
        <w:widowControl w:val="0"/>
        <w:numPr>
          <w:ilvl w:val="0"/>
          <w:numId w:val="17"/>
        </w:numPr>
        <w:suppressAutoHyphens/>
        <w:jc w:val="both"/>
        <w:rPr>
          <w:szCs w:val="22"/>
          <w:lang w:eastAsia="zh-CN"/>
        </w:rPr>
      </w:pPr>
      <w:r>
        <w:rPr>
          <w:szCs w:val="22"/>
          <w:lang w:eastAsia="zh-CN"/>
        </w:rPr>
        <w:t>6)</w:t>
      </w:r>
      <w:r>
        <w:rPr>
          <w:szCs w:val="22"/>
          <w:lang w:eastAsia="zh-CN"/>
        </w:rPr>
        <w:tab/>
      </w:r>
      <w:r w:rsidR="00F919B2" w:rsidRPr="00B13BCC">
        <w:rPr>
          <w:szCs w:val="22"/>
          <w:u w:val="single"/>
          <w:lang w:eastAsia="zh-CN"/>
        </w:rPr>
        <w:t>Potwierdzenie</w:t>
      </w:r>
      <w:r w:rsidR="009C780D" w:rsidRPr="00B13BCC">
        <w:rPr>
          <w:szCs w:val="20"/>
          <w:u w:val="single"/>
        </w:rPr>
        <w:t xml:space="preserve"> wniesienia wadium</w:t>
      </w:r>
      <w:r w:rsidR="009C780D" w:rsidRPr="00B13BCC">
        <w:rPr>
          <w:szCs w:val="20"/>
        </w:rPr>
        <w:t>, jeżeli zabezpiecz</w:t>
      </w:r>
      <w:r w:rsidR="00B125B7" w:rsidRPr="00B13BCC">
        <w:rPr>
          <w:szCs w:val="20"/>
        </w:rPr>
        <w:t>enie wadialne zostało wniesione</w:t>
      </w:r>
      <w:r w:rsidR="00943C74">
        <w:rPr>
          <w:szCs w:val="20"/>
        </w:rPr>
        <w:t xml:space="preserve"> w </w:t>
      </w:r>
      <w:r w:rsidR="009C780D" w:rsidRPr="00B13BCC">
        <w:rPr>
          <w:szCs w:val="20"/>
        </w:rPr>
        <w:t>formie niepieniężnej</w:t>
      </w:r>
      <w:r w:rsidR="00F919B2" w:rsidRPr="00B13BCC">
        <w:rPr>
          <w:szCs w:val="20"/>
        </w:rPr>
        <w:t xml:space="preserve"> - oryginał</w:t>
      </w:r>
      <w:r w:rsidR="009C780D" w:rsidRPr="00B13BCC">
        <w:rPr>
          <w:szCs w:val="20"/>
        </w:rPr>
        <w:t>.</w:t>
      </w:r>
    </w:p>
    <w:p w14:paraId="4A412C6A" w14:textId="77777777" w:rsidR="00A1786D" w:rsidRPr="009F3C0B" w:rsidRDefault="00A1786D" w:rsidP="00693368">
      <w:pPr>
        <w:widowControl w:val="0"/>
        <w:suppressAutoHyphens/>
        <w:jc w:val="both"/>
        <w:rPr>
          <w:szCs w:val="22"/>
          <w:lang w:eastAsia="zh-CN"/>
        </w:rPr>
      </w:pPr>
    </w:p>
    <w:p w14:paraId="4151AA43" w14:textId="77777777" w:rsidR="00A53010" w:rsidRPr="009F3C0B" w:rsidRDefault="00A53010" w:rsidP="0017749C">
      <w:pPr>
        <w:widowControl w:val="0"/>
        <w:numPr>
          <w:ilvl w:val="0"/>
          <w:numId w:val="3"/>
        </w:numPr>
        <w:suppressAutoHyphens/>
        <w:rPr>
          <w:rFonts w:eastAsia="Arial Unicode MS" w:cs="Arial Unicode MS"/>
          <w:kern w:val="1"/>
          <w:lang w:eastAsia="zh-CN" w:bidi="hi-IN"/>
        </w:rPr>
      </w:pPr>
      <w:r w:rsidRPr="009F3C0B">
        <w:rPr>
          <w:rFonts w:eastAsia="Arial Unicode MS"/>
          <w:b/>
          <w:bCs/>
          <w:kern w:val="1"/>
          <w:szCs w:val="22"/>
          <w:lang w:eastAsia="zh-CN" w:bidi="hi-IN"/>
        </w:rPr>
        <w:t>INFORMACJE DOTYCZĄCE PODWYKONAWSTWA</w:t>
      </w:r>
    </w:p>
    <w:p w14:paraId="74FD9850" w14:textId="77777777" w:rsidR="00A53010" w:rsidRPr="009F3C0B" w:rsidRDefault="00A53010" w:rsidP="00A53010">
      <w:pPr>
        <w:widowControl w:val="0"/>
        <w:suppressAutoHyphens/>
        <w:rPr>
          <w:rFonts w:eastAsia="Arial Unicode MS" w:cs="Arial Unicode MS"/>
          <w:kern w:val="1"/>
          <w:sz w:val="18"/>
          <w:lang w:eastAsia="zh-CN" w:bidi="hi-IN"/>
        </w:rPr>
      </w:pPr>
    </w:p>
    <w:p w14:paraId="3FC93C4F" w14:textId="77777777" w:rsidR="00A53010" w:rsidRPr="009F3C0B" w:rsidRDefault="00A53010" w:rsidP="00A54A2A">
      <w:pPr>
        <w:numPr>
          <w:ilvl w:val="0"/>
          <w:numId w:val="13"/>
        </w:numPr>
        <w:tabs>
          <w:tab w:val="num" w:pos="0"/>
          <w:tab w:val="left" w:pos="390"/>
          <w:tab w:val="left" w:pos="454"/>
          <w:tab w:val="left" w:pos="720"/>
        </w:tabs>
        <w:suppressAutoHyphens/>
        <w:ind w:left="397" w:hanging="397"/>
        <w:jc w:val="both"/>
        <w:rPr>
          <w:rFonts w:eastAsia="Arial Unicode MS"/>
          <w:bCs/>
          <w:kern w:val="1"/>
          <w:szCs w:val="22"/>
          <w:lang w:eastAsia="zh-CN" w:bidi="hi-IN"/>
        </w:rPr>
      </w:pPr>
      <w:r w:rsidRPr="009F3C0B">
        <w:rPr>
          <w:rFonts w:eastAsia="Arial Unicode MS"/>
          <w:bCs/>
          <w:kern w:val="1"/>
          <w:szCs w:val="22"/>
          <w:lang w:eastAsia="zh-CN" w:bidi="hi-IN"/>
        </w:rPr>
        <w:t>Wykonawca może powierzyć wykonanie części zamówienia podwykonawcy.</w:t>
      </w:r>
    </w:p>
    <w:p w14:paraId="261B774C" w14:textId="77777777" w:rsidR="00A53010" w:rsidRPr="009F3C0B" w:rsidRDefault="00A53010" w:rsidP="00A54A2A">
      <w:pPr>
        <w:numPr>
          <w:ilvl w:val="0"/>
          <w:numId w:val="13"/>
        </w:numPr>
        <w:tabs>
          <w:tab w:val="num" w:pos="0"/>
          <w:tab w:val="left" w:pos="390"/>
          <w:tab w:val="left" w:pos="454"/>
          <w:tab w:val="left" w:pos="720"/>
        </w:tabs>
        <w:suppressAutoHyphens/>
        <w:ind w:left="397" w:hanging="397"/>
        <w:jc w:val="both"/>
        <w:rPr>
          <w:rFonts w:eastAsia="Arial Unicode MS"/>
          <w:bCs/>
          <w:kern w:val="1"/>
          <w:szCs w:val="22"/>
          <w:lang w:eastAsia="zh-CN" w:bidi="hi-IN"/>
        </w:rPr>
      </w:pPr>
      <w:r w:rsidRPr="009F3C0B">
        <w:rPr>
          <w:rFonts w:eastAsia="Arial Unicode MS"/>
          <w:bCs/>
          <w:kern w:val="1"/>
          <w:szCs w:val="22"/>
          <w:lang w:eastAsia="zh-CN" w:bidi="hi-IN"/>
        </w:rPr>
        <w:t>Zamawiający żąda wskazania w formularzu oferty części zamówienia, których wykonanie zamierza powierzyć podwykonawcom i podania przez Wykonawcę firm podwykonawców</w:t>
      </w:r>
      <w:r w:rsidR="0018517C" w:rsidRPr="009F3C0B">
        <w:rPr>
          <w:rFonts w:eastAsia="Arial Unicode MS"/>
          <w:bCs/>
          <w:kern w:val="1"/>
          <w:szCs w:val="22"/>
          <w:lang w:eastAsia="zh-CN" w:bidi="hi-IN"/>
        </w:rPr>
        <w:t xml:space="preserve"> (jeśli są mu znane)</w:t>
      </w:r>
      <w:r w:rsidRPr="009F3C0B">
        <w:rPr>
          <w:rFonts w:eastAsia="Arial Unicode MS"/>
          <w:bCs/>
          <w:kern w:val="1"/>
          <w:szCs w:val="22"/>
          <w:lang w:eastAsia="zh-CN" w:bidi="hi-IN"/>
        </w:rPr>
        <w:t>.</w:t>
      </w:r>
    </w:p>
    <w:p w14:paraId="06BC54DC" w14:textId="77777777" w:rsidR="00A53010" w:rsidRPr="009F3C0B" w:rsidRDefault="00A53010" w:rsidP="00A54A2A">
      <w:pPr>
        <w:numPr>
          <w:ilvl w:val="0"/>
          <w:numId w:val="13"/>
        </w:numPr>
        <w:tabs>
          <w:tab w:val="num" w:pos="0"/>
          <w:tab w:val="left" w:pos="390"/>
          <w:tab w:val="left" w:pos="454"/>
          <w:tab w:val="left" w:pos="720"/>
        </w:tabs>
        <w:suppressAutoHyphens/>
        <w:ind w:left="397" w:hanging="397"/>
        <w:jc w:val="both"/>
        <w:rPr>
          <w:rFonts w:eastAsia="Arial Unicode MS"/>
          <w:bCs/>
          <w:kern w:val="1"/>
          <w:szCs w:val="22"/>
          <w:lang w:eastAsia="zh-CN" w:bidi="hi-IN"/>
        </w:rPr>
      </w:pPr>
      <w:r w:rsidRPr="009F3C0B">
        <w:rPr>
          <w:rFonts w:eastAsia="Arial Unicode MS"/>
          <w:bCs/>
          <w:kern w:val="1"/>
          <w:szCs w:val="22"/>
          <w:lang w:eastAsia="zh-CN" w:bidi="hi-IN"/>
        </w:rPr>
        <w:t>Jeżeli zmiana lub rezygnacja z podwykonawcy dotyczy podmiotu, na którego zasoby wykonawca powoływał się, na zasadach określonych w art. 22a ust. 1 ustawy, w celu wykazania spełnienia warunków udziału w postępowaniu, wykonawca jest obowiązany wykazać Zamawiającemu, że proponowany inny podwykonawca lub wykonawca samodzielnie spełnia je w stopniu nie mniejszym niż podwykonawca, na którego zasoby Zamawiający powoływał się w trakcie postępowania o udzielenie zamówienia.</w:t>
      </w:r>
    </w:p>
    <w:p w14:paraId="021042E2" w14:textId="77777777" w:rsidR="00DB5DA7" w:rsidRPr="009F3C0B" w:rsidRDefault="00A53010" w:rsidP="00A54A2A">
      <w:pPr>
        <w:numPr>
          <w:ilvl w:val="0"/>
          <w:numId w:val="13"/>
        </w:numPr>
        <w:tabs>
          <w:tab w:val="num" w:pos="0"/>
          <w:tab w:val="left" w:pos="390"/>
          <w:tab w:val="left" w:pos="454"/>
          <w:tab w:val="left" w:pos="720"/>
        </w:tabs>
        <w:suppressAutoHyphens/>
        <w:ind w:left="397" w:hanging="397"/>
        <w:jc w:val="both"/>
        <w:rPr>
          <w:rFonts w:eastAsia="Arial Unicode MS"/>
          <w:bCs/>
          <w:kern w:val="1"/>
          <w:szCs w:val="22"/>
          <w:lang w:eastAsia="zh-CN" w:bidi="hi-IN"/>
        </w:rPr>
      </w:pPr>
      <w:r w:rsidRPr="009F3C0B">
        <w:rPr>
          <w:rFonts w:eastAsia="Arial Unicode MS"/>
          <w:bCs/>
          <w:kern w:val="1"/>
          <w:szCs w:val="22"/>
          <w:lang w:eastAsia="zh-CN" w:bidi="hi-IN"/>
        </w:rPr>
        <w:t>Powierzenie wykonania części zamówienia podwykonawcom nie zwalnia Wykonawcy</w:t>
      </w:r>
      <w:r w:rsidRPr="009F3C0B">
        <w:rPr>
          <w:rFonts w:eastAsia="Arial Unicode MS"/>
          <w:bCs/>
          <w:kern w:val="1"/>
          <w:szCs w:val="22"/>
          <w:lang w:eastAsia="zh-CN" w:bidi="hi-IN"/>
        </w:rPr>
        <w:br/>
        <w:t>z odpowiedzialności za należyte wykonanie tego zamówienia.</w:t>
      </w:r>
    </w:p>
    <w:p w14:paraId="42259D89" w14:textId="77777777" w:rsidR="0055616C" w:rsidRPr="00AB51A4" w:rsidRDefault="0055616C" w:rsidP="0055616C">
      <w:pPr>
        <w:tabs>
          <w:tab w:val="left" w:pos="390"/>
          <w:tab w:val="left" w:pos="454"/>
        </w:tabs>
        <w:suppressAutoHyphens/>
        <w:jc w:val="both"/>
        <w:rPr>
          <w:rFonts w:eastAsia="Arial Unicode MS"/>
          <w:bCs/>
          <w:color w:val="FF0000"/>
          <w:kern w:val="1"/>
          <w:szCs w:val="22"/>
          <w:lang w:eastAsia="zh-CN" w:bidi="hi-IN"/>
        </w:rPr>
      </w:pPr>
    </w:p>
    <w:p w14:paraId="38196451" w14:textId="77777777" w:rsidR="00A53010" w:rsidRPr="009F3C0B" w:rsidRDefault="00A53010" w:rsidP="00952969">
      <w:pPr>
        <w:keepNext/>
        <w:numPr>
          <w:ilvl w:val="0"/>
          <w:numId w:val="3"/>
        </w:numPr>
        <w:tabs>
          <w:tab w:val="clear" w:pos="720"/>
          <w:tab w:val="num" w:pos="426"/>
        </w:tabs>
        <w:ind w:left="567" w:hanging="425"/>
        <w:contextualSpacing/>
        <w:jc w:val="both"/>
        <w:outlineLvl w:val="2"/>
        <w:rPr>
          <w:rFonts w:eastAsiaTheme="minorHAnsi"/>
          <w:b/>
          <w:lang w:eastAsia="en-US"/>
        </w:rPr>
      </w:pPr>
      <w:r w:rsidRPr="009F3C0B">
        <w:rPr>
          <w:rFonts w:eastAsiaTheme="minorHAnsi"/>
          <w:b/>
          <w:lang w:eastAsia="en-US"/>
        </w:rPr>
        <w:t>INFORMACJE O SPOSOBIE POROZUMIEWANIA SIĘ ZAMAWIAJĄCEGO</w:t>
      </w:r>
      <w:r w:rsidRPr="009F3C0B">
        <w:rPr>
          <w:rFonts w:eastAsiaTheme="minorHAnsi"/>
          <w:b/>
          <w:lang w:eastAsia="en-US"/>
        </w:rPr>
        <w:br/>
        <w:t>Z WYKONAWCAMI ORAZ PRZEKAZYWANIA OŚWIADCZEŃ LUB DOKUMENTÓW, JEŻELI ZAMAWIAJĄCY, W SYTUACJACH OKREŚLONYCH W ART. 10C – 10E, PRZEWIDUJE INNY SPOSÓB POROZUMIEWANIA SIĘ NIŻ PRZY UŻYCIU ŚRODKÓW KOMUNIKACJI ELEKTRONICZNEJ, A TAKŻE WSKAZANIE OSÓB UPRAWNIONYCH DO POROZUMIEWANIA SIĘ Z WYKONAWCAMI</w:t>
      </w:r>
    </w:p>
    <w:p w14:paraId="412A3F35" w14:textId="77777777" w:rsidR="00A53010" w:rsidRPr="009F3C0B" w:rsidRDefault="00A53010" w:rsidP="00A53010">
      <w:pPr>
        <w:keepNext/>
        <w:ind w:left="567"/>
        <w:contextualSpacing/>
        <w:jc w:val="both"/>
        <w:outlineLvl w:val="2"/>
        <w:rPr>
          <w:rFonts w:eastAsiaTheme="minorHAnsi"/>
          <w:b/>
          <w:sz w:val="18"/>
          <w:szCs w:val="22"/>
          <w:lang w:eastAsia="en-US"/>
        </w:rPr>
      </w:pPr>
    </w:p>
    <w:p w14:paraId="0CC7AE8C" w14:textId="77777777" w:rsidR="00A53010" w:rsidRPr="009F3C0B" w:rsidRDefault="00A53010" w:rsidP="0017749C">
      <w:pPr>
        <w:numPr>
          <w:ilvl w:val="0"/>
          <w:numId w:val="4"/>
        </w:numPr>
        <w:tabs>
          <w:tab w:val="clear" w:pos="720"/>
          <w:tab w:val="num" w:pos="426"/>
        </w:tabs>
        <w:ind w:left="426"/>
        <w:jc w:val="both"/>
      </w:pPr>
      <w:r w:rsidRPr="009F3C0B">
        <w:t>Postępowanie o udzielenie zamówienia prowadzi się w języku polskim.</w:t>
      </w:r>
    </w:p>
    <w:p w14:paraId="2012AFF7" w14:textId="77777777" w:rsidR="004F1EC7" w:rsidRPr="004F1EC7" w:rsidRDefault="00A53010" w:rsidP="00F218C4">
      <w:pPr>
        <w:numPr>
          <w:ilvl w:val="0"/>
          <w:numId w:val="4"/>
        </w:numPr>
        <w:tabs>
          <w:tab w:val="clear" w:pos="720"/>
          <w:tab w:val="num" w:pos="426"/>
        </w:tabs>
        <w:ind w:left="426"/>
        <w:jc w:val="both"/>
      </w:pPr>
      <w:r w:rsidRPr="009F3C0B">
        <w:t xml:space="preserve">SIWZ została opublikowana w wersji elektronicznej na stronie internetowej Biuletynu Informacji Publicznej </w:t>
      </w:r>
      <w:r w:rsidR="00D97ADE">
        <w:t xml:space="preserve">Powiatu Jędrzejowskiego </w:t>
      </w:r>
      <w:bookmarkStart w:id="6" w:name="_Hlk52447001"/>
      <w:r w:rsidR="00D97ADE">
        <w:t xml:space="preserve">zakładka </w:t>
      </w:r>
      <w:r w:rsidR="00D342A3">
        <w:t xml:space="preserve">Jednostki Organizacyjne Powiatu </w:t>
      </w:r>
      <w:r w:rsidR="00D97ADE">
        <w:t>Specjalny Ośrodek Szkolno-Wychowawczy w Jędrzejowie-zamówienia publiczne</w:t>
      </w:r>
      <w:bookmarkEnd w:id="6"/>
      <w:r w:rsidRPr="00D97ADE">
        <w:rPr>
          <w:color w:val="FF0000"/>
        </w:rPr>
        <w:t xml:space="preserve"> </w:t>
      </w:r>
      <w:bookmarkStart w:id="7" w:name="_Hlk51573679"/>
      <w:r w:rsidR="00D97ADE" w:rsidRPr="00D97ADE">
        <w:rPr>
          <w:color w:val="FF0000"/>
        </w:rPr>
        <w:fldChar w:fldCharType="begin"/>
      </w:r>
      <w:r w:rsidR="00D97ADE" w:rsidRPr="00D97ADE">
        <w:rPr>
          <w:color w:val="FF0000"/>
        </w:rPr>
        <w:instrText xml:space="preserve"> HYPERLINK "https://www.powiatjedrzejow.pl/-biuletym" </w:instrText>
      </w:r>
      <w:r w:rsidR="00D97ADE" w:rsidRPr="00D97ADE">
        <w:rPr>
          <w:color w:val="FF0000"/>
        </w:rPr>
        <w:fldChar w:fldCharType="separate"/>
      </w:r>
      <w:r w:rsidR="00D97ADE" w:rsidRPr="00E453FF">
        <w:rPr>
          <w:rStyle w:val="Hipercze"/>
        </w:rPr>
        <w:t>https://www.powiatjedrzejow.pl/-biuletym</w:t>
      </w:r>
      <w:r w:rsidR="00D97ADE" w:rsidRPr="00D97ADE">
        <w:rPr>
          <w:color w:val="FF0000"/>
        </w:rPr>
        <w:fldChar w:fldCharType="end"/>
      </w:r>
      <w:bookmarkEnd w:id="7"/>
      <w:r w:rsidR="00D97ADE" w:rsidRPr="00D97ADE">
        <w:rPr>
          <w:color w:val="FF0000"/>
        </w:rPr>
        <w:t xml:space="preserve"> </w:t>
      </w:r>
    </w:p>
    <w:p w14:paraId="3BB27110" w14:textId="5CBB7F62" w:rsidR="00A53010" w:rsidRPr="009F3C0B" w:rsidRDefault="00A53010" w:rsidP="00F218C4">
      <w:pPr>
        <w:numPr>
          <w:ilvl w:val="0"/>
          <w:numId w:val="4"/>
        </w:numPr>
        <w:tabs>
          <w:tab w:val="clear" w:pos="720"/>
          <w:tab w:val="num" w:pos="426"/>
        </w:tabs>
        <w:ind w:left="426"/>
        <w:jc w:val="both"/>
      </w:pPr>
      <w:r w:rsidRPr="00D97ADE">
        <w:rPr>
          <w:b/>
        </w:rPr>
        <w:t>Oświadczenia, wnioski, zawiadomienia oraz informacje</w:t>
      </w:r>
      <w:r w:rsidRPr="009F3C0B">
        <w:t xml:space="preserve"> Zamawiający i Wykonawcy przekazują drogą elektroniczną na adres:</w:t>
      </w:r>
      <w:r w:rsidR="00FD13AE" w:rsidRPr="009F3C0B">
        <w:t xml:space="preserve"> </w:t>
      </w:r>
      <w:hyperlink r:id="rId12" w:history="1">
        <w:r w:rsidR="009F3C0B" w:rsidRPr="00D97ADE">
          <w:rPr>
            <w:rStyle w:val="Hipercze"/>
            <w:lang w:val="de-DE"/>
          </w:rPr>
          <w:t>sekretariat@soswjedrzejow.pl</w:t>
        </w:r>
      </w:hyperlink>
      <w:r w:rsidRPr="009F3C0B">
        <w:t xml:space="preserve">, a każda ze stron </w:t>
      </w:r>
      <w:r w:rsidRPr="009F3C0B">
        <w:lastRenderedPageBreak/>
        <w:t xml:space="preserve">na żądanie drugiej niezwłocznie potwierdzi fakt ich otrzymania </w:t>
      </w:r>
      <w:r w:rsidRPr="00D97ADE">
        <w:rPr>
          <w:b/>
        </w:rPr>
        <w:t>z zastrzeżeniem, że dla złożenia oferty wymagana jest forma pisemna</w:t>
      </w:r>
      <w:r w:rsidRPr="009F3C0B">
        <w:t>.</w:t>
      </w:r>
    </w:p>
    <w:p w14:paraId="47A84349" w14:textId="77777777" w:rsidR="00A53010" w:rsidRPr="009F3C0B" w:rsidRDefault="00A53010" w:rsidP="00A53010">
      <w:pPr>
        <w:widowControl w:val="0"/>
        <w:tabs>
          <w:tab w:val="left" w:pos="360"/>
        </w:tabs>
        <w:suppressAutoHyphens/>
        <w:ind w:left="426"/>
        <w:jc w:val="both"/>
        <w:rPr>
          <w:u w:val="single"/>
        </w:rPr>
      </w:pPr>
      <w:r w:rsidRPr="009F3C0B">
        <w:rPr>
          <w:u w:val="single"/>
        </w:rPr>
        <w:t>Zawsze dopuszczalna jest forma pisemna – osobiście albo listownie.</w:t>
      </w:r>
    </w:p>
    <w:p w14:paraId="1D2A2482" w14:textId="77777777" w:rsidR="00A53010" w:rsidRPr="009F3C0B" w:rsidRDefault="00A53010" w:rsidP="00A53010">
      <w:pPr>
        <w:widowControl w:val="0"/>
        <w:tabs>
          <w:tab w:val="left" w:pos="360"/>
        </w:tabs>
        <w:suppressAutoHyphens/>
        <w:ind w:left="426"/>
        <w:jc w:val="both"/>
      </w:pPr>
      <w:r w:rsidRPr="009F3C0B">
        <w:t>Zamawiający dopuszcza również formę elektroniczną w zakresie:</w:t>
      </w:r>
    </w:p>
    <w:p w14:paraId="74C752A9" w14:textId="77777777" w:rsidR="00A53010" w:rsidRPr="009F3C0B" w:rsidRDefault="00A53010" w:rsidP="0017749C">
      <w:pPr>
        <w:widowControl w:val="0"/>
        <w:numPr>
          <w:ilvl w:val="2"/>
          <w:numId w:val="3"/>
        </w:numPr>
        <w:tabs>
          <w:tab w:val="left" w:pos="360"/>
        </w:tabs>
        <w:suppressAutoHyphens/>
        <w:ind w:left="1134"/>
        <w:contextualSpacing/>
        <w:jc w:val="both"/>
        <w:rPr>
          <w:rFonts w:eastAsiaTheme="minorHAnsi"/>
          <w:lang w:eastAsia="en-US"/>
        </w:rPr>
      </w:pPr>
      <w:r w:rsidRPr="009F3C0B">
        <w:rPr>
          <w:rFonts w:eastAsiaTheme="minorHAnsi"/>
          <w:lang w:eastAsia="en-US"/>
        </w:rPr>
        <w:t>przekazywania informacji z otwarcia ofert wraz z informacją na temat kwoty przeznaczonej na sfinansowanie zamówienia,</w:t>
      </w:r>
    </w:p>
    <w:p w14:paraId="1DBB0985" w14:textId="16F49FE7" w:rsidR="00A02D11" w:rsidRDefault="00A53010" w:rsidP="004970C0">
      <w:pPr>
        <w:widowControl w:val="0"/>
        <w:numPr>
          <w:ilvl w:val="2"/>
          <w:numId w:val="3"/>
        </w:numPr>
        <w:tabs>
          <w:tab w:val="left" w:pos="360"/>
        </w:tabs>
        <w:suppressAutoHyphens/>
        <w:ind w:left="1134"/>
        <w:contextualSpacing/>
        <w:jc w:val="both"/>
        <w:rPr>
          <w:rFonts w:eastAsiaTheme="minorHAnsi"/>
          <w:lang w:eastAsia="en-US"/>
        </w:rPr>
      </w:pPr>
      <w:r w:rsidRPr="009F3C0B">
        <w:rPr>
          <w:rFonts w:eastAsiaTheme="minorHAnsi"/>
          <w:lang w:eastAsia="en-US"/>
        </w:rPr>
        <w:t xml:space="preserve">przesyłania przez Wykonawców zapytań dotyczących treści </w:t>
      </w:r>
      <w:proofErr w:type="spellStart"/>
      <w:r w:rsidRPr="009F3C0B">
        <w:rPr>
          <w:rFonts w:eastAsiaTheme="minorHAnsi"/>
          <w:lang w:eastAsia="en-US"/>
        </w:rPr>
        <w:t>siwz</w:t>
      </w:r>
      <w:proofErr w:type="spellEnd"/>
      <w:r w:rsidRPr="009F3C0B">
        <w:rPr>
          <w:rFonts w:eastAsiaTheme="minorHAnsi"/>
          <w:lang w:eastAsia="en-US"/>
        </w:rPr>
        <w:t xml:space="preserve"> oraz odpowiedzi na</w:t>
      </w:r>
      <w:r w:rsidR="004970C0" w:rsidRPr="009F3C0B">
        <w:rPr>
          <w:rFonts w:eastAsiaTheme="minorHAnsi"/>
          <w:lang w:eastAsia="en-US"/>
        </w:rPr>
        <w:t xml:space="preserve"> te pytania przez Zamawiającego.</w:t>
      </w:r>
    </w:p>
    <w:p w14:paraId="2B68EAFD" w14:textId="0A8AD293" w:rsidR="00A53010" w:rsidRDefault="00A53010" w:rsidP="0017749C">
      <w:pPr>
        <w:widowControl w:val="0"/>
        <w:numPr>
          <w:ilvl w:val="0"/>
          <w:numId w:val="4"/>
        </w:numPr>
        <w:tabs>
          <w:tab w:val="clear" w:pos="720"/>
          <w:tab w:val="left" w:pos="360"/>
          <w:tab w:val="num" w:pos="426"/>
        </w:tabs>
        <w:suppressAutoHyphens/>
        <w:ind w:left="426"/>
        <w:jc w:val="both"/>
      </w:pPr>
      <w:r w:rsidRPr="009F3C0B">
        <w:rPr>
          <w:b/>
        </w:rPr>
        <w:t>Wyjaśnienia do oferty oraz brakujące dokumenty</w:t>
      </w:r>
      <w:r w:rsidRPr="009F3C0B">
        <w:t xml:space="preserve"> Wykonawca przekazuje faksem</w:t>
      </w:r>
      <w:r w:rsidR="00943C74">
        <w:t xml:space="preserve"> </w:t>
      </w:r>
      <w:r w:rsidRPr="009F3C0B">
        <w:t>lub drogą elektroniczną z zastrzeżeniem, iż ich oryginały lub poświadczone za zgodność</w:t>
      </w:r>
      <w:r w:rsidR="00943C74">
        <w:t xml:space="preserve"> z </w:t>
      </w:r>
      <w:r w:rsidRPr="009F3C0B">
        <w:t>oryginałem kopie niezwłocznie prześle do Zamawiającego.</w:t>
      </w:r>
    </w:p>
    <w:p w14:paraId="588FF59B" w14:textId="2AFB0037" w:rsidR="004B0D9F" w:rsidRPr="00E93651" w:rsidRDefault="00A53010" w:rsidP="00682860">
      <w:pPr>
        <w:pStyle w:val="Akapitzlist"/>
        <w:numPr>
          <w:ilvl w:val="0"/>
          <w:numId w:val="4"/>
        </w:numPr>
        <w:tabs>
          <w:tab w:val="clear" w:pos="720"/>
          <w:tab w:val="num" w:pos="284"/>
        </w:tabs>
        <w:spacing w:after="0"/>
        <w:ind w:left="284" w:hanging="284"/>
        <w:jc w:val="both"/>
        <w:rPr>
          <w:rFonts w:ascii="Times New Roman" w:hAnsi="Times New Roman"/>
          <w:sz w:val="24"/>
          <w:szCs w:val="24"/>
          <w:lang w:val="de-DE"/>
        </w:rPr>
      </w:pPr>
      <w:r w:rsidRPr="00E93651">
        <w:rPr>
          <w:rFonts w:ascii="Times New Roman" w:hAnsi="Times New Roman"/>
          <w:sz w:val="24"/>
          <w:szCs w:val="24"/>
        </w:rPr>
        <w:t>Wykonawca może zwracać się do Zamawiającego o wyjaśnienie treści</w:t>
      </w:r>
      <w:r w:rsidR="0022245D" w:rsidRPr="00E93651">
        <w:rPr>
          <w:rFonts w:ascii="Times New Roman" w:hAnsi="Times New Roman"/>
          <w:sz w:val="24"/>
          <w:szCs w:val="24"/>
        </w:rPr>
        <w:t xml:space="preserve"> </w:t>
      </w:r>
      <w:proofErr w:type="spellStart"/>
      <w:r w:rsidR="0022245D" w:rsidRPr="00E93651">
        <w:rPr>
          <w:rFonts w:ascii="Times New Roman" w:hAnsi="Times New Roman"/>
          <w:sz w:val="24"/>
          <w:szCs w:val="24"/>
        </w:rPr>
        <w:t>siwz</w:t>
      </w:r>
      <w:proofErr w:type="spellEnd"/>
      <w:r w:rsidR="0022245D" w:rsidRPr="00E93651">
        <w:rPr>
          <w:rFonts w:ascii="Times New Roman" w:hAnsi="Times New Roman"/>
          <w:sz w:val="24"/>
          <w:szCs w:val="24"/>
        </w:rPr>
        <w:t>, kierując swoje</w:t>
      </w:r>
      <w:r w:rsidR="004F1EC7" w:rsidRPr="00E93651">
        <w:rPr>
          <w:rFonts w:ascii="Times New Roman" w:hAnsi="Times New Roman"/>
          <w:sz w:val="24"/>
          <w:szCs w:val="24"/>
        </w:rPr>
        <w:t xml:space="preserve"> </w:t>
      </w:r>
      <w:r w:rsidR="0022245D" w:rsidRPr="00E93651">
        <w:rPr>
          <w:rFonts w:ascii="Times New Roman" w:hAnsi="Times New Roman"/>
          <w:sz w:val="24"/>
          <w:szCs w:val="24"/>
        </w:rPr>
        <w:t xml:space="preserve">zapytania </w:t>
      </w:r>
      <w:r w:rsidR="0022245D" w:rsidRPr="00E93651">
        <w:rPr>
          <w:rFonts w:ascii="Times New Roman" w:hAnsi="Times New Roman"/>
          <w:b/>
          <w:bCs/>
          <w:sz w:val="24"/>
          <w:szCs w:val="24"/>
        </w:rPr>
        <w:t xml:space="preserve">drogą elektroniczną na adres: </w:t>
      </w:r>
      <w:hyperlink r:id="rId13" w:history="1">
        <w:r w:rsidR="009F3C0B" w:rsidRPr="00E93651">
          <w:rPr>
            <w:rStyle w:val="Hipercze"/>
            <w:rFonts w:ascii="Times New Roman" w:hAnsi="Times New Roman"/>
            <w:color w:val="auto"/>
            <w:sz w:val="24"/>
            <w:szCs w:val="24"/>
            <w:lang w:val="de-DE"/>
          </w:rPr>
          <w:t>sekretariat@soswjedrzejow.pl</w:t>
        </w:r>
      </w:hyperlink>
      <w:r w:rsidR="009F3C0B" w:rsidRPr="00E93651">
        <w:rPr>
          <w:rFonts w:ascii="Times New Roman" w:hAnsi="Times New Roman"/>
          <w:sz w:val="24"/>
          <w:szCs w:val="24"/>
          <w:lang w:val="de-DE"/>
        </w:rPr>
        <w:t xml:space="preserve"> </w:t>
      </w:r>
    </w:p>
    <w:p w14:paraId="730BC42C" w14:textId="200F1718" w:rsidR="0022245D" w:rsidRPr="004F1EC7" w:rsidRDefault="0022245D" w:rsidP="00682860">
      <w:pPr>
        <w:ind w:left="284"/>
        <w:jc w:val="both"/>
      </w:pPr>
      <w:r w:rsidRPr="004F1EC7">
        <w:rPr>
          <w:bCs/>
        </w:rPr>
        <w:t>Zapytania mogą być składane także</w:t>
      </w:r>
      <w:r w:rsidRPr="004F1EC7">
        <w:rPr>
          <w:b/>
          <w:bCs/>
        </w:rPr>
        <w:t xml:space="preserve"> </w:t>
      </w:r>
      <w:r w:rsidR="002F733D" w:rsidRPr="004F1EC7">
        <w:t>na piśmie</w:t>
      </w:r>
      <w:r w:rsidR="00943C74" w:rsidRPr="004F1EC7">
        <w:t xml:space="preserve"> </w:t>
      </w:r>
      <w:r w:rsidRPr="004F1EC7">
        <w:t>na</w:t>
      </w:r>
      <w:r w:rsidR="00A53010" w:rsidRPr="004F1EC7">
        <w:t xml:space="preserve"> adres: </w:t>
      </w:r>
      <w:r w:rsidR="009F3C0B" w:rsidRPr="004F1EC7">
        <w:t xml:space="preserve">Specjalny Ośrodek Szkolno-Wychowawczy </w:t>
      </w:r>
      <w:r w:rsidR="007253D3" w:rsidRPr="004F1EC7">
        <w:t>u</w:t>
      </w:r>
      <w:r w:rsidR="009F3C0B" w:rsidRPr="004F1EC7">
        <w:t>l. Stefana Okrzei 49B</w:t>
      </w:r>
      <w:r w:rsidR="007253D3" w:rsidRPr="004F1EC7">
        <w:t xml:space="preserve">, 28-300 Jędrzejów. </w:t>
      </w:r>
    </w:p>
    <w:p w14:paraId="2571CB24" w14:textId="2180C63E" w:rsidR="00A53010" w:rsidRPr="004F1EC7" w:rsidRDefault="00A53010" w:rsidP="00682860">
      <w:pPr>
        <w:pStyle w:val="Akapitzlist"/>
        <w:widowControl w:val="0"/>
        <w:numPr>
          <w:ilvl w:val="0"/>
          <w:numId w:val="4"/>
        </w:numPr>
        <w:tabs>
          <w:tab w:val="clear" w:pos="720"/>
          <w:tab w:val="num" w:pos="284"/>
          <w:tab w:val="left" w:pos="360"/>
        </w:tabs>
        <w:suppressAutoHyphens/>
        <w:spacing w:after="0"/>
        <w:ind w:left="284" w:hanging="284"/>
        <w:jc w:val="both"/>
        <w:rPr>
          <w:rFonts w:ascii="Times New Roman" w:hAnsi="Times New Roman"/>
          <w:sz w:val="24"/>
          <w:szCs w:val="24"/>
        </w:rPr>
      </w:pPr>
      <w:r w:rsidRPr="004F1EC7">
        <w:rPr>
          <w:rFonts w:ascii="Times New Roman" w:hAnsi="Times New Roman"/>
          <w:sz w:val="24"/>
          <w:szCs w:val="24"/>
        </w:rPr>
        <w:t>Zamawiający jest obowiązany niezwłocznie udzielić wyjaśnień, jednak nie później niż</w:t>
      </w:r>
      <w:r w:rsidR="00943C74" w:rsidRPr="004F1EC7">
        <w:rPr>
          <w:rFonts w:ascii="Times New Roman" w:hAnsi="Times New Roman"/>
          <w:sz w:val="24"/>
          <w:szCs w:val="24"/>
        </w:rPr>
        <w:t xml:space="preserve"> </w:t>
      </w:r>
      <w:r w:rsidRPr="004F1EC7">
        <w:rPr>
          <w:rFonts w:ascii="Times New Roman" w:hAnsi="Times New Roman"/>
          <w:sz w:val="24"/>
          <w:szCs w:val="24"/>
        </w:rPr>
        <w:t>na 2 dni przed upływem terminu składania ofert, pod warunkiem, że wniosek</w:t>
      </w:r>
      <w:r w:rsidR="00943C74" w:rsidRPr="004F1EC7">
        <w:rPr>
          <w:rFonts w:ascii="Times New Roman" w:hAnsi="Times New Roman"/>
          <w:sz w:val="24"/>
          <w:szCs w:val="24"/>
        </w:rPr>
        <w:t xml:space="preserve"> </w:t>
      </w:r>
      <w:r w:rsidRPr="004F1EC7">
        <w:rPr>
          <w:rFonts w:ascii="Times New Roman" w:hAnsi="Times New Roman"/>
          <w:sz w:val="24"/>
          <w:szCs w:val="24"/>
        </w:rPr>
        <w:t xml:space="preserve">o wyjaśnienie treści </w:t>
      </w:r>
      <w:proofErr w:type="spellStart"/>
      <w:r w:rsidRPr="004F1EC7">
        <w:rPr>
          <w:rFonts w:ascii="Times New Roman" w:hAnsi="Times New Roman"/>
          <w:sz w:val="24"/>
          <w:szCs w:val="24"/>
        </w:rPr>
        <w:t>siwz</w:t>
      </w:r>
      <w:proofErr w:type="spellEnd"/>
      <w:r w:rsidRPr="004F1EC7">
        <w:rPr>
          <w:rFonts w:ascii="Times New Roman" w:hAnsi="Times New Roman"/>
          <w:sz w:val="24"/>
          <w:szCs w:val="24"/>
        </w:rPr>
        <w:t xml:space="preserve"> wpłynął do zamawiającego nie później niż do końca dnia,</w:t>
      </w:r>
      <w:r w:rsidR="00943C74" w:rsidRPr="004F1EC7">
        <w:rPr>
          <w:rFonts w:ascii="Times New Roman" w:hAnsi="Times New Roman"/>
          <w:sz w:val="24"/>
          <w:szCs w:val="24"/>
        </w:rPr>
        <w:t xml:space="preserve"> </w:t>
      </w:r>
      <w:r w:rsidRPr="004F1EC7">
        <w:rPr>
          <w:rFonts w:ascii="Times New Roman" w:hAnsi="Times New Roman"/>
          <w:sz w:val="24"/>
          <w:szCs w:val="24"/>
        </w:rPr>
        <w:t>w którym upływa połowa wyznaczonego terminu składania ofert.</w:t>
      </w:r>
    </w:p>
    <w:p w14:paraId="198AE0FF" w14:textId="3C518CF0" w:rsidR="00A53010" w:rsidRPr="009F3C0B" w:rsidRDefault="00A53010" w:rsidP="0017749C">
      <w:pPr>
        <w:widowControl w:val="0"/>
        <w:numPr>
          <w:ilvl w:val="0"/>
          <w:numId w:val="4"/>
        </w:numPr>
        <w:tabs>
          <w:tab w:val="clear" w:pos="720"/>
          <w:tab w:val="left" w:pos="360"/>
          <w:tab w:val="num" w:pos="426"/>
        </w:tabs>
        <w:suppressAutoHyphens/>
        <w:ind w:left="426"/>
        <w:jc w:val="both"/>
      </w:pPr>
      <w:r w:rsidRPr="009F3C0B">
        <w:t xml:space="preserve">Jeżeli wniosek o wyjaśnienie treści </w:t>
      </w:r>
      <w:proofErr w:type="spellStart"/>
      <w:r w:rsidRPr="009F3C0B">
        <w:t>siwz</w:t>
      </w:r>
      <w:proofErr w:type="spellEnd"/>
      <w:r w:rsidRPr="009F3C0B">
        <w:t xml:space="preserve"> wpłynął po upływie terminu składania wniosku,</w:t>
      </w:r>
      <w:r w:rsidR="00943C74">
        <w:t xml:space="preserve"> </w:t>
      </w:r>
      <w:r w:rsidRPr="009F3C0B">
        <w:t xml:space="preserve">o którym mowa w pkt </w:t>
      </w:r>
      <w:r w:rsidR="004F1EC7">
        <w:t>6</w:t>
      </w:r>
      <w:r w:rsidRPr="009F3C0B">
        <w:t xml:space="preserve"> lub dotyczy udzielonych wyjaśnień, Zamawiający może udzielić wyjaśnień albo pozostawić wniosek bez rozpoznania.</w:t>
      </w:r>
    </w:p>
    <w:p w14:paraId="7FE663F6" w14:textId="222A64FA" w:rsidR="00A53010" w:rsidRPr="009F3C0B" w:rsidRDefault="00A53010" w:rsidP="0017749C">
      <w:pPr>
        <w:widowControl w:val="0"/>
        <w:numPr>
          <w:ilvl w:val="0"/>
          <w:numId w:val="4"/>
        </w:numPr>
        <w:tabs>
          <w:tab w:val="clear" w:pos="720"/>
          <w:tab w:val="left" w:pos="360"/>
          <w:tab w:val="num" w:pos="426"/>
        </w:tabs>
        <w:suppressAutoHyphens/>
        <w:ind w:left="426"/>
        <w:jc w:val="both"/>
      </w:pPr>
      <w:r w:rsidRPr="009F3C0B">
        <w:t xml:space="preserve">Treść zapytań wraz z wyjaśnieniami Zamawiający przekaże Wykonawcom, którym przekazał </w:t>
      </w:r>
      <w:proofErr w:type="spellStart"/>
      <w:r w:rsidRPr="009F3C0B">
        <w:t>siwz</w:t>
      </w:r>
      <w:proofErr w:type="spellEnd"/>
      <w:r w:rsidRPr="009F3C0B">
        <w:t xml:space="preserve">, bez ujawniania źródła zapytania, a jeżeli </w:t>
      </w:r>
      <w:proofErr w:type="spellStart"/>
      <w:r w:rsidRPr="009F3C0B">
        <w:t>siwz</w:t>
      </w:r>
      <w:proofErr w:type="spellEnd"/>
      <w:r w:rsidRPr="009F3C0B">
        <w:t xml:space="preserve"> jest udostępniana</w:t>
      </w:r>
      <w:r w:rsidR="00943C74">
        <w:t xml:space="preserve"> </w:t>
      </w:r>
      <w:r w:rsidRPr="009F3C0B">
        <w:t>na stronie internetowej, zamieszcza na tej stronie.</w:t>
      </w:r>
    </w:p>
    <w:p w14:paraId="4495BF97" w14:textId="77777777" w:rsidR="00A53010" w:rsidRPr="009F3C0B" w:rsidRDefault="00A53010" w:rsidP="0017749C">
      <w:pPr>
        <w:widowControl w:val="0"/>
        <w:numPr>
          <w:ilvl w:val="0"/>
          <w:numId w:val="4"/>
        </w:numPr>
        <w:tabs>
          <w:tab w:val="clear" w:pos="720"/>
          <w:tab w:val="left" w:pos="360"/>
          <w:tab w:val="num" w:pos="426"/>
        </w:tabs>
        <w:suppressAutoHyphens/>
        <w:ind w:left="426"/>
        <w:jc w:val="both"/>
      </w:pPr>
      <w:r w:rsidRPr="009F3C0B">
        <w:t xml:space="preserve">Zamawiający nie przewiduje zwoływać zebrania wszystkich Wykonawców w celu wyjaśnienia wątpliwości dotyczących </w:t>
      </w:r>
      <w:proofErr w:type="spellStart"/>
      <w:r w:rsidRPr="009F3C0B">
        <w:t>siwz</w:t>
      </w:r>
      <w:proofErr w:type="spellEnd"/>
      <w:r w:rsidRPr="009F3C0B">
        <w:t>.</w:t>
      </w:r>
    </w:p>
    <w:p w14:paraId="3FE3DAFF" w14:textId="2D810F0E" w:rsidR="00A53010" w:rsidRPr="009F3C0B" w:rsidRDefault="00A53010" w:rsidP="0017749C">
      <w:pPr>
        <w:widowControl w:val="0"/>
        <w:numPr>
          <w:ilvl w:val="0"/>
          <w:numId w:val="4"/>
        </w:numPr>
        <w:tabs>
          <w:tab w:val="clear" w:pos="720"/>
          <w:tab w:val="left" w:pos="360"/>
          <w:tab w:val="num" w:pos="426"/>
        </w:tabs>
        <w:suppressAutoHyphens/>
        <w:ind w:left="426"/>
        <w:jc w:val="both"/>
      </w:pPr>
      <w:r w:rsidRPr="009F3C0B">
        <w:t xml:space="preserve">W uzasadnionych przypadkach Zamawiający może przed upływem terminu składania ofert zmienić treść </w:t>
      </w:r>
      <w:proofErr w:type="spellStart"/>
      <w:r w:rsidRPr="009F3C0B">
        <w:t>siwz</w:t>
      </w:r>
      <w:proofErr w:type="spellEnd"/>
      <w:r w:rsidRPr="009F3C0B">
        <w:t>. Dokonaną zmi</w:t>
      </w:r>
      <w:r w:rsidR="00943C74">
        <w:t xml:space="preserve">anę </w:t>
      </w:r>
      <w:proofErr w:type="spellStart"/>
      <w:r w:rsidR="00943C74">
        <w:t>siwz</w:t>
      </w:r>
      <w:proofErr w:type="spellEnd"/>
      <w:r w:rsidR="00943C74">
        <w:t xml:space="preserve"> Zamawiający udostępnia</w:t>
      </w:r>
      <w:r w:rsidRPr="009F3C0B">
        <w:t xml:space="preserve"> na stronie internetowej.</w:t>
      </w:r>
    </w:p>
    <w:p w14:paraId="1A512392" w14:textId="77777777" w:rsidR="00A53010" w:rsidRPr="005B75AF" w:rsidRDefault="00A53010" w:rsidP="0017749C">
      <w:pPr>
        <w:widowControl w:val="0"/>
        <w:numPr>
          <w:ilvl w:val="0"/>
          <w:numId w:val="4"/>
        </w:numPr>
        <w:tabs>
          <w:tab w:val="clear" w:pos="720"/>
          <w:tab w:val="left" w:pos="360"/>
          <w:tab w:val="num" w:pos="426"/>
        </w:tabs>
        <w:suppressAutoHyphens/>
        <w:ind w:left="426"/>
        <w:jc w:val="both"/>
      </w:pPr>
      <w:r w:rsidRPr="005B75AF">
        <w:t xml:space="preserve">Jeżeli zmiana treści </w:t>
      </w:r>
      <w:proofErr w:type="spellStart"/>
      <w:r w:rsidRPr="005B75AF">
        <w:t>siwz</w:t>
      </w:r>
      <w:proofErr w:type="spellEnd"/>
      <w:r w:rsidRPr="005B75AF">
        <w:t xml:space="preserve"> prowadzi do zmiany treści ogłoszenia o zamówieniu, Zamawiający zamieszcza ogłoszenie o zmianie ogłoszenia w Biuletynie Zamówień Publicznych.</w:t>
      </w:r>
    </w:p>
    <w:p w14:paraId="35CE58C7" w14:textId="6FA1D27D" w:rsidR="004970C0" w:rsidRPr="00B13BCC" w:rsidRDefault="00A53010" w:rsidP="004970C0">
      <w:pPr>
        <w:widowControl w:val="0"/>
        <w:numPr>
          <w:ilvl w:val="0"/>
          <w:numId w:val="4"/>
        </w:numPr>
        <w:tabs>
          <w:tab w:val="clear" w:pos="720"/>
          <w:tab w:val="left" w:pos="360"/>
          <w:tab w:val="num" w:pos="426"/>
        </w:tabs>
        <w:suppressAutoHyphens/>
        <w:ind w:left="426"/>
        <w:jc w:val="both"/>
        <w:rPr>
          <w:lang w:eastAsia="ar-SA"/>
        </w:rPr>
      </w:pPr>
      <w:r w:rsidRPr="005B75AF">
        <w:t xml:space="preserve">Jeżeli w wyniku zmiany treści </w:t>
      </w:r>
      <w:proofErr w:type="spellStart"/>
      <w:r w:rsidRPr="005B75AF">
        <w:t>siwz</w:t>
      </w:r>
      <w:proofErr w:type="spellEnd"/>
      <w:r w:rsidRPr="005B75AF">
        <w:t xml:space="preserve"> nieprowadzącej do zmiany treści ogłoszenia</w:t>
      </w:r>
      <w:r w:rsidR="00943C74">
        <w:t xml:space="preserve"> o </w:t>
      </w:r>
      <w:r w:rsidRPr="005B75AF">
        <w:t xml:space="preserve">zamówieniu jest niezbędny dodatkowy czas na wprowadzenie zmian w ofertach, Zamawiający przedłuży termin składania ofert i informuje o tym Wykonawców, którym przekazano </w:t>
      </w:r>
      <w:proofErr w:type="spellStart"/>
      <w:r w:rsidRPr="005B75AF">
        <w:t>siwz</w:t>
      </w:r>
      <w:proofErr w:type="spellEnd"/>
      <w:r w:rsidRPr="005B75AF">
        <w:t xml:space="preserve"> oraz na  stronie internetowej</w:t>
      </w:r>
      <w:r w:rsidRPr="005B75AF">
        <w:rPr>
          <w:color w:val="FF0000"/>
        </w:rPr>
        <w:t xml:space="preserve"> </w:t>
      </w:r>
      <w:r w:rsidR="005F2930" w:rsidRPr="009F3C0B">
        <w:t xml:space="preserve">Biuletynu Informacji Publicznej </w:t>
      </w:r>
      <w:r w:rsidR="005F2930">
        <w:t>Powiatu Jędrzejowskiego zakładka Jednostki Organizacyjne Powiatu Specjalny Ośrodek Szkolno-Wychowawczy w Jędrzejowie-zamówienia publiczne</w:t>
      </w:r>
      <w:r w:rsidR="005F2930" w:rsidRPr="00D97ADE">
        <w:rPr>
          <w:color w:val="FF0000"/>
        </w:rPr>
        <w:t xml:space="preserve"> </w:t>
      </w:r>
      <w:hyperlink r:id="rId14" w:history="1">
        <w:r w:rsidR="005F2930" w:rsidRPr="00E453FF">
          <w:rPr>
            <w:rStyle w:val="Hipercze"/>
          </w:rPr>
          <w:t>https://www.powiatjedrzejow.pl/-biuletym</w:t>
        </w:r>
      </w:hyperlink>
      <w:r w:rsidR="00D342A3" w:rsidRPr="00D342A3">
        <w:rPr>
          <w:color w:val="FF0000"/>
        </w:rPr>
        <w:t xml:space="preserve"> </w:t>
      </w:r>
    </w:p>
    <w:p w14:paraId="4830A1BC" w14:textId="77777777" w:rsidR="00A53010" w:rsidRPr="005B75AF" w:rsidRDefault="00A53010" w:rsidP="00A53010">
      <w:pPr>
        <w:widowControl w:val="0"/>
        <w:numPr>
          <w:ilvl w:val="0"/>
          <w:numId w:val="4"/>
        </w:numPr>
        <w:tabs>
          <w:tab w:val="clear" w:pos="720"/>
          <w:tab w:val="left" w:pos="360"/>
          <w:tab w:val="num" w:pos="426"/>
        </w:tabs>
        <w:suppressAutoHyphens/>
        <w:ind w:left="426"/>
        <w:jc w:val="both"/>
        <w:rPr>
          <w:rFonts w:eastAsia="Arial Unicode MS" w:cs="Tahoma"/>
        </w:rPr>
      </w:pPr>
      <w:r w:rsidRPr="005B75AF">
        <w:rPr>
          <w:rFonts w:eastAsia="Arial Unicode MS" w:cs="Tahoma"/>
        </w:rPr>
        <w:t>Zamawiający może po zamieszczeniu ogłoszenia w Biuletynie Zamówień Publicznych, bezpośrednio poinformować o wszczęciu postępowania o udzielenie zamówienia publicznego znanym sobie wykonawców, którzy w ramach prowadzonej działalności świadczą usługi będące przedmiotem zamówienia.</w:t>
      </w:r>
    </w:p>
    <w:p w14:paraId="0CB9822A" w14:textId="7BAE7AFC" w:rsidR="00A53010" w:rsidRPr="005B75AF" w:rsidRDefault="00A53010" w:rsidP="0017749C">
      <w:pPr>
        <w:widowControl w:val="0"/>
        <w:numPr>
          <w:ilvl w:val="0"/>
          <w:numId w:val="4"/>
        </w:numPr>
        <w:tabs>
          <w:tab w:val="clear" w:pos="720"/>
          <w:tab w:val="left" w:pos="-294"/>
          <w:tab w:val="left" w:pos="0"/>
          <w:tab w:val="num" w:pos="360"/>
        </w:tabs>
        <w:suppressAutoHyphens/>
        <w:ind w:left="426"/>
        <w:jc w:val="both"/>
        <w:rPr>
          <w:rFonts w:eastAsia="Arial Unicode MS" w:cs="Arial Unicode MS"/>
          <w:kern w:val="1"/>
          <w:lang w:eastAsia="zh-CN" w:bidi="hi-IN"/>
        </w:rPr>
      </w:pPr>
      <w:r w:rsidRPr="005B75AF">
        <w:rPr>
          <w:rFonts w:eastAsia="Arial Unicode MS"/>
          <w:kern w:val="1"/>
          <w:lang w:eastAsia="zh-CN" w:bidi="hi-IN"/>
        </w:rPr>
        <w:t>Jeżeli zaoferowana cena, lub ich istotne części składowe, wydają się rażąco niskie</w:t>
      </w:r>
      <w:r w:rsidR="00943C74">
        <w:rPr>
          <w:rFonts w:eastAsia="Arial Unicode MS"/>
          <w:kern w:val="1"/>
          <w:lang w:eastAsia="zh-CN" w:bidi="hi-IN"/>
        </w:rPr>
        <w:t xml:space="preserve"> w </w:t>
      </w:r>
      <w:r w:rsidRPr="005B75AF">
        <w:rPr>
          <w:rFonts w:eastAsia="Arial Unicode MS"/>
          <w:kern w:val="1"/>
          <w:lang w:eastAsia="zh-CN" w:bidi="hi-IN"/>
        </w:rPr>
        <w:t>stosunku do przedmiotu zamówienia i budzą wątpliwości zamawiającego co do możliwości wykonania przedmiotu zamówienia zgodnie z wymaganiami określonymi przez zamawiającego lub wynikającymi z odrębnych przepisów, zamawiający zwróci się</w:t>
      </w:r>
      <w:r w:rsidRPr="005B75AF">
        <w:rPr>
          <w:rFonts w:eastAsia="Arial Unicode MS"/>
          <w:kern w:val="1"/>
          <w:lang w:eastAsia="zh-CN" w:bidi="hi-IN"/>
        </w:rPr>
        <w:br/>
        <w:t>o udzielenie wyjaśnień, w tym złożenie dowodów, dotyczących wyliczenia ceny,</w:t>
      </w:r>
      <w:r w:rsidRPr="005B75AF">
        <w:rPr>
          <w:rFonts w:eastAsia="Arial Unicode MS"/>
          <w:kern w:val="1"/>
          <w:lang w:eastAsia="zh-CN" w:bidi="hi-IN"/>
        </w:rPr>
        <w:br/>
        <w:t>w szczególności w zakresie:</w:t>
      </w:r>
    </w:p>
    <w:p w14:paraId="43C34911" w14:textId="77777777" w:rsidR="00A53010" w:rsidRPr="005B75AF" w:rsidRDefault="00A53010" w:rsidP="00A53010">
      <w:pPr>
        <w:widowControl w:val="0"/>
        <w:suppressAutoHyphens/>
        <w:ind w:left="680"/>
        <w:jc w:val="both"/>
        <w:rPr>
          <w:lang w:eastAsia="zh-CN"/>
        </w:rPr>
      </w:pPr>
      <w:r w:rsidRPr="005B75AF">
        <w:rPr>
          <w:lang w:eastAsia="zh-CN"/>
        </w:rPr>
        <w:t xml:space="preserve">1) oszczędności metody wykonania zamówienia, wybranych rozwiązań technicznych, </w:t>
      </w:r>
      <w:r w:rsidRPr="005B75AF">
        <w:rPr>
          <w:lang w:eastAsia="zh-CN"/>
        </w:rPr>
        <w:lastRenderedPageBreak/>
        <w:t>wyjątkowo sprzyjających warunków wykonywania zamówienia dostępnych</w:t>
      </w:r>
      <w:r w:rsidRPr="005B75AF">
        <w:rPr>
          <w:lang w:eastAsia="zh-CN"/>
        </w:rPr>
        <w:br/>
        <w:t>dla wykonawcy, oryginalności projektu wykonawcy, kosztów pracy, których wartość przyjęta do ustalenia ceny nie może być niższa od minimalnego wynagrodzenia za pracę ustalonego na podstawie art. 2 ust. 3-5 ustawy z dnia 10 października 2002 r.</w:t>
      </w:r>
      <w:r w:rsidRPr="005B75AF">
        <w:rPr>
          <w:lang w:eastAsia="zh-CN"/>
        </w:rPr>
        <w:br/>
        <w:t>o minimalnym wynagrodzeniu za pracę (Dz. U. Nr 200, poz. 1679 z późniejszymi zmianami);</w:t>
      </w:r>
    </w:p>
    <w:p w14:paraId="35D6F9C7" w14:textId="77777777" w:rsidR="00A53010" w:rsidRPr="005B75AF" w:rsidRDefault="00A53010" w:rsidP="00A53010">
      <w:pPr>
        <w:widowControl w:val="0"/>
        <w:suppressAutoHyphens/>
        <w:ind w:left="680"/>
        <w:jc w:val="both"/>
        <w:rPr>
          <w:lang w:eastAsia="zh-CN"/>
        </w:rPr>
      </w:pPr>
      <w:r w:rsidRPr="005B75AF">
        <w:rPr>
          <w:lang w:eastAsia="zh-CN"/>
        </w:rPr>
        <w:t>2) pomocy publicznej udzielonej na podstawie odrębnych przepisów;</w:t>
      </w:r>
    </w:p>
    <w:p w14:paraId="133910A7" w14:textId="77777777" w:rsidR="00A53010" w:rsidRPr="005B75AF" w:rsidRDefault="00A53010" w:rsidP="00A53010">
      <w:pPr>
        <w:widowControl w:val="0"/>
        <w:suppressAutoHyphens/>
        <w:ind w:left="680"/>
        <w:jc w:val="both"/>
        <w:rPr>
          <w:lang w:eastAsia="zh-CN"/>
        </w:rPr>
      </w:pPr>
      <w:r w:rsidRPr="005B75AF">
        <w:rPr>
          <w:lang w:eastAsia="zh-CN"/>
        </w:rPr>
        <w:t>3) wynikającym z przepisów prawa pracy i przepisów o zabezpieczeniu społecznym, obowiązujących w miejscu, w którym realizowane jest zamówienie;</w:t>
      </w:r>
    </w:p>
    <w:p w14:paraId="0F40837A" w14:textId="77777777" w:rsidR="00A53010" w:rsidRPr="005B75AF" w:rsidRDefault="00A53010" w:rsidP="00A53010">
      <w:pPr>
        <w:widowControl w:val="0"/>
        <w:suppressAutoHyphens/>
        <w:ind w:left="680"/>
        <w:jc w:val="both"/>
        <w:rPr>
          <w:lang w:eastAsia="zh-CN"/>
        </w:rPr>
      </w:pPr>
      <w:r w:rsidRPr="005B75AF">
        <w:rPr>
          <w:lang w:eastAsia="zh-CN"/>
        </w:rPr>
        <w:t>4) wynikającym z przepisów prawa ochrony środowiska;</w:t>
      </w:r>
    </w:p>
    <w:p w14:paraId="3900AAA0" w14:textId="77777777" w:rsidR="00A53010" w:rsidRPr="005B75AF" w:rsidRDefault="00A53010" w:rsidP="00A53010">
      <w:pPr>
        <w:widowControl w:val="0"/>
        <w:suppressAutoHyphens/>
        <w:ind w:left="680"/>
        <w:jc w:val="both"/>
        <w:rPr>
          <w:lang w:eastAsia="zh-CN"/>
        </w:rPr>
      </w:pPr>
      <w:r w:rsidRPr="005B75AF">
        <w:rPr>
          <w:lang w:eastAsia="zh-CN"/>
        </w:rPr>
        <w:t>5) powierzenia wykonania części zamówienia podwykonawcy.</w:t>
      </w:r>
    </w:p>
    <w:p w14:paraId="0153F448" w14:textId="77777777" w:rsidR="00A53010" w:rsidRPr="005B75AF" w:rsidRDefault="00A53010" w:rsidP="0017749C">
      <w:pPr>
        <w:widowControl w:val="0"/>
        <w:numPr>
          <w:ilvl w:val="0"/>
          <w:numId w:val="4"/>
        </w:numPr>
        <w:tabs>
          <w:tab w:val="clear" w:pos="720"/>
          <w:tab w:val="left" w:pos="426"/>
          <w:tab w:val="left" w:pos="567"/>
        </w:tabs>
        <w:suppressAutoHyphens/>
        <w:ind w:left="426"/>
        <w:jc w:val="both"/>
        <w:rPr>
          <w:rFonts w:eastAsia="Arial Unicode MS"/>
          <w:lang w:eastAsia="en-US"/>
        </w:rPr>
      </w:pPr>
      <w:r w:rsidRPr="005B75AF">
        <w:rPr>
          <w:rFonts w:eastAsia="Arial Unicode MS"/>
          <w:lang w:eastAsia="en-US"/>
        </w:rPr>
        <w:t>W przypadku gdy cena całkowita oferty jest niższa o co najmniej 30 % od:</w:t>
      </w:r>
    </w:p>
    <w:p w14:paraId="0CCF1A11" w14:textId="2C71EAE8" w:rsidR="00A53010" w:rsidRPr="005B75AF" w:rsidRDefault="00A53010" w:rsidP="00A53010">
      <w:pPr>
        <w:widowControl w:val="0"/>
        <w:tabs>
          <w:tab w:val="left" w:pos="426"/>
          <w:tab w:val="left" w:pos="567"/>
        </w:tabs>
        <w:ind w:left="709"/>
        <w:contextualSpacing/>
        <w:jc w:val="both"/>
        <w:rPr>
          <w:rFonts w:eastAsia="Arial Unicode MS"/>
          <w:lang w:eastAsia="en-US"/>
        </w:rPr>
      </w:pPr>
      <w:r w:rsidRPr="005B75AF">
        <w:rPr>
          <w:rFonts w:eastAsia="Arial Unicode MS"/>
          <w:lang w:eastAsia="en-US"/>
        </w:rPr>
        <w:t>1) wartości zamówienia powiększonej o należny podatek od towarów i usług, ustalonej przed wszczęciem postępowania zgodnie z art. 35 ust. 1 i 2 ustawy lub średniej arytmetycznej cen wszystkich złożonych ofert, zamawiający zwraca się o udzielenie wyjaśnień, o których mowa w pkt 13 powyżej, chyba że rozbieżność wynika</w:t>
      </w:r>
      <w:r w:rsidR="00952969">
        <w:rPr>
          <w:rFonts w:eastAsia="Arial Unicode MS"/>
          <w:lang w:eastAsia="en-US"/>
        </w:rPr>
        <w:t xml:space="preserve"> </w:t>
      </w:r>
      <w:r w:rsidRPr="005B75AF">
        <w:rPr>
          <w:rFonts w:eastAsia="Arial Unicode MS"/>
          <w:lang w:eastAsia="en-US"/>
        </w:rPr>
        <w:t>z okoliczności oczywistych, które nie wymagają wyjaśnienia;</w:t>
      </w:r>
    </w:p>
    <w:p w14:paraId="0027C297" w14:textId="77777777" w:rsidR="00A53010" w:rsidRPr="005B75AF" w:rsidRDefault="00A53010" w:rsidP="00A53010">
      <w:pPr>
        <w:widowControl w:val="0"/>
        <w:tabs>
          <w:tab w:val="left" w:pos="426"/>
          <w:tab w:val="left" w:pos="567"/>
        </w:tabs>
        <w:ind w:left="709"/>
        <w:contextualSpacing/>
        <w:jc w:val="both"/>
        <w:rPr>
          <w:rFonts w:eastAsia="Arial Unicode MS"/>
          <w:lang w:eastAsia="en-US"/>
        </w:rPr>
      </w:pPr>
      <w:r w:rsidRPr="005B75AF">
        <w:rPr>
          <w:rFonts w:eastAsia="Arial Unicode MS"/>
          <w:lang w:eastAsia="en-US"/>
        </w:rPr>
        <w:t>2) wartości przedmiotu zamówienia powiększonej o należny podatek od towarów</w:t>
      </w:r>
      <w:r w:rsidRPr="005B75AF">
        <w:rPr>
          <w:rFonts w:eastAsia="Arial Unicode MS"/>
          <w:lang w:eastAsia="en-US"/>
        </w:rPr>
        <w:br/>
        <w:t>i usług, ustalonej z uwzględnieniem okoliczności, które wpływają na to ustalenie</w:t>
      </w:r>
      <w:r w:rsidRPr="005B75AF">
        <w:rPr>
          <w:rFonts w:eastAsia="Arial Unicode MS"/>
          <w:lang w:eastAsia="en-US"/>
        </w:rPr>
        <w:br/>
        <w:t xml:space="preserve">a nastąpiły po wszczęciu postępowania, w szczególności istotnej zmiany cen rynkowych, Zamawiający może zwrócić się o udzielenie wyjaśnień, o których </w:t>
      </w:r>
      <w:r w:rsidR="0022245D" w:rsidRPr="005B75AF">
        <w:rPr>
          <w:rFonts w:eastAsia="Arial Unicode MS"/>
          <w:lang w:eastAsia="en-US"/>
        </w:rPr>
        <w:t>mowa</w:t>
      </w:r>
      <w:r w:rsidR="0022245D" w:rsidRPr="005B75AF">
        <w:rPr>
          <w:rFonts w:eastAsia="Arial Unicode MS"/>
          <w:lang w:eastAsia="en-US"/>
        </w:rPr>
        <w:br/>
        <w:t>w pkt 14</w:t>
      </w:r>
      <w:r w:rsidRPr="005B75AF">
        <w:rPr>
          <w:rFonts w:eastAsia="Arial Unicode MS"/>
          <w:lang w:eastAsia="en-US"/>
        </w:rPr>
        <w:t xml:space="preserve"> powyżej.</w:t>
      </w:r>
    </w:p>
    <w:p w14:paraId="1060D39E" w14:textId="77777777" w:rsidR="00A53010" w:rsidRPr="005B75AF" w:rsidRDefault="00A53010" w:rsidP="0017749C">
      <w:pPr>
        <w:widowControl w:val="0"/>
        <w:numPr>
          <w:ilvl w:val="0"/>
          <w:numId w:val="4"/>
        </w:numPr>
        <w:tabs>
          <w:tab w:val="clear" w:pos="720"/>
          <w:tab w:val="left" w:pos="426"/>
          <w:tab w:val="left" w:pos="567"/>
        </w:tabs>
        <w:suppressAutoHyphens/>
        <w:ind w:left="426"/>
        <w:jc w:val="both"/>
        <w:rPr>
          <w:rFonts w:eastAsia="Arial Unicode MS"/>
          <w:lang w:eastAsia="en-US"/>
        </w:rPr>
      </w:pPr>
      <w:r w:rsidRPr="005B75AF">
        <w:rPr>
          <w:rFonts w:eastAsia="Arial Unicode MS"/>
          <w:lang w:eastAsia="en-US"/>
        </w:rPr>
        <w:t>Obowiązek wykazania, że oferta nie zawiera rażąco niskiej ceny lub kosztu, spoczywa</w:t>
      </w:r>
      <w:r w:rsidRPr="005B75AF">
        <w:rPr>
          <w:rFonts w:eastAsia="Arial Unicode MS"/>
          <w:lang w:eastAsia="en-US"/>
        </w:rPr>
        <w:br/>
        <w:t>na wykonawcy.</w:t>
      </w:r>
    </w:p>
    <w:p w14:paraId="6DA30B6F" w14:textId="77777777" w:rsidR="00A53010" w:rsidRPr="005B75AF" w:rsidRDefault="00A53010" w:rsidP="00A53010">
      <w:pPr>
        <w:widowControl w:val="0"/>
        <w:numPr>
          <w:ilvl w:val="0"/>
          <w:numId w:val="4"/>
        </w:numPr>
        <w:tabs>
          <w:tab w:val="clear" w:pos="720"/>
          <w:tab w:val="left" w:pos="426"/>
          <w:tab w:val="left" w:pos="567"/>
        </w:tabs>
        <w:suppressAutoHyphens/>
        <w:ind w:left="426"/>
        <w:jc w:val="both"/>
        <w:rPr>
          <w:rFonts w:eastAsiaTheme="minorHAnsi"/>
          <w:lang w:eastAsia="en-US"/>
        </w:rPr>
      </w:pPr>
      <w:r w:rsidRPr="005B75AF">
        <w:rPr>
          <w:rFonts w:eastAsia="Arial Unicode MS"/>
          <w:lang w:eastAsia="en-US"/>
        </w:rPr>
        <w:t>Zamawiający odrzuca ofertę wykonawcy, który nie udzielił wyjaśnień lub jeżeli dokonana ocena wyjaśnień wraz ze złożonymi dowodami potwierdza, że oferta zawiera rażąco niską cenę w stosunku do przedmiotu zamówienia.</w:t>
      </w:r>
    </w:p>
    <w:p w14:paraId="22FA8646" w14:textId="77777777" w:rsidR="00A53010" w:rsidRPr="00B13BCC" w:rsidRDefault="00A53010" w:rsidP="0017749C">
      <w:pPr>
        <w:widowControl w:val="0"/>
        <w:numPr>
          <w:ilvl w:val="0"/>
          <w:numId w:val="4"/>
        </w:numPr>
        <w:tabs>
          <w:tab w:val="clear" w:pos="720"/>
          <w:tab w:val="left" w:pos="360"/>
          <w:tab w:val="num" w:pos="426"/>
        </w:tabs>
        <w:suppressAutoHyphens/>
        <w:ind w:left="426"/>
        <w:jc w:val="both"/>
        <w:rPr>
          <w:rFonts w:eastAsia="Arial Unicode MS" w:cs="Tahoma"/>
        </w:rPr>
      </w:pPr>
      <w:r w:rsidRPr="00B13BCC">
        <w:rPr>
          <w:rFonts w:eastAsia="Arial Unicode MS" w:cs="Tahoma"/>
        </w:rPr>
        <w:t>Do kontaktu z Wykonawcami uprawnione są osoby:</w:t>
      </w:r>
    </w:p>
    <w:p w14:paraId="7FFDF0E2" w14:textId="29D10605" w:rsidR="00A53010" w:rsidRPr="00B13BCC" w:rsidRDefault="00A53010" w:rsidP="00A53010">
      <w:pPr>
        <w:tabs>
          <w:tab w:val="num" w:pos="426"/>
        </w:tabs>
        <w:ind w:left="426"/>
        <w:jc w:val="both"/>
        <w:rPr>
          <w:rFonts w:cs="Tahoma"/>
        </w:rPr>
      </w:pPr>
      <w:r w:rsidRPr="00B13BCC">
        <w:rPr>
          <w:rFonts w:cs="Tahoma"/>
        </w:rPr>
        <w:t xml:space="preserve">- </w:t>
      </w:r>
      <w:r w:rsidR="00B13BCC" w:rsidRPr="00B13BCC">
        <w:rPr>
          <w:rFonts w:cs="Tahoma"/>
        </w:rPr>
        <w:t xml:space="preserve">Mirosława </w:t>
      </w:r>
      <w:proofErr w:type="spellStart"/>
      <w:r w:rsidR="00B13BCC" w:rsidRPr="00B13BCC">
        <w:rPr>
          <w:rFonts w:cs="Tahoma"/>
        </w:rPr>
        <w:t>Nawrot</w:t>
      </w:r>
      <w:proofErr w:type="spellEnd"/>
      <w:r w:rsidRPr="00B13BCC">
        <w:rPr>
          <w:rFonts w:cs="Tahoma"/>
        </w:rPr>
        <w:t xml:space="preserve"> – w sprawach proceduralny</w:t>
      </w:r>
      <w:r w:rsidR="00081E7E">
        <w:rPr>
          <w:rFonts w:cs="Tahoma"/>
        </w:rPr>
        <w:t>ch</w:t>
      </w:r>
      <w:r w:rsidRPr="00B13BCC">
        <w:rPr>
          <w:rFonts w:cs="Tahoma"/>
        </w:rPr>
        <w:t xml:space="preserve"> - tel. (41) 3</w:t>
      </w:r>
      <w:r w:rsidR="00B13BCC" w:rsidRPr="00B13BCC">
        <w:rPr>
          <w:rFonts w:cs="Tahoma"/>
        </w:rPr>
        <w:t>86 22 78</w:t>
      </w:r>
    </w:p>
    <w:p w14:paraId="4C0F1CEA" w14:textId="0284A2C6" w:rsidR="008B3875" w:rsidRPr="00B13BCC" w:rsidRDefault="00A53010" w:rsidP="003439E0">
      <w:pPr>
        <w:tabs>
          <w:tab w:val="num" w:pos="426"/>
        </w:tabs>
        <w:ind w:left="426"/>
        <w:jc w:val="both"/>
        <w:rPr>
          <w:rFonts w:cs="Tahoma"/>
        </w:rPr>
      </w:pPr>
      <w:r w:rsidRPr="00B13BCC">
        <w:rPr>
          <w:rFonts w:cs="Tahoma"/>
        </w:rPr>
        <w:t>-</w:t>
      </w:r>
      <w:r w:rsidR="00B13BCC" w:rsidRPr="00B13BCC">
        <w:rPr>
          <w:rFonts w:cs="Tahoma"/>
        </w:rPr>
        <w:t xml:space="preserve"> Grzegorz Kurkowski</w:t>
      </w:r>
      <w:r w:rsidR="003B4651" w:rsidRPr="00B13BCC">
        <w:rPr>
          <w:rFonts w:cs="Tahoma"/>
        </w:rPr>
        <w:t xml:space="preserve"> - </w:t>
      </w:r>
      <w:r w:rsidRPr="00B13BCC">
        <w:rPr>
          <w:rFonts w:cs="Tahoma"/>
        </w:rPr>
        <w:t xml:space="preserve">w zakresie przedmiotu zamówienia </w:t>
      </w:r>
      <w:r w:rsidR="003A66CD" w:rsidRPr="00B13BCC">
        <w:rPr>
          <w:rFonts w:cs="Tahoma"/>
        </w:rPr>
        <w:t xml:space="preserve">- tel. (41) </w:t>
      </w:r>
      <w:r w:rsidR="00B13BCC" w:rsidRPr="00B13BCC">
        <w:rPr>
          <w:rFonts w:cs="Tahoma"/>
        </w:rPr>
        <w:t>386 12 31</w:t>
      </w:r>
    </w:p>
    <w:p w14:paraId="7AD51EF0" w14:textId="77777777" w:rsidR="007612AC" w:rsidRPr="00B13BCC" w:rsidRDefault="007612AC" w:rsidP="00A53010"/>
    <w:p w14:paraId="679D5E98" w14:textId="77777777" w:rsidR="00A53010" w:rsidRPr="00BC4655" w:rsidRDefault="00A53010" w:rsidP="0017749C">
      <w:pPr>
        <w:numPr>
          <w:ilvl w:val="0"/>
          <w:numId w:val="3"/>
        </w:numPr>
        <w:spacing w:after="200" w:line="276" w:lineRule="auto"/>
        <w:contextualSpacing/>
        <w:rPr>
          <w:rFonts w:eastAsiaTheme="minorHAnsi"/>
          <w:lang w:eastAsia="en-US"/>
        </w:rPr>
      </w:pPr>
      <w:r w:rsidRPr="00BC4655">
        <w:rPr>
          <w:rFonts w:eastAsiaTheme="minorHAnsi"/>
          <w:b/>
          <w:bCs/>
          <w:lang w:eastAsia="en-US"/>
        </w:rPr>
        <w:t>WYMAGANIA DOTYCZĄCE WADIUM</w:t>
      </w:r>
    </w:p>
    <w:p w14:paraId="1B42CB7B" w14:textId="77777777" w:rsidR="004C7FAC" w:rsidRPr="00BC4655" w:rsidRDefault="004C7FAC" w:rsidP="004C7FAC">
      <w:pPr>
        <w:spacing w:after="200" w:line="276" w:lineRule="auto"/>
        <w:contextualSpacing/>
        <w:rPr>
          <w:rFonts w:eastAsiaTheme="minorHAnsi"/>
          <w:lang w:eastAsia="en-US"/>
        </w:rPr>
      </w:pPr>
    </w:p>
    <w:p w14:paraId="6C84F47D" w14:textId="77777777" w:rsidR="003A66CD" w:rsidRPr="00BC4655" w:rsidRDefault="00A53010" w:rsidP="00A54A2A">
      <w:pPr>
        <w:numPr>
          <w:ilvl w:val="0"/>
          <w:numId w:val="19"/>
        </w:numPr>
        <w:tabs>
          <w:tab w:val="num" w:pos="567"/>
        </w:tabs>
        <w:ind w:left="426" w:hanging="357"/>
        <w:jc w:val="both"/>
      </w:pPr>
      <w:r w:rsidRPr="00BC4655">
        <w:t>Zamawiający żąda wniesienia wadium przed upływem terminu składania ofert</w:t>
      </w:r>
      <w:r w:rsidR="00B615CB" w:rsidRPr="00BC4655">
        <w:br/>
      </w:r>
      <w:r w:rsidR="003A66CD" w:rsidRPr="00BC4655">
        <w:t>w następującej wysokości</w:t>
      </w:r>
      <w:r w:rsidR="003A66CD" w:rsidRPr="00BC4655">
        <w:rPr>
          <w:b/>
        </w:rPr>
        <w:t>:</w:t>
      </w:r>
      <w:r w:rsidR="002A50F7" w:rsidRPr="00BC4655">
        <w:rPr>
          <w:b/>
        </w:rPr>
        <w:t xml:space="preserve"> </w:t>
      </w:r>
      <w:r w:rsidR="00D6751F" w:rsidRPr="00BC4655">
        <w:rPr>
          <w:b/>
        </w:rPr>
        <w:t>2</w:t>
      </w:r>
      <w:r w:rsidR="00020982" w:rsidRPr="00BC4655">
        <w:rPr>
          <w:b/>
        </w:rPr>
        <w:t>.0</w:t>
      </w:r>
      <w:r w:rsidR="003A66CD" w:rsidRPr="00BC4655">
        <w:rPr>
          <w:b/>
        </w:rPr>
        <w:t>00,00 zł</w:t>
      </w:r>
      <w:r w:rsidR="0018517C" w:rsidRPr="00BC4655">
        <w:rPr>
          <w:b/>
        </w:rPr>
        <w:t xml:space="preserve"> (słownie: </w:t>
      </w:r>
      <w:r w:rsidR="00D6751F" w:rsidRPr="00BC4655">
        <w:rPr>
          <w:b/>
        </w:rPr>
        <w:t>dwa tysiące</w:t>
      </w:r>
      <w:r w:rsidR="0018517C" w:rsidRPr="00BC4655">
        <w:rPr>
          <w:b/>
        </w:rPr>
        <w:t xml:space="preserve"> złotych).</w:t>
      </w:r>
    </w:p>
    <w:p w14:paraId="43A45233" w14:textId="77777777" w:rsidR="00A53010" w:rsidRPr="00BC4655" w:rsidRDefault="00A53010" w:rsidP="00A54A2A">
      <w:pPr>
        <w:numPr>
          <w:ilvl w:val="0"/>
          <w:numId w:val="19"/>
        </w:numPr>
        <w:tabs>
          <w:tab w:val="num" w:pos="567"/>
        </w:tabs>
        <w:ind w:left="426"/>
        <w:jc w:val="both"/>
      </w:pPr>
      <w:r w:rsidRPr="00BC4655">
        <w:t>Wadium może być wnoszone w następujących formach:</w:t>
      </w:r>
    </w:p>
    <w:p w14:paraId="11F252DC" w14:textId="77777777" w:rsidR="00A53010" w:rsidRPr="00BC4655" w:rsidRDefault="00A53010" w:rsidP="00A54A2A">
      <w:pPr>
        <w:numPr>
          <w:ilvl w:val="0"/>
          <w:numId w:val="20"/>
        </w:numPr>
        <w:jc w:val="both"/>
      </w:pPr>
      <w:r w:rsidRPr="00BC4655">
        <w:t>pieniądzu,</w:t>
      </w:r>
    </w:p>
    <w:p w14:paraId="18617DB8" w14:textId="77777777" w:rsidR="00A53010" w:rsidRPr="00BC4655" w:rsidRDefault="00A53010" w:rsidP="00A54A2A">
      <w:pPr>
        <w:numPr>
          <w:ilvl w:val="0"/>
          <w:numId w:val="20"/>
        </w:numPr>
        <w:jc w:val="both"/>
      </w:pPr>
      <w:r w:rsidRPr="00BC4655">
        <w:t>poręczeniach bankowych lub poręczeniach spółdzielczej kasy oszczędnościowo</w:t>
      </w:r>
      <w:r w:rsidRPr="00BC4655">
        <w:br/>
        <w:t>- kredytowej, z tym że poręczenie kasy jest zawsze poręczeniem pieniężnym,</w:t>
      </w:r>
    </w:p>
    <w:p w14:paraId="6F20AD5E" w14:textId="77777777" w:rsidR="00A53010" w:rsidRPr="00BC4655" w:rsidRDefault="00A53010" w:rsidP="00A54A2A">
      <w:pPr>
        <w:numPr>
          <w:ilvl w:val="0"/>
          <w:numId w:val="20"/>
        </w:numPr>
        <w:jc w:val="both"/>
      </w:pPr>
      <w:r w:rsidRPr="00BC4655">
        <w:t>gwarancjach bankowych,</w:t>
      </w:r>
    </w:p>
    <w:p w14:paraId="53A7F1D3" w14:textId="77777777" w:rsidR="00A53010" w:rsidRPr="00BC4655" w:rsidRDefault="00A53010" w:rsidP="00A54A2A">
      <w:pPr>
        <w:numPr>
          <w:ilvl w:val="0"/>
          <w:numId w:val="20"/>
        </w:numPr>
        <w:jc w:val="both"/>
      </w:pPr>
      <w:r w:rsidRPr="00BC4655">
        <w:t>gwarancjach ubezpieczeniowych,</w:t>
      </w:r>
    </w:p>
    <w:p w14:paraId="6CF4FD19" w14:textId="76C78210" w:rsidR="00A53010" w:rsidRPr="00BC4655" w:rsidRDefault="00A53010" w:rsidP="00A54A2A">
      <w:pPr>
        <w:numPr>
          <w:ilvl w:val="0"/>
          <w:numId w:val="20"/>
        </w:numPr>
        <w:jc w:val="both"/>
      </w:pPr>
      <w:r w:rsidRPr="00BC4655">
        <w:t>poręczeniach udzielanych przez podmioty, o których mowa w art. 6 b ust. 5 pkt 2 ustawy</w:t>
      </w:r>
      <w:r w:rsidR="00943C74">
        <w:t xml:space="preserve"> </w:t>
      </w:r>
      <w:r w:rsidRPr="00BC4655">
        <w:t>z dnia 9 listopada 2000r. o utworzeniu Polskiej Agencji Rozwoju Przedsiębiorczośc</w:t>
      </w:r>
      <w:r w:rsidR="00436444" w:rsidRPr="00BC4655">
        <w:t>i (tekst jednolity Dz. U. z 2020r.</w:t>
      </w:r>
      <w:r w:rsidRPr="00BC4655">
        <w:t xml:space="preserve"> poz. 2</w:t>
      </w:r>
      <w:r w:rsidR="00436444" w:rsidRPr="00BC4655">
        <w:t>99</w:t>
      </w:r>
      <w:r w:rsidRPr="00BC4655">
        <w:t>).</w:t>
      </w:r>
    </w:p>
    <w:p w14:paraId="0D9E92EF" w14:textId="77777777" w:rsidR="00A53010" w:rsidRPr="00BC4655" w:rsidRDefault="00A53010" w:rsidP="00A54A2A">
      <w:pPr>
        <w:numPr>
          <w:ilvl w:val="0"/>
          <w:numId w:val="21"/>
        </w:numPr>
        <w:tabs>
          <w:tab w:val="num" w:pos="426"/>
        </w:tabs>
        <w:ind w:left="426"/>
        <w:jc w:val="both"/>
      </w:pPr>
      <w:r w:rsidRPr="00BC4655">
        <w:t>Wadium powinno być ważne minimum przez okres związania ofertą i dotyczyć przedmiotowego zamówienia.</w:t>
      </w:r>
    </w:p>
    <w:p w14:paraId="17778F34" w14:textId="61B91143" w:rsidR="00A53010" w:rsidRPr="00AB51A4" w:rsidRDefault="00A53010" w:rsidP="00A54A2A">
      <w:pPr>
        <w:numPr>
          <w:ilvl w:val="0"/>
          <w:numId w:val="21"/>
        </w:numPr>
        <w:tabs>
          <w:tab w:val="num" w:pos="426"/>
        </w:tabs>
        <w:ind w:left="426"/>
        <w:jc w:val="both"/>
        <w:rPr>
          <w:b/>
          <w:color w:val="FF0000"/>
        </w:rPr>
      </w:pPr>
      <w:r w:rsidRPr="00E241C7">
        <w:t>Wadium</w:t>
      </w:r>
      <w:r w:rsidR="00E86405" w:rsidRPr="00E241C7">
        <w:t xml:space="preserve"> </w:t>
      </w:r>
      <w:r w:rsidRPr="00E241C7">
        <w:t>wnoszone w pie</w:t>
      </w:r>
      <w:r w:rsidR="002A50F7" w:rsidRPr="00E241C7">
        <w:t xml:space="preserve">niądzu należy wpłacić przelewem </w:t>
      </w:r>
      <w:r w:rsidRPr="00E241C7">
        <w:t>na konto S</w:t>
      </w:r>
      <w:r w:rsidR="00E241C7" w:rsidRPr="00E241C7">
        <w:t xml:space="preserve">pecjalnego Ośrodka </w:t>
      </w:r>
      <w:r w:rsidR="00E241C7">
        <w:t>S</w:t>
      </w:r>
      <w:r w:rsidR="00E241C7" w:rsidRPr="00E241C7">
        <w:t>zkolno-Wychowawczego w Jędrzejowie –</w:t>
      </w:r>
      <w:r w:rsidRPr="00E241C7">
        <w:t xml:space="preserve"> </w:t>
      </w:r>
      <w:r w:rsidR="00E241C7" w:rsidRPr="00E241C7">
        <w:t>Bank Pekao S.A.</w:t>
      </w:r>
      <w:r w:rsidRPr="00E241C7">
        <w:t xml:space="preserve"> nr </w:t>
      </w:r>
      <w:r w:rsidR="00E241C7" w:rsidRPr="00E241C7">
        <w:t>37 1240 1372 1111 0010 6360 5199</w:t>
      </w:r>
      <w:r w:rsidRPr="00E241C7">
        <w:t xml:space="preserve"> </w:t>
      </w:r>
      <w:r w:rsidRPr="00A20C8E">
        <w:rPr>
          <w:bCs/>
        </w:rPr>
        <w:t>z dopiskiem</w:t>
      </w:r>
      <w:r w:rsidR="00A20C8E">
        <w:rPr>
          <w:bCs/>
        </w:rPr>
        <w:t xml:space="preserve"> Wadium - </w:t>
      </w:r>
      <w:r w:rsidR="00A20C8E" w:rsidRPr="000C42B3">
        <w:rPr>
          <w:b/>
        </w:rPr>
        <w:t>Zakup 9-cio osobowego mikrobusu przystosowanego do przewozu osób niepełnosprawnych</w:t>
      </w:r>
      <w:r w:rsidR="00A20C8E">
        <w:rPr>
          <w:b/>
        </w:rPr>
        <w:t>.</w:t>
      </w:r>
      <w:r w:rsidR="00A20C8E" w:rsidRPr="000C42B3">
        <w:rPr>
          <w:b/>
        </w:rPr>
        <w:t xml:space="preserve"> </w:t>
      </w:r>
    </w:p>
    <w:p w14:paraId="60BD7017" w14:textId="2FE70085" w:rsidR="00A53010" w:rsidRPr="00BC4655" w:rsidRDefault="00A53010" w:rsidP="00A54A2A">
      <w:pPr>
        <w:numPr>
          <w:ilvl w:val="0"/>
          <w:numId w:val="21"/>
        </w:numPr>
        <w:tabs>
          <w:tab w:val="num" w:pos="426"/>
        </w:tabs>
        <w:ind w:left="426"/>
        <w:jc w:val="both"/>
      </w:pPr>
      <w:r w:rsidRPr="00BC4655">
        <w:t xml:space="preserve">W przypadku wniesienia wadium w innej formie niż pieniądz wykonawca załącza do oferty kopię dokumentu stwierdzającego wniesienie wadium i załącza oryginał tego </w:t>
      </w:r>
      <w:r w:rsidRPr="00BC4655">
        <w:lastRenderedPageBreak/>
        <w:t>dokumentu</w:t>
      </w:r>
      <w:r w:rsidR="00752507">
        <w:t xml:space="preserve"> </w:t>
      </w:r>
      <w:r w:rsidRPr="00BC4655">
        <w:t>w sposób umożliwiający dokonanie odłączenia i zwrotu oryginału dokumentu bez uszkodzenia oferty.</w:t>
      </w:r>
    </w:p>
    <w:p w14:paraId="5E821704" w14:textId="77777777" w:rsidR="008B0C7A" w:rsidRPr="00BC4655" w:rsidRDefault="00A53010" w:rsidP="00A54A2A">
      <w:pPr>
        <w:numPr>
          <w:ilvl w:val="0"/>
          <w:numId w:val="21"/>
        </w:numPr>
        <w:tabs>
          <w:tab w:val="num" w:pos="426"/>
        </w:tabs>
        <w:ind w:left="426"/>
        <w:jc w:val="both"/>
      </w:pPr>
      <w:r w:rsidRPr="00BC4655">
        <w:rPr>
          <w:u w:val="single"/>
        </w:rPr>
        <w:t>O uznaniu przez Zamawiającego, że wadium w pieniądzu wpłacono w wymaganym terminie, decyduje data i godzina wpływu środków na rachunek Zamawiającego.</w:t>
      </w:r>
    </w:p>
    <w:p w14:paraId="3FB9ED8A" w14:textId="77777777" w:rsidR="008B0C7A" w:rsidRPr="00BC4655" w:rsidRDefault="008B0C7A" w:rsidP="00A54A2A">
      <w:pPr>
        <w:numPr>
          <w:ilvl w:val="0"/>
          <w:numId w:val="21"/>
        </w:numPr>
        <w:tabs>
          <w:tab w:val="num" w:pos="426"/>
        </w:tabs>
        <w:ind w:left="426"/>
        <w:jc w:val="both"/>
      </w:pPr>
      <w:r w:rsidRPr="00BC4655">
        <w:t>Ze względu na ryzyko związane z czasem trwania okresu rozliczeń międzybankowych Zamawiający zaleca dokonanie przelewu ze stosownym wyprzedzeniem.</w:t>
      </w:r>
    </w:p>
    <w:p w14:paraId="5ADA8EFD" w14:textId="77777777" w:rsidR="00A53010" w:rsidRPr="00BC4655" w:rsidRDefault="00A53010" w:rsidP="00A54A2A">
      <w:pPr>
        <w:numPr>
          <w:ilvl w:val="0"/>
          <w:numId w:val="21"/>
        </w:numPr>
        <w:tabs>
          <w:tab w:val="num" w:pos="426"/>
        </w:tabs>
        <w:ind w:left="426"/>
        <w:jc w:val="both"/>
      </w:pPr>
      <w:r w:rsidRPr="00BC4655">
        <w:t>Zamawiający zwraca wadium wszystkim wykonawcom niezwłocznie po wyborze oferty najkorzystniejszej lub unieważnieniu postępowania, z wyjątkiem wykonawcy, którego oferta została wybrana jako najkorzystniejsza, z zastrzeżeniem pkt 14.</w:t>
      </w:r>
    </w:p>
    <w:p w14:paraId="0DAC612C" w14:textId="451AC32F" w:rsidR="00A53010" w:rsidRPr="00BC4655" w:rsidRDefault="00A53010" w:rsidP="00A54A2A">
      <w:pPr>
        <w:numPr>
          <w:ilvl w:val="0"/>
          <w:numId w:val="21"/>
        </w:numPr>
        <w:tabs>
          <w:tab w:val="num" w:pos="426"/>
        </w:tabs>
        <w:ind w:left="426"/>
        <w:jc w:val="both"/>
      </w:pPr>
      <w:r w:rsidRPr="00BC4655">
        <w:t>Wykonawcy, którego oferta została wybrana jako najkorzystniejsza, zamawiający zwraca wadium niezwłocznie po zawarciu umowy w sprawie zamówienia publicznego</w:t>
      </w:r>
      <w:r w:rsidR="00943C74">
        <w:t xml:space="preserve"> </w:t>
      </w:r>
      <w:r w:rsidRPr="00BC4655">
        <w:t>oraz wniesieniu zabezpieczenia należytego wykonania umowy, jeżeli jego wniesienia żądano.</w:t>
      </w:r>
    </w:p>
    <w:p w14:paraId="29187F9F" w14:textId="77777777" w:rsidR="00A53010" w:rsidRPr="00BC4655" w:rsidRDefault="00A53010" w:rsidP="00A54A2A">
      <w:pPr>
        <w:numPr>
          <w:ilvl w:val="0"/>
          <w:numId w:val="21"/>
        </w:numPr>
        <w:tabs>
          <w:tab w:val="num" w:pos="426"/>
        </w:tabs>
        <w:ind w:left="426"/>
        <w:jc w:val="both"/>
      </w:pPr>
      <w:r w:rsidRPr="00BC4655">
        <w:t>Zamawiający zwraca niezwłocznie wadium, na wniosek wykonawcy, który wycofał ofertę przed upływem terminu składania ofert.</w:t>
      </w:r>
    </w:p>
    <w:p w14:paraId="2BE4B7CD" w14:textId="77777777" w:rsidR="00A53010" w:rsidRPr="00BC4655" w:rsidRDefault="00A53010" w:rsidP="00A54A2A">
      <w:pPr>
        <w:numPr>
          <w:ilvl w:val="0"/>
          <w:numId w:val="21"/>
        </w:numPr>
        <w:tabs>
          <w:tab w:val="num" w:pos="426"/>
        </w:tabs>
        <w:ind w:left="426"/>
        <w:jc w:val="both"/>
      </w:pPr>
      <w:r w:rsidRPr="00BC4655">
        <w:t>Zamawiający żąda ponownego wniesienia wadium przez wykonawcę, któremu zwrócono wadium na podstawie pkt 9, jeżeli w wyniku ostatecznego rozstrzygnięcia odwołania jego oferta została wybrana jako najkorzystniejsza. Wykonawca wnosi wadium w terminie określonym przez zamawiającego.</w:t>
      </w:r>
    </w:p>
    <w:p w14:paraId="006C006E" w14:textId="636A5223" w:rsidR="00A53010" w:rsidRPr="00E241C7" w:rsidRDefault="00A53010" w:rsidP="00A54A2A">
      <w:pPr>
        <w:numPr>
          <w:ilvl w:val="0"/>
          <w:numId w:val="21"/>
        </w:numPr>
        <w:tabs>
          <w:tab w:val="num" w:pos="426"/>
        </w:tabs>
        <w:ind w:left="426"/>
        <w:jc w:val="both"/>
      </w:pPr>
      <w:r w:rsidRPr="00E241C7">
        <w:t>Jeżeli wadium wniesiono w pieniądzu, zamawiający zwraca je wraz z odsetkami wynikającymi z umowy rachunku bankowego, na którym było ono przechowywane, pomniejszone o koszty prowadzenia rachunku bankowego oraz prowizji bankowej</w:t>
      </w:r>
      <w:r w:rsidR="00943C74">
        <w:t xml:space="preserve"> </w:t>
      </w:r>
      <w:r w:rsidRPr="00E241C7">
        <w:t>za przelew pieniędzy na rachunek bankowy wskazany przez wykonawcę.</w:t>
      </w:r>
    </w:p>
    <w:p w14:paraId="4A591DFA" w14:textId="60C11446" w:rsidR="004970C0" w:rsidRPr="00BC4655" w:rsidRDefault="00A53010" w:rsidP="00A54A2A">
      <w:pPr>
        <w:numPr>
          <w:ilvl w:val="0"/>
          <w:numId w:val="21"/>
        </w:numPr>
        <w:tabs>
          <w:tab w:val="num" w:pos="426"/>
        </w:tabs>
        <w:ind w:left="426"/>
        <w:jc w:val="both"/>
      </w:pPr>
      <w:r w:rsidRPr="00BC4655">
        <w:t>Zamawiający zatrzymuje wadium wraz z odsetkami, jeżeli wykonawca w odpowiedzi</w:t>
      </w:r>
      <w:r w:rsidR="00943C74">
        <w:t xml:space="preserve"> </w:t>
      </w:r>
      <w:r w:rsidRPr="00BC4655">
        <w:t>na wezwanie, o którym mowa w art. 26 ust. 3 i 3a ustawy, z przyczyn leżących po jego stronie, nie złożył oświadczeń lub dokumentów potwierdzających okoliczności, o których mowa w art. 25 ust. 1 ustawy, oświadczenia, o których mowa w art. 25a ust. 1 ustawy, pełnomocnictw, lub nie wyraził zgody na poprawienie omyłki, o której mowa w art. 87 ust. 2 pkt 3 ustawy, co spowodowało brak możliwości wybrania oferty złożonej przez Wykonawcę jako najkorzystniejszej.</w:t>
      </w:r>
    </w:p>
    <w:p w14:paraId="445A26C0" w14:textId="77777777" w:rsidR="00A53010" w:rsidRPr="00BC4655" w:rsidRDefault="00A53010" w:rsidP="00A54A2A">
      <w:pPr>
        <w:numPr>
          <w:ilvl w:val="0"/>
          <w:numId w:val="21"/>
        </w:numPr>
        <w:tabs>
          <w:tab w:val="num" w:pos="426"/>
        </w:tabs>
        <w:ind w:left="426"/>
        <w:jc w:val="both"/>
      </w:pPr>
      <w:r w:rsidRPr="00BC4655">
        <w:t>Zamawiający zatrzymuje wadium wraz z odsetkami, jeżeli wykonawca, którego oferta została wybrana:</w:t>
      </w:r>
    </w:p>
    <w:p w14:paraId="518D75C1" w14:textId="77777777" w:rsidR="00A53010" w:rsidRPr="00BC4655" w:rsidRDefault="00A53010" w:rsidP="00A53010">
      <w:pPr>
        <w:ind w:left="720"/>
        <w:jc w:val="both"/>
      </w:pPr>
      <w:r w:rsidRPr="00BC4655">
        <w:t>1) odmówił podpisania umowy w sprawie zamówienia publicznego na warunkach określonych w ofercie;</w:t>
      </w:r>
    </w:p>
    <w:p w14:paraId="3AEB5D6E" w14:textId="77777777" w:rsidR="00A53010" w:rsidRPr="00BC4655" w:rsidRDefault="00A53010" w:rsidP="00A53010">
      <w:pPr>
        <w:ind w:left="720"/>
        <w:jc w:val="both"/>
      </w:pPr>
      <w:r w:rsidRPr="00BC4655">
        <w:t>2) nie wniósł wymaganego zabezpieczenia należytego wykonania umowy;</w:t>
      </w:r>
    </w:p>
    <w:p w14:paraId="726C2983" w14:textId="77777777" w:rsidR="00A53010" w:rsidRPr="00BC4655" w:rsidRDefault="00A53010" w:rsidP="00093675">
      <w:pPr>
        <w:ind w:left="720"/>
        <w:jc w:val="both"/>
      </w:pPr>
      <w:r w:rsidRPr="00BC4655">
        <w:t>3) zawarcie umowy w sprawie zamówienia publicznego stało się niemożliwe z przyczyn leżących po stronie wykonawcy.</w:t>
      </w:r>
    </w:p>
    <w:p w14:paraId="3A817DA7" w14:textId="77777777" w:rsidR="0022245D" w:rsidRPr="00BC4655" w:rsidRDefault="0022245D" w:rsidP="00A53010"/>
    <w:p w14:paraId="60F4AA78" w14:textId="77777777" w:rsidR="00A53010" w:rsidRPr="007253D3" w:rsidRDefault="00A53010" w:rsidP="0017749C">
      <w:pPr>
        <w:numPr>
          <w:ilvl w:val="0"/>
          <w:numId w:val="3"/>
        </w:numPr>
        <w:spacing w:after="200" w:line="276" w:lineRule="auto"/>
        <w:contextualSpacing/>
        <w:rPr>
          <w:rFonts w:eastAsiaTheme="minorHAnsi"/>
          <w:lang w:eastAsia="en-US"/>
        </w:rPr>
      </w:pPr>
      <w:r w:rsidRPr="007253D3">
        <w:rPr>
          <w:rFonts w:eastAsiaTheme="minorHAnsi"/>
          <w:b/>
          <w:bCs/>
          <w:lang w:eastAsia="en-US"/>
        </w:rPr>
        <w:t>TERMIN ZWIĄZANIA OFERTĄ</w:t>
      </w:r>
    </w:p>
    <w:p w14:paraId="253CA6B8" w14:textId="77777777" w:rsidR="004C7FAC" w:rsidRPr="007253D3" w:rsidRDefault="004C7FAC" w:rsidP="004C7FAC">
      <w:pPr>
        <w:spacing w:after="200" w:line="276" w:lineRule="auto"/>
        <w:contextualSpacing/>
        <w:rPr>
          <w:rFonts w:eastAsiaTheme="minorHAnsi"/>
          <w:sz w:val="20"/>
          <w:lang w:eastAsia="en-US"/>
        </w:rPr>
      </w:pPr>
    </w:p>
    <w:p w14:paraId="22D4B49E" w14:textId="77777777" w:rsidR="00A53010" w:rsidRPr="007253D3" w:rsidRDefault="00A53010" w:rsidP="0017749C">
      <w:pPr>
        <w:numPr>
          <w:ilvl w:val="0"/>
          <w:numId w:val="5"/>
        </w:numPr>
        <w:tabs>
          <w:tab w:val="clear" w:pos="720"/>
          <w:tab w:val="num" w:pos="426"/>
        </w:tabs>
        <w:ind w:left="426"/>
        <w:jc w:val="both"/>
      </w:pPr>
      <w:r w:rsidRPr="007253D3">
        <w:t>Wykonawca jest związany ofertą przez okres 30 dni zgodnie z art. 85 ust. 1 pkt 1 ustawy. Bieg terminu związania ofertą rozpoczyna się wraz z upływem terminu składania ofert.</w:t>
      </w:r>
    </w:p>
    <w:p w14:paraId="3D453898" w14:textId="77777777" w:rsidR="00A53010" w:rsidRPr="007253D3" w:rsidRDefault="00A53010" w:rsidP="00A53010"/>
    <w:p w14:paraId="3EFC2198" w14:textId="77777777" w:rsidR="00A53010" w:rsidRPr="00A20C8E" w:rsidRDefault="00A53010" w:rsidP="0017749C">
      <w:pPr>
        <w:numPr>
          <w:ilvl w:val="0"/>
          <w:numId w:val="3"/>
        </w:numPr>
        <w:spacing w:after="200" w:line="276" w:lineRule="auto"/>
        <w:contextualSpacing/>
        <w:rPr>
          <w:rFonts w:eastAsiaTheme="minorHAnsi"/>
          <w:lang w:eastAsia="en-US"/>
        </w:rPr>
      </w:pPr>
      <w:r w:rsidRPr="00A20C8E">
        <w:rPr>
          <w:rFonts w:eastAsiaTheme="minorHAnsi"/>
          <w:b/>
          <w:bCs/>
          <w:lang w:eastAsia="en-US"/>
        </w:rPr>
        <w:t>OPIS SPOSOBU PRZYGOTOWYWANIA OFERT</w:t>
      </w:r>
    </w:p>
    <w:p w14:paraId="69A1A6D2" w14:textId="77777777" w:rsidR="004C7FAC" w:rsidRPr="00A20C8E" w:rsidRDefault="004C7FAC" w:rsidP="004C7FAC">
      <w:pPr>
        <w:spacing w:after="200" w:line="276" w:lineRule="auto"/>
        <w:contextualSpacing/>
        <w:rPr>
          <w:rFonts w:eastAsiaTheme="minorHAnsi"/>
          <w:sz w:val="22"/>
          <w:lang w:eastAsia="en-US"/>
        </w:rPr>
      </w:pPr>
    </w:p>
    <w:p w14:paraId="7989C7FD" w14:textId="77777777" w:rsidR="00A53010" w:rsidRPr="00A20C8E" w:rsidRDefault="00A53010" w:rsidP="0017749C">
      <w:pPr>
        <w:numPr>
          <w:ilvl w:val="0"/>
          <w:numId w:val="6"/>
        </w:numPr>
        <w:tabs>
          <w:tab w:val="clear" w:pos="720"/>
          <w:tab w:val="num" w:pos="426"/>
        </w:tabs>
        <w:ind w:left="426"/>
        <w:jc w:val="both"/>
      </w:pPr>
      <w:r w:rsidRPr="00A20C8E">
        <w:t xml:space="preserve">Treść oferty musi odpowiadać treści </w:t>
      </w:r>
      <w:proofErr w:type="spellStart"/>
      <w:r w:rsidRPr="00A20C8E">
        <w:t>siwz</w:t>
      </w:r>
      <w:proofErr w:type="spellEnd"/>
      <w:r w:rsidRPr="00A20C8E">
        <w:t>.</w:t>
      </w:r>
    </w:p>
    <w:p w14:paraId="35CA1EDC" w14:textId="77777777" w:rsidR="00A53010" w:rsidRPr="00A20C8E" w:rsidRDefault="00A53010" w:rsidP="00F62FD9">
      <w:pPr>
        <w:numPr>
          <w:ilvl w:val="0"/>
          <w:numId w:val="6"/>
        </w:numPr>
        <w:tabs>
          <w:tab w:val="clear" w:pos="720"/>
          <w:tab w:val="num" w:pos="426"/>
        </w:tabs>
        <w:ind w:left="426"/>
        <w:jc w:val="both"/>
      </w:pPr>
      <w:r w:rsidRPr="00A20C8E">
        <w:rPr>
          <w:u w:val="single"/>
        </w:rPr>
        <w:t xml:space="preserve">Wykonawca ma </w:t>
      </w:r>
      <w:r w:rsidR="00F62FD9" w:rsidRPr="00A20C8E">
        <w:rPr>
          <w:u w:val="single"/>
        </w:rPr>
        <w:t>prawo złożyć tylko jedną ofertę</w:t>
      </w:r>
      <w:r w:rsidR="002A50F7" w:rsidRPr="00A20C8E">
        <w:rPr>
          <w:u w:val="single"/>
        </w:rPr>
        <w:t xml:space="preserve">. </w:t>
      </w:r>
      <w:r w:rsidR="00F62FD9" w:rsidRPr="00A20C8E">
        <w:rPr>
          <w:u w:val="single"/>
        </w:rPr>
        <w:t xml:space="preserve"> </w:t>
      </w:r>
    </w:p>
    <w:p w14:paraId="260EB1C5" w14:textId="77777777" w:rsidR="00A53010" w:rsidRPr="00A20C8E" w:rsidRDefault="00A53010" w:rsidP="0017749C">
      <w:pPr>
        <w:numPr>
          <w:ilvl w:val="0"/>
          <w:numId w:val="6"/>
        </w:numPr>
        <w:tabs>
          <w:tab w:val="clear" w:pos="720"/>
          <w:tab w:val="num" w:pos="426"/>
        </w:tabs>
        <w:ind w:left="426"/>
        <w:jc w:val="both"/>
      </w:pPr>
      <w:r w:rsidRPr="00A20C8E">
        <w:t>Ofertę należy złożyć w formie pisemnej pod rygorem nieważności. Załączniki</w:t>
      </w:r>
      <w:r w:rsidRPr="00A20C8E">
        <w:br/>
        <w:t xml:space="preserve">i dokumenty należy sporządzić według wzorów i wymogów </w:t>
      </w:r>
      <w:proofErr w:type="spellStart"/>
      <w:r w:rsidRPr="00A20C8E">
        <w:t>siwz</w:t>
      </w:r>
      <w:proofErr w:type="spellEnd"/>
      <w:r w:rsidRPr="00A20C8E">
        <w:t>. Niedopuszczalne są modyfikacje, które zmieniłyby treść oświadczeń, informacji oraz warunków podanych</w:t>
      </w:r>
      <w:r w:rsidRPr="00A20C8E">
        <w:br/>
        <w:t xml:space="preserve">w zapisach niniejszej </w:t>
      </w:r>
      <w:proofErr w:type="spellStart"/>
      <w:r w:rsidRPr="00A20C8E">
        <w:t>siwz</w:t>
      </w:r>
      <w:proofErr w:type="spellEnd"/>
      <w:r w:rsidRPr="00A20C8E">
        <w:t>.</w:t>
      </w:r>
    </w:p>
    <w:p w14:paraId="1CC68FDC" w14:textId="77777777" w:rsidR="00A53010" w:rsidRPr="00A20C8E" w:rsidRDefault="00A53010" w:rsidP="0017749C">
      <w:pPr>
        <w:numPr>
          <w:ilvl w:val="0"/>
          <w:numId w:val="6"/>
        </w:numPr>
        <w:tabs>
          <w:tab w:val="clear" w:pos="720"/>
          <w:tab w:val="num" w:pos="426"/>
        </w:tabs>
        <w:ind w:left="426"/>
        <w:jc w:val="both"/>
      </w:pPr>
      <w:r w:rsidRPr="00A20C8E">
        <w:t>Oferta powinna być sporządzona w języku polskim, napisana na maszynie do pisania, komputerze lub ręcznie pismem czytelnym, długopisem lub nieścieralnym atramentem.</w:t>
      </w:r>
    </w:p>
    <w:p w14:paraId="0889B4BB" w14:textId="77777777" w:rsidR="00A53010" w:rsidRPr="00A20C8E" w:rsidRDefault="00A53010" w:rsidP="0017749C">
      <w:pPr>
        <w:numPr>
          <w:ilvl w:val="0"/>
          <w:numId w:val="6"/>
        </w:numPr>
        <w:tabs>
          <w:tab w:val="clear" w:pos="720"/>
          <w:tab w:val="num" w:pos="426"/>
        </w:tabs>
        <w:ind w:left="426"/>
        <w:jc w:val="both"/>
      </w:pPr>
      <w:r w:rsidRPr="00A20C8E">
        <w:lastRenderedPageBreak/>
        <w:t xml:space="preserve">Oferta musi być sporządzona na wzorze, stanowiącym </w:t>
      </w:r>
      <w:r w:rsidRPr="00A20C8E">
        <w:rPr>
          <w:u w:val="single"/>
        </w:rPr>
        <w:t xml:space="preserve">załącznik nr </w:t>
      </w:r>
      <w:r w:rsidR="00D6751F" w:rsidRPr="00A20C8E">
        <w:rPr>
          <w:u w:val="single"/>
        </w:rPr>
        <w:t>2</w:t>
      </w:r>
      <w:r w:rsidR="001E5A1B" w:rsidRPr="00A20C8E">
        <w:rPr>
          <w:u w:val="single"/>
        </w:rPr>
        <w:t xml:space="preserve"> </w:t>
      </w:r>
      <w:r w:rsidRPr="00A20C8E">
        <w:rPr>
          <w:u w:val="single"/>
        </w:rPr>
        <w:t xml:space="preserve">do </w:t>
      </w:r>
      <w:proofErr w:type="spellStart"/>
      <w:r w:rsidRPr="00A20C8E">
        <w:rPr>
          <w:u w:val="single"/>
        </w:rPr>
        <w:t>siwz</w:t>
      </w:r>
      <w:proofErr w:type="spellEnd"/>
      <w:r w:rsidRPr="00A20C8E">
        <w:t>.  Sporządzenie oferty na innym wzorze spowoduje odrzucenie oferty.</w:t>
      </w:r>
    </w:p>
    <w:p w14:paraId="25E71A30" w14:textId="081D4429" w:rsidR="00A53010" w:rsidRPr="00A20C8E" w:rsidRDefault="00A53010" w:rsidP="0017749C">
      <w:pPr>
        <w:numPr>
          <w:ilvl w:val="0"/>
          <w:numId w:val="6"/>
        </w:numPr>
        <w:tabs>
          <w:tab w:val="clear" w:pos="720"/>
          <w:tab w:val="num" w:pos="426"/>
        </w:tabs>
        <w:ind w:left="426"/>
        <w:jc w:val="both"/>
      </w:pPr>
      <w:r w:rsidRPr="00A20C8E">
        <w:t>Wszystkie strony oferty powinny być podpisane przez Wykonawcę - osobę (osoby) upoważnioną (upoważnione) do składania oświadczeń woli, zgodnie</w:t>
      </w:r>
      <w:r w:rsidR="00943C74">
        <w:t xml:space="preserve"> </w:t>
      </w:r>
      <w:r w:rsidRPr="00A20C8E">
        <w:t>z aktem rejestracyjnym i wymogami ustawowymi lub pełnomocników upoważnionych</w:t>
      </w:r>
      <w:r w:rsidR="00943C74">
        <w:t xml:space="preserve"> </w:t>
      </w:r>
      <w:r w:rsidRPr="00A20C8E">
        <w:t>do występowania w  imieniu Wykonawcy.</w:t>
      </w:r>
    </w:p>
    <w:p w14:paraId="2DE47C61" w14:textId="77777777" w:rsidR="00A53010" w:rsidRPr="00A20C8E" w:rsidRDefault="00A53010" w:rsidP="00A53010">
      <w:pPr>
        <w:ind w:left="426"/>
        <w:jc w:val="both"/>
      </w:pPr>
      <w:r w:rsidRPr="00A20C8E">
        <w:t xml:space="preserve">Wykonawca może nie podpisywać stron oferty, jeżeli wszystkie kartki oferty są trwale zszyte lub scalone w inny sposób. </w:t>
      </w:r>
    </w:p>
    <w:p w14:paraId="31846005" w14:textId="77777777" w:rsidR="00A53010" w:rsidRPr="00A20C8E" w:rsidRDefault="00A53010" w:rsidP="00A53010">
      <w:pPr>
        <w:ind w:left="426"/>
        <w:jc w:val="both"/>
      </w:pPr>
      <w:r w:rsidRPr="00A20C8E">
        <w:t>Oferta niepodpisana lub podpisana przez osobę nieupoważnioną zostanie odrzucona.</w:t>
      </w:r>
    </w:p>
    <w:p w14:paraId="3E645DEF" w14:textId="77777777" w:rsidR="00A53010" w:rsidRPr="00A20C8E" w:rsidRDefault="00A53010" w:rsidP="0017749C">
      <w:pPr>
        <w:numPr>
          <w:ilvl w:val="0"/>
          <w:numId w:val="6"/>
        </w:numPr>
        <w:tabs>
          <w:tab w:val="clear" w:pos="720"/>
          <w:tab w:val="num" w:pos="426"/>
        </w:tabs>
        <w:ind w:left="426"/>
        <w:jc w:val="both"/>
      </w:pPr>
      <w:r w:rsidRPr="00A20C8E">
        <w:t xml:space="preserve">Podpisy należy składać w sposób umożliwiający identyfikację podpisującego.  Zamawiający uznaje, że podpisem jest złożony własnoręcznie znak, z którego można odczytać imię i nazwisko podpisującego, a jeżeli własnoręczny znak jest nieczytelny lub nie zawiera imienia i nazwiska to musi być on uzupełniony napisem (np. w formie odcisku stempla), z którego można odczytać imię i nazwisko podpisującego. </w:t>
      </w:r>
    </w:p>
    <w:p w14:paraId="2B74638E" w14:textId="500D3216" w:rsidR="00A53010" w:rsidRPr="00A20C8E" w:rsidRDefault="00A53010" w:rsidP="0017749C">
      <w:pPr>
        <w:numPr>
          <w:ilvl w:val="0"/>
          <w:numId w:val="6"/>
        </w:numPr>
        <w:tabs>
          <w:tab w:val="clear" w:pos="720"/>
          <w:tab w:val="num" w:pos="426"/>
        </w:tabs>
        <w:ind w:left="426"/>
        <w:jc w:val="both"/>
      </w:pPr>
      <w:r w:rsidRPr="00A20C8E">
        <w:t>Zaleca się, by każda zapisana strona oferty była ponumerowana kolejnymi numerami,</w:t>
      </w:r>
      <w:r w:rsidRPr="00A20C8E">
        <w:br/>
        <w:t>a numeracja powinna zaczynać się od nr 1, umieszczonego na pierwszej stronie oferty.  Strony oferty powinny być połączone w sposób trwały. Za kompletność złożonej oferty, która nie została ponumerowana, Zamawiający nie bierze odpowiedzialności.</w:t>
      </w:r>
    </w:p>
    <w:p w14:paraId="2B1C0E3C" w14:textId="77777777" w:rsidR="00A53010" w:rsidRPr="00A20C8E" w:rsidRDefault="00A53010" w:rsidP="0017749C">
      <w:pPr>
        <w:numPr>
          <w:ilvl w:val="0"/>
          <w:numId w:val="6"/>
        </w:numPr>
        <w:tabs>
          <w:tab w:val="clear" w:pos="720"/>
          <w:tab w:val="num" w:pos="426"/>
        </w:tabs>
        <w:ind w:left="426"/>
        <w:jc w:val="both"/>
      </w:pPr>
      <w:r w:rsidRPr="00A20C8E">
        <w:rPr>
          <w:u w:val="single"/>
        </w:rPr>
        <w:t>Wszelkie poprawki lub zmiany w tekście oferty muszą być naniesione czytelnie</w:t>
      </w:r>
      <w:r w:rsidRPr="00A20C8E">
        <w:rPr>
          <w:u w:val="single"/>
        </w:rPr>
        <w:br/>
        <w:t>i parafowane własnoręcznie przez osobę podpisującą ofertę.</w:t>
      </w:r>
      <w:r w:rsidRPr="00A20C8E">
        <w:t xml:space="preserve"> </w:t>
      </w:r>
    </w:p>
    <w:p w14:paraId="6E5AF0DB" w14:textId="77777777" w:rsidR="00A53010" w:rsidRPr="00E241C7" w:rsidRDefault="00A53010" w:rsidP="0017749C">
      <w:pPr>
        <w:numPr>
          <w:ilvl w:val="0"/>
          <w:numId w:val="6"/>
        </w:numPr>
        <w:tabs>
          <w:tab w:val="clear" w:pos="720"/>
          <w:tab w:val="num" w:pos="426"/>
        </w:tabs>
        <w:ind w:left="426"/>
        <w:jc w:val="both"/>
      </w:pPr>
      <w:r w:rsidRPr="00E241C7">
        <w:t>Treść oferty musi odpowiadać treści Specyfikacji Istotnych Warunków Zamówienia.</w:t>
      </w:r>
    </w:p>
    <w:p w14:paraId="31D6F254" w14:textId="77777777" w:rsidR="00A53010" w:rsidRPr="00E241C7" w:rsidRDefault="00A53010" w:rsidP="0017749C">
      <w:pPr>
        <w:numPr>
          <w:ilvl w:val="0"/>
          <w:numId w:val="6"/>
        </w:numPr>
        <w:tabs>
          <w:tab w:val="clear" w:pos="720"/>
          <w:tab w:val="num" w:pos="426"/>
        </w:tabs>
        <w:ind w:left="426"/>
        <w:jc w:val="both"/>
      </w:pPr>
      <w:r w:rsidRPr="00E241C7">
        <w:t>Wykonawca ponosi wszelkie koszty związane z przygotowaniem i złożeniem oferty</w:t>
      </w:r>
    </w:p>
    <w:p w14:paraId="1E1B423B" w14:textId="77777777" w:rsidR="002F733D" w:rsidRPr="00E241C7" w:rsidRDefault="00A53010" w:rsidP="0055616C">
      <w:pPr>
        <w:numPr>
          <w:ilvl w:val="0"/>
          <w:numId w:val="6"/>
        </w:numPr>
        <w:tabs>
          <w:tab w:val="clear" w:pos="720"/>
          <w:tab w:val="num" w:pos="426"/>
        </w:tabs>
        <w:ind w:left="426"/>
        <w:jc w:val="both"/>
      </w:pPr>
      <w:r w:rsidRPr="00E241C7">
        <w:t>Zamawiający nie wyraża zgody na złożenie oferty w postaci elektronicznej.</w:t>
      </w:r>
    </w:p>
    <w:p w14:paraId="16C89060" w14:textId="77777777" w:rsidR="00F62FD9" w:rsidRPr="00E241C7" w:rsidRDefault="00A53010" w:rsidP="00A53010">
      <w:pPr>
        <w:numPr>
          <w:ilvl w:val="0"/>
          <w:numId w:val="6"/>
        </w:numPr>
        <w:tabs>
          <w:tab w:val="clear" w:pos="720"/>
          <w:tab w:val="num" w:pos="426"/>
        </w:tabs>
        <w:ind w:left="425" w:hanging="357"/>
        <w:contextualSpacing/>
        <w:jc w:val="both"/>
        <w:rPr>
          <w:rFonts w:asciiTheme="minorHAnsi" w:eastAsiaTheme="minorHAnsi" w:hAnsiTheme="minorHAnsi" w:cstheme="minorBidi"/>
          <w:sz w:val="22"/>
          <w:szCs w:val="22"/>
          <w:lang w:eastAsia="en-US"/>
        </w:rPr>
      </w:pPr>
      <w:r w:rsidRPr="00E241C7">
        <w:rPr>
          <w:rFonts w:eastAsiaTheme="minorHAnsi"/>
          <w:lang w:eastAsia="en-US"/>
        </w:rPr>
        <w:t xml:space="preserve">Ofertę należy złożyć w zamkniętej kopercie, zapieczętowanej w sposób gwarantujący zachowanie w poufności jej treści oraz zabezpieczającej jej nienaruszalność do terminu otwarcia ofert. </w:t>
      </w:r>
    </w:p>
    <w:p w14:paraId="27577C88" w14:textId="77777777" w:rsidR="002F733D" w:rsidRPr="00E241C7" w:rsidRDefault="002F733D" w:rsidP="00A53010">
      <w:pPr>
        <w:jc w:val="both"/>
        <w:rPr>
          <w:sz w:val="16"/>
          <w:szCs w:val="16"/>
        </w:rPr>
      </w:pPr>
    </w:p>
    <w:p w14:paraId="62513616" w14:textId="77777777" w:rsidR="00A53010" w:rsidRPr="00E241C7" w:rsidRDefault="00A53010" w:rsidP="00A53010">
      <w:pPr>
        <w:ind w:left="426"/>
        <w:jc w:val="both"/>
      </w:pPr>
      <w:r w:rsidRPr="00E241C7">
        <w:t>Koperta winna być zaadresowana na:</w:t>
      </w:r>
      <w:r w:rsidRPr="00E241C7">
        <w:rPr>
          <w:sz w:val="16"/>
          <w:szCs w:val="16"/>
        </w:rPr>
        <w:t xml:space="preserve"> </w:t>
      </w:r>
    </w:p>
    <w:p w14:paraId="6094CB2C" w14:textId="2DC5E8A0" w:rsidR="00A53010" w:rsidRPr="00E241C7" w:rsidRDefault="00E241C7" w:rsidP="00A53010">
      <w:pPr>
        <w:ind w:left="426"/>
        <w:jc w:val="both"/>
        <w:rPr>
          <w:b/>
          <w:bCs/>
        </w:rPr>
      </w:pPr>
      <w:r w:rsidRPr="00E241C7">
        <w:rPr>
          <w:b/>
          <w:bCs/>
        </w:rPr>
        <w:t xml:space="preserve">Specjalny Ośrodek Szkolno-Wychowawczy </w:t>
      </w:r>
    </w:p>
    <w:p w14:paraId="7B161965" w14:textId="2B004210" w:rsidR="00A53010" w:rsidRPr="00E241C7" w:rsidRDefault="00A53010" w:rsidP="00A53010">
      <w:pPr>
        <w:ind w:left="426"/>
        <w:jc w:val="both"/>
      </w:pPr>
      <w:r w:rsidRPr="00E241C7">
        <w:rPr>
          <w:b/>
          <w:bCs/>
        </w:rPr>
        <w:t xml:space="preserve">ul. </w:t>
      </w:r>
      <w:r w:rsidR="00E241C7" w:rsidRPr="00E241C7">
        <w:rPr>
          <w:b/>
          <w:bCs/>
        </w:rPr>
        <w:t>Stefana Okrzei 49B</w:t>
      </w:r>
      <w:r w:rsidR="00943C74">
        <w:rPr>
          <w:b/>
          <w:bCs/>
        </w:rPr>
        <w:t xml:space="preserve">, </w:t>
      </w:r>
      <w:r w:rsidRPr="00E241C7">
        <w:rPr>
          <w:b/>
          <w:bCs/>
        </w:rPr>
        <w:t>2</w:t>
      </w:r>
      <w:r w:rsidR="00E241C7" w:rsidRPr="00E241C7">
        <w:rPr>
          <w:b/>
          <w:bCs/>
        </w:rPr>
        <w:t>8-300 Jędrzejów</w:t>
      </w:r>
    </w:p>
    <w:p w14:paraId="19D92AA2" w14:textId="77777777" w:rsidR="00E86405" w:rsidRPr="00AB51A4" w:rsidRDefault="00E86405" w:rsidP="006F2498">
      <w:pPr>
        <w:jc w:val="both"/>
        <w:rPr>
          <w:color w:val="FF0000"/>
          <w:sz w:val="16"/>
          <w:szCs w:val="16"/>
        </w:rPr>
      </w:pPr>
    </w:p>
    <w:p w14:paraId="3B4554E8" w14:textId="77777777" w:rsidR="00A53010" w:rsidRPr="00E241C7" w:rsidRDefault="00A53010" w:rsidP="00A53010">
      <w:pPr>
        <w:ind w:left="426"/>
        <w:jc w:val="both"/>
      </w:pPr>
      <w:r w:rsidRPr="00E241C7">
        <w:t>oraz opatrzona napisem:</w:t>
      </w:r>
    </w:p>
    <w:p w14:paraId="6DD709C4" w14:textId="77777777" w:rsidR="00E86405" w:rsidRPr="00AB51A4" w:rsidRDefault="00E86405" w:rsidP="00A53010">
      <w:pPr>
        <w:ind w:left="426"/>
        <w:jc w:val="both"/>
        <w:rPr>
          <w:b/>
          <w:color w:val="FF0000"/>
        </w:rPr>
      </w:pPr>
    </w:p>
    <w:p w14:paraId="6D9E9AF6" w14:textId="43426AA8" w:rsidR="00A53010" w:rsidRPr="00AB51A4" w:rsidRDefault="0097603D" w:rsidP="00A53010">
      <w:pPr>
        <w:ind w:left="426"/>
        <w:jc w:val="both"/>
        <w:rPr>
          <w:b/>
          <w:bCs/>
          <w:color w:val="FF0000"/>
        </w:rPr>
      </w:pPr>
      <w:r w:rsidRPr="000C42B3">
        <w:rPr>
          <w:b/>
        </w:rPr>
        <w:t>„Zakup mikrobusu 9-cio osobowego przystosowanego do przewozu osób niepełnosprawnych na wózkach w ramach projektu  współfinansowanego z Państwowego Funduszu Rehabilitacji  Osób Niepełnosprawnych”</w:t>
      </w:r>
    </w:p>
    <w:p w14:paraId="78ABCBD2" w14:textId="3CF9629A" w:rsidR="00A53010" w:rsidRPr="007253D3" w:rsidRDefault="00A53010" w:rsidP="00A53010">
      <w:pPr>
        <w:ind w:left="426"/>
        <w:jc w:val="both"/>
        <w:rPr>
          <w:b/>
          <w:bCs/>
        </w:rPr>
      </w:pPr>
      <w:r w:rsidRPr="007253D3">
        <w:t>z dopiskiem</w:t>
      </w:r>
      <w:r w:rsidRPr="007253D3">
        <w:rPr>
          <w:b/>
          <w:bCs/>
        </w:rPr>
        <w:t xml:space="preserve"> nie otwierać przed godz.</w:t>
      </w:r>
      <w:r w:rsidR="00B13BCC" w:rsidRPr="007253D3">
        <w:rPr>
          <w:b/>
          <w:bCs/>
        </w:rPr>
        <w:t xml:space="preserve"> 10.</w:t>
      </w:r>
      <w:r w:rsidR="00BA0403">
        <w:rPr>
          <w:b/>
          <w:bCs/>
        </w:rPr>
        <w:t>3</w:t>
      </w:r>
      <w:r w:rsidR="00B13BCC" w:rsidRPr="007253D3">
        <w:rPr>
          <w:b/>
          <w:bCs/>
        </w:rPr>
        <w:t xml:space="preserve">0 </w:t>
      </w:r>
      <w:r w:rsidRPr="007253D3">
        <w:rPr>
          <w:b/>
          <w:bCs/>
        </w:rPr>
        <w:t xml:space="preserve">dnia </w:t>
      </w:r>
      <w:r w:rsidR="007253D3" w:rsidRPr="007253D3">
        <w:rPr>
          <w:b/>
          <w:bCs/>
        </w:rPr>
        <w:t>1</w:t>
      </w:r>
      <w:r w:rsidR="00EF670A">
        <w:rPr>
          <w:b/>
          <w:bCs/>
        </w:rPr>
        <w:t>3</w:t>
      </w:r>
      <w:r w:rsidR="007253D3" w:rsidRPr="007253D3">
        <w:rPr>
          <w:b/>
          <w:bCs/>
        </w:rPr>
        <w:t xml:space="preserve"> października </w:t>
      </w:r>
      <w:r w:rsidR="0012621B" w:rsidRPr="007253D3">
        <w:rPr>
          <w:b/>
          <w:bCs/>
        </w:rPr>
        <w:t>20</w:t>
      </w:r>
      <w:r w:rsidR="009A28DC" w:rsidRPr="007253D3">
        <w:rPr>
          <w:b/>
          <w:bCs/>
        </w:rPr>
        <w:t>20</w:t>
      </w:r>
      <w:r w:rsidR="0012621B" w:rsidRPr="007253D3">
        <w:rPr>
          <w:b/>
          <w:bCs/>
        </w:rPr>
        <w:t xml:space="preserve"> r</w:t>
      </w:r>
      <w:r w:rsidRPr="007253D3">
        <w:rPr>
          <w:b/>
          <w:bCs/>
        </w:rPr>
        <w:t>.</w:t>
      </w:r>
    </w:p>
    <w:p w14:paraId="71B72C40" w14:textId="77777777" w:rsidR="00F73964" w:rsidRPr="00AB51A4" w:rsidRDefault="00F73964" w:rsidP="002A50F7">
      <w:pPr>
        <w:jc w:val="both"/>
        <w:rPr>
          <w:color w:val="FF0000"/>
          <w:sz w:val="16"/>
          <w:szCs w:val="16"/>
        </w:rPr>
      </w:pPr>
    </w:p>
    <w:p w14:paraId="1B2981EC" w14:textId="77777777" w:rsidR="00A53010" w:rsidRPr="00E241C7" w:rsidRDefault="00A53010" w:rsidP="00A53010">
      <w:pPr>
        <w:ind w:left="425" w:firstLine="23"/>
        <w:jc w:val="both"/>
      </w:pPr>
      <w:r w:rsidRPr="00E241C7">
        <w:t xml:space="preserve">Dopuszcza się opatrywania koperty napisami lub symbolami identyfikacyjnymi Wykonawcy. </w:t>
      </w:r>
    </w:p>
    <w:p w14:paraId="2269F927" w14:textId="77777777" w:rsidR="00A53010" w:rsidRPr="00E241C7" w:rsidRDefault="00A53010" w:rsidP="00A53010">
      <w:pPr>
        <w:ind w:left="425" w:firstLine="23"/>
        <w:jc w:val="both"/>
      </w:pPr>
    </w:p>
    <w:p w14:paraId="56880C68" w14:textId="641D2E2B" w:rsidR="00A53010" w:rsidRPr="00E241C7" w:rsidRDefault="00A53010" w:rsidP="0017749C">
      <w:pPr>
        <w:numPr>
          <w:ilvl w:val="0"/>
          <w:numId w:val="6"/>
        </w:numPr>
        <w:tabs>
          <w:tab w:val="clear" w:pos="720"/>
          <w:tab w:val="num" w:pos="426"/>
        </w:tabs>
        <w:ind w:left="425"/>
        <w:contextualSpacing/>
        <w:jc w:val="both"/>
        <w:rPr>
          <w:rFonts w:eastAsiaTheme="minorHAnsi"/>
          <w:lang w:eastAsia="en-US"/>
        </w:rPr>
      </w:pPr>
      <w:r w:rsidRPr="00E241C7">
        <w:rPr>
          <w:rFonts w:eastAsiaTheme="minorHAnsi"/>
          <w:lang w:eastAsia="en-US"/>
        </w:rPr>
        <w:t>Wykonawca może wprowadzić zmiany, poprawki, modyfikacje i uzupełnienia</w:t>
      </w:r>
      <w:r w:rsidRPr="00E241C7">
        <w:rPr>
          <w:rFonts w:eastAsiaTheme="minorHAnsi"/>
          <w:lang w:eastAsia="en-US"/>
        </w:rPr>
        <w:br/>
        <w:t>do złożonej oferty pod warunkiem, że Zamawiający otrzyma pisemne zawiadomienie</w:t>
      </w:r>
      <w:r w:rsidRPr="00E241C7">
        <w:rPr>
          <w:rFonts w:eastAsiaTheme="minorHAnsi"/>
          <w:lang w:eastAsia="en-US"/>
        </w:rPr>
        <w:br/>
        <w:t>o wprowadzeniu zmian przed terminem składania ofert. Powiadomienie o wprowadzeniu zmian musi być złożone według takich samych zasad jak składana oferta tj. w kopercie odpowiednio oznakowanej napisem „ZMIANA”. Koperty oznaczone napisem „ZMIANA” zostaną otwarte przy otwieraniu oferty Wykonawcy, który wprowadził zmiany</w:t>
      </w:r>
      <w:r w:rsidR="00943C74">
        <w:rPr>
          <w:rFonts w:eastAsiaTheme="minorHAnsi"/>
          <w:lang w:eastAsia="en-US"/>
        </w:rPr>
        <w:t xml:space="preserve"> </w:t>
      </w:r>
      <w:r w:rsidRPr="00E241C7">
        <w:rPr>
          <w:rFonts w:eastAsiaTheme="minorHAnsi"/>
          <w:lang w:eastAsia="en-US"/>
        </w:rPr>
        <w:t>i po stwierdzeniu poprawności procedury dokonywania zmian, zostaną dołączone</w:t>
      </w:r>
      <w:r w:rsidRPr="00E241C7">
        <w:rPr>
          <w:rFonts w:eastAsiaTheme="minorHAnsi"/>
          <w:lang w:eastAsia="en-US"/>
        </w:rPr>
        <w:br/>
        <w:t>do oferty.</w:t>
      </w:r>
    </w:p>
    <w:p w14:paraId="3C50D74F" w14:textId="77777777" w:rsidR="00A53010" w:rsidRPr="00E241C7" w:rsidRDefault="00A53010" w:rsidP="0017749C">
      <w:pPr>
        <w:numPr>
          <w:ilvl w:val="0"/>
          <w:numId w:val="6"/>
        </w:numPr>
        <w:ind w:left="426"/>
        <w:jc w:val="both"/>
      </w:pPr>
      <w:r w:rsidRPr="00E241C7">
        <w:t>Wykonawca ma prawo, przed upływem terminu składania ofert wycofać się</w:t>
      </w:r>
      <w:r w:rsidRPr="00E241C7">
        <w:br/>
        <w:t xml:space="preserve">z postępowania poprzez złożenie pisemnego powiadomienia, według tych samych zasad jak wprowadzanie zmian i poprawek z napisem na kopercie „WYCOFANIE”. Koperty oznakowane w ten sposób będą otwierane w pierwszej kolejności po stwierdzeniu </w:t>
      </w:r>
      <w:r w:rsidRPr="00E241C7">
        <w:lastRenderedPageBreak/>
        <w:t>poprawności postępowania Wykonawcy oraz zgodności z danymi zamieszczonymi</w:t>
      </w:r>
      <w:r w:rsidRPr="00E241C7">
        <w:br/>
        <w:t>na kopercie wycofywanej oferty. Koperty z ofertami wycofanymi nie będą otwierane.</w:t>
      </w:r>
    </w:p>
    <w:p w14:paraId="0460D043" w14:textId="77777777" w:rsidR="00B125B7" w:rsidRPr="00E241C7" w:rsidRDefault="00B125B7" w:rsidP="00B125B7">
      <w:pPr>
        <w:jc w:val="both"/>
      </w:pPr>
    </w:p>
    <w:p w14:paraId="6D634D56" w14:textId="77777777" w:rsidR="00A53010" w:rsidRPr="00E241C7" w:rsidRDefault="00A53010" w:rsidP="0017749C">
      <w:pPr>
        <w:keepNext/>
        <w:numPr>
          <w:ilvl w:val="0"/>
          <w:numId w:val="3"/>
        </w:numPr>
        <w:spacing w:after="200" w:line="276" w:lineRule="auto"/>
        <w:contextualSpacing/>
        <w:jc w:val="both"/>
        <w:outlineLvl w:val="3"/>
        <w:rPr>
          <w:rFonts w:eastAsiaTheme="minorHAnsi"/>
          <w:b/>
          <w:bCs/>
          <w:szCs w:val="22"/>
          <w:lang w:eastAsia="en-US"/>
        </w:rPr>
      </w:pPr>
      <w:r w:rsidRPr="00E241C7">
        <w:rPr>
          <w:rFonts w:eastAsiaTheme="minorHAnsi"/>
          <w:b/>
          <w:bCs/>
          <w:szCs w:val="22"/>
          <w:lang w:eastAsia="en-US"/>
        </w:rPr>
        <w:t>MIEJSCE ORAZ TERMIN SKŁADANIA I OTWARCIA OFERT</w:t>
      </w:r>
    </w:p>
    <w:p w14:paraId="159AC213" w14:textId="77777777" w:rsidR="004C7FAC" w:rsidRPr="00E241C7" w:rsidRDefault="004C7FAC" w:rsidP="004C7FAC">
      <w:pPr>
        <w:keepNext/>
        <w:spacing w:after="200" w:line="276" w:lineRule="auto"/>
        <w:contextualSpacing/>
        <w:jc w:val="both"/>
        <w:outlineLvl w:val="3"/>
        <w:rPr>
          <w:rFonts w:eastAsiaTheme="minorHAnsi"/>
          <w:b/>
          <w:bCs/>
          <w:szCs w:val="22"/>
          <w:lang w:eastAsia="en-US"/>
        </w:rPr>
      </w:pPr>
    </w:p>
    <w:p w14:paraId="6D1400AE" w14:textId="704AB4E1" w:rsidR="00A53010" w:rsidRPr="007253D3" w:rsidRDefault="00A53010" w:rsidP="0017749C">
      <w:pPr>
        <w:numPr>
          <w:ilvl w:val="0"/>
          <w:numId w:val="7"/>
        </w:numPr>
        <w:tabs>
          <w:tab w:val="num" w:pos="426"/>
        </w:tabs>
        <w:ind w:left="426"/>
        <w:jc w:val="both"/>
      </w:pPr>
      <w:r w:rsidRPr="00E241C7">
        <w:t>Oferty sporządzone ściśle według określonych wymagań należy składać w siedzibie S</w:t>
      </w:r>
      <w:r w:rsidR="00E241C7" w:rsidRPr="00E241C7">
        <w:t xml:space="preserve">pecjalnego Ośrodka Szkolno-Wychowawczego ul. Stefana Okrzei 49B, 28-300 Jędrzejów </w:t>
      </w:r>
      <w:r w:rsidRPr="00E241C7">
        <w:t xml:space="preserve"> w </w:t>
      </w:r>
      <w:r w:rsidR="00E241C7" w:rsidRPr="007253D3">
        <w:t>Sekretariacie</w:t>
      </w:r>
      <w:r w:rsidRPr="007253D3">
        <w:t xml:space="preserve"> do dnia </w:t>
      </w:r>
      <w:r w:rsidR="007253D3" w:rsidRPr="007253D3">
        <w:rPr>
          <w:b/>
          <w:bCs/>
        </w:rPr>
        <w:t>1</w:t>
      </w:r>
      <w:r w:rsidR="00EF670A">
        <w:rPr>
          <w:b/>
          <w:bCs/>
        </w:rPr>
        <w:t>3</w:t>
      </w:r>
      <w:r w:rsidR="00F42888" w:rsidRPr="007253D3">
        <w:rPr>
          <w:b/>
          <w:bCs/>
        </w:rPr>
        <w:t>.</w:t>
      </w:r>
      <w:r w:rsidR="007253D3" w:rsidRPr="007253D3">
        <w:rPr>
          <w:b/>
        </w:rPr>
        <w:t>10</w:t>
      </w:r>
      <w:r w:rsidR="00F42888" w:rsidRPr="007253D3">
        <w:rPr>
          <w:b/>
        </w:rPr>
        <w:t>.</w:t>
      </w:r>
      <w:r w:rsidR="005C3579" w:rsidRPr="007253D3">
        <w:rPr>
          <w:b/>
        </w:rPr>
        <w:t>20</w:t>
      </w:r>
      <w:r w:rsidR="009A28DC" w:rsidRPr="007253D3">
        <w:rPr>
          <w:b/>
        </w:rPr>
        <w:t>20</w:t>
      </w:r>
      <w:r w:rsidR="005C3579" w:rsidRPr="007253D3">
        <w:t xml:space="preserve"> </w:t>
      </w:r>
      <w:r w:rsidRPr="007253D3">
        <w:rPr>
          <w:b/>
          <w:bCs/>
        </w:rPr>
        <w:t xml:space="preserve">r. do godziny </w:t>
      </w:r>
      <w:r w:rsidR="0056301F" w:rsidRPr="007253D3">
        <w:rPr>
          <w:b/>
          <w:bCs/>
        </w:rPr>
        <w:t>10:00</w:t>
      </w:r>
      <w:r w:rsidR="009A28DC" w:rsidRPr="007253D3">
        <w:rPr>
          <w:b/>
          <w:bCs/>
        </w:rPr>
        <w:t>.</w:t>
      </w:r>
    </w:p>
    <w:p w14:paraId="336B12BD" w14:textId="77777777" w:rsidR="00A53010" w:rsidRPr="00E241C7" w:rsidRDefault="00A53010" w:rsidP="00A53010">
      <w:pPr>
        <w:tabs>
          <w:tab w:val="num" w:pos="426"/>
        </w:tabs>
        <w:ind w:left="426"/>
        <w:jc w:val="both"/>
      </w:pPr>
      <w:r w:rsidRPr="00E241C7">
        <w:t>Dotrzymanie w/w terminu dotyczy również ofert składanych drogą pocztową, liczy się moment wpływu oferty do siedziby Zamawiającego.</w:t>
      </w:r>
    </w:p>
    <w:p w14:paraId="2DBABC7F" w14:textId="77777777" w:rsidR="00A53010" w:rsidRPr="00E241C7" w:rsidRDefault="00A53010" w:rsidP="0017749C">
      <w:pPr>
        <w:numPr>
          <w:ilvl w:val="0"/>
          <w:numId w:val="8"/>
        </w:numPr>
        <w:tabs>
          <w:tab w:val="num" w:pos="426"/>
        </w:tabs>
        <w:ind w:left="426"/>
        <w:jc w:val="both"/>
      </w:pPr>
      <w:r w:rsidRPr="00E241C7">
        <w:t>Ofertę złożoną po w/w terminie zwraca się niezwłocznie.</w:t>
      </w:r>
    </w:p>
    <w:p w14:paraId="35AB6EA1" w14:textId="07B0C05F" w:rsidR="00A53010" w:rsidRPr="00E241C7" w:rsidRDefault="00A53010" w:rsidP="008E6037">
      <w:pPr>
        <w:numPr>
          <w:ilvl w:val="0"/>
          <w:numId w:val="8"/>
        </w:numPr>
        <w:tabs>
          <w:tab w:val="num" w:pos="426"/>
        </w:tabs>
        <w:ind w:left="426"/>
        <w:jc w:val="both"/>
        <w:rPr>
          <w:color w:val="FF0000"/>
        </w:rPr>
      </w:pPr>
      <w:r w:rsidRPr="00E241C7">
        <w:rPr>
          <w:b/>
          <w:bCs/>
        </w:rPr>
        <w:t xml:space="preserve">Otwarcie ofert nastąpi </w:t>
      </w:r>
      <w:r w:rsidRPr="007253D3">
        <w:rPr>
          <w:b/>
          <w:bCs/>
        </w:rPr>
        <w:t xml:space="preserve">w dniu </w:t>
      </w:r>
      <w:r w:rsidR="007253D3" w:rsidRPr="007253D3">
        <w:rPr>
          <w:b/>
          <w:bCs/>
        </w:rPr>
        <w:t>1</w:t>
      </w:r>
      <w:r w:rsidR="00EF670A">
        <w:rPr>
          <w:b/>
          <w:bCs/>
        </w:rPr>
        <w:t>3</w:t>
      </w:r>
      <w:r w:rsidR="007253D3" w:rsidRPr="007253D3">
        <w:rPr>
          <w:b/>
          <w:bCs/>
        </w:rPr>
        <w:t>.10</w:t>
      </w:r>
      <w:r w:rsidR="00F42888" w:rsidRPr="007253D3">
        <w:rPr>
          <w:b/>
          <w:bCs/>
        </w:rPr>
        <w:t>.</w:t>
      </w:r>
      <w:r w:rsidR="009A28DC" w:rsidRPr="007253D3">
        <w:rPr>
          <w:b/>
          <w:bCs/>
        </w:rPr>
        <w:t>2020</w:t>
      </w:r>
      <w:r w:rsidR="005C3579" w:rsidRPr="007253D3">
        <w:rPr>
          <w:b/>
          <w:bCs/>
        </w:rPr>
        <w:t xml:space="preserve"> </w:t>
      </w:r>
      <w:r w:rsidRPr="007253D3">
        <w:rPr>
          <w:b/>
          <w:bCs/>
        </w:rPr>
        <w:t xml:space="preserve">r. o godz. </w:t>
      </w:r>
      <w:r w:rsidR="0056301F" w:rsidRPr="007253D3">
        <w:rPr>
          <w:b/>
          <w:bCs/>
        </w:rPr>
        <w:t>10:30</w:t>
      </w:r>
      <w:r w:rsidRPr="007253D3">
        <w:rPr>
          <w:b/>
          <w:bCs/>
        </w:rPr>
        <w:t xml:space="preserve"> </w:t>
      </w:r>
      <w:r w:rsidRPr="007253D3">
        <w:t xml:space="preserve">w </w:t>
      </w:r>
      <w:r w:rsidRPr="00E241C7">
        <w:t>s</w:t>
      </w:r>
      <w:r w:rsidR="007E14DA" w:rsidRPr="00E241C7">
        <w:t>iedzibie Zamawiającego</w:t>
      </w:r>
      <w:r w:rsidR="007E14DA" w:rsidRPr="00E241C7">
        <w:br/>
      </w:r>
      <w:r w:rsidRPr="00E241C7">
        <w:t>Otwarcie ofert jest jawne.</w:t>
      </w:r>
    </w:p>
    <w:p w14:paraId="0CBFDC66" w14:textId="77777777" w:rsidR="00A53010" w:rsidRPr="00E241C7" w:rsidRDefault="00A53010" w:rsidP="0017749C">
      <w:pPr>
        <w:numPr>
          <w:ilvl w:val="0"/>
          <w:numId w:val="8"/>
        </w:numPr>
        <w:tabs>
          <w:tab w:val="num" w:pos="426"/>
        </w:tabs>
        <w:ind w:left="426"/>
        <w:jc w:val="both"/>
      </w:pPr>
      <w:r w:rsidRPr="00E241C7">
        <w:t>Przed otwarciem ofert Zamawiający poda kwotę, jaką zamierza przeznaczyć</w:t>
      </w:r>
      <w:r w:rsidRPr="00E241C7">
        <w:br/>
        <w:t>na sfinansowanie zamówienia.</w:t>
      </w:r>
    </w:p>
    <w:p w14:paraId="3776FA97" w14:textId="77777777" w:rsidR="00A53010" w:rsidRPr="00E241C7" w:rsidRDefault="00A53010" w:rsidP="0017749C">
      <w:pPr>
        <w:numPr>
          <w:ilvl w:val="0"/>
          <w:numId w:val="8"/>
        </w:numPr>
        <w:tabs>
          <w:tab w:val="num" w:pos="426"/>
        </w:tabs>
        <w:ind w:left="426"/>
        <w:jc w:val="both"/>
      </w:pPr>
      <w:r w:rsidRPr="00E241C7">
        <w:t>Podczas otwarcia Zamawiający poda nazwy (firmy) oraz adresy Wykonawców, a także informacje dotyczące ceny, terminu wykonania zamówienia, okresu gwarancji i warunków płatności zawartych w ofertach.</w:t>
      </w:r>
    </w:p>
    <w:p w14:paraId="6A783BE9" w14:textId="77777777" w:rsidR="00A53010" w:rsidRPr="00E241C7" w:rsidRDefault="00A53010" w:rsidP="0017749C">
      <w:pPr>
        <w:numPr>
          <w:ilvl w:val="0"/>
          <w:numId w:val="8"/>
        </w:numPr>
        <w:tabs>
          <w:tab w:val="num" w:pos="426"/>
        </w:tabs>
        <w:ind w:left="426" w:hanging="357"/>
        <w:jc w:val="both"/>
      </w:pPr>
      <w:r w:rsidRPr="00E241C7">
        <w:t>Niezwłocznie po otwarciu ofert Zamawiający zamieszcza na stronie internetowej informacje dotyczące:</w:t>
      </w:r>
    </w:p>
    <w:p w14:paraId="219F374F" w14:textId="77777777" w:rsidR="00A53010" w:rsidRPr="00E241C7" w:rsidRDefault="00A53010" w:rsidP="00A54A2A">
      <w:pPr>
        <w:numPr>
          <w:ilvl w:val="1"/>
          <w:numId w:val="30"/>
        </w:numPr>
        <w:ind w:left="851" w:hanging="357"/>
        <w:contextualSpacing/>
        <w:jc w:val="both"/>
        <w:rPr>
          <w:rFonts w:eastAsiaTheme="minorHAnsi"/>
          <w:lang w:eastAsia="en-US"/>
        </w:rPr>
      </w:pPr>
      <w:r w:rsidRPr="00E241C7">
        <w:rPr>
          <w:rFonts w:eastAsiaTheme="minorHAnsi"/>
          <w:lang w:eastAsia="en-US"/>
        </w:rPr>
        <w:t>kwoty, jaką zamierza przeznaczyć na sfinansowanie zamówienia,</w:t>
      </w:r>
    </w:p>
    <w:p w14:paraId="7419871F" w14:textId="77777777" w:rsidR="00A53010" w:rsidRPr="00E241C7" w:rsidRDefault="00A53010" w:rsidP="00A54A2A">
      <w:pPr>
        <w:numPr>
          <w:ilvl w:val="1"/>
          <w:numId w:val="30"/>
        </w:numPr>
        <w:ind w:left="851" w:hanging="357"/>
        <w:contextualSpacing/>
        <w:jc w:val="both"/>
        <w:rPr>
          <w:rFonts w:eastAsiaTheme="minorHAnsi"/>
          <w:lang w:eastAsia="en-US"/>
        </w:rPr>
      </w:pPr>
      <w:r w:rsidRPr="00E241C7">
        <w:rPr>
          <w:rFonts w:eastAsiaTheme="minorHAnsi"/>
          <w:lang w:eastAsia="en-US"/>
        </w:rPr>
        <w:t>firm oraz adresów wykonawców, którzy złożyli oferty w terminie.,</w:t>
      </w:r>
    </w:p>
    <w:p w14:paraId="12619DA9" w14:textId="77777777" w:rsidR="00A53010" w:rsidRPr="00E241C7" w:rsidRDefault="00A53010" w:rsidP="00A54A2A">
      <w:pPr>
        <w:numPr>
          <w:ilvl w:val="1"/>
          <w:numId w:val="30"/>
        </w:numPr>
        <w:ind w:left="851" w:hanging="357"/>
        <w:contextualSpacing/>
        <w:jc w:val="both"/>
        <w:rPr>
          <w:rFonts w:eastAsiaTheme="minorHAnsi"/>
          <w:lang w:eastAsia="en-US"/>
        </w:rPr>
      </w:pPr>
      <w:r w:rsidRPr="00E241C7">
        <w:rPr>
          <w:rFonts w:eastAsiaTheme="minorHAnsi"/>
          <w:lang w:eastAsia="en-US"/>
        </w:rPr>
        <w:t>ceny, terminu wykonania zamówienia, okresu gwarancji i warunków płatności zawartych w ofertach.</w:t>
      </w:r>
    </w:p>
    <w:p w14:paraId="45EA175D" w14:textId="77777777" w:rsidR="00A53010" w:rsidRPr="00AB51A4" w:rsidRDefault="00A53010" w:rsidP="00A53010">
      <w:pPr>
        <w:jc w:val="both"/>
        <w:rPr>
          <w:color w:val="FF0000"/>
        </w:rPr>
      </w:pPr>
    </w:p>
    <w:p w14:paraId="408F22C0" w14:textId="77777777" w:rsidR="002A50F7" w:rsidRPr="00AB51A4" w:rsidRDefault="002A50F7" w:rsidP="00A53010">
      <w:pPr>
        <w:jc w:val="both"/>
        <w:rPr>
          <w:color w:val="FF0000"/>
        </w:rPr>
      </w:pPr>
    </w:p>
    <w:p w14:paraId="4E350308" w14:textId="77777777" w:rsidR="004C7FAC" w:rsidRPr="00FE5861" w:rsidRDefault="00A53010" w:rsidP="004C7FAC">
      <w:pPr>
        <w:numPr>
          <w:ilvl w:val="0"/>
          <w:numId w:val="3"/>
        </w:numPr>
        <w:spacing w:after="200" w:line="276" w:lineRule="auto"/>
        <w:contextualSpacing/>
        <w:rPr>
          <w:rFonts w:eastAsiaTheme="minorHAnsi"/>
          <w:b/>
          <w:bCs/>
          <w:lang w:eastAsia="en-US"/>
        </w:rPr>
      </w:pPr>
      <w:r w:rsidRPr="00FE5861">
        <w:rPr>
          <w:rFonts w:eastAsiaTheme="minorHAnsi"/>
          <w:b/>
          <w:bCs/>
          <w:lang w:eastAsia="en-US"/>
        </w:rPr>
        <w:t>OPIS SPOSOBU OBLICZENIA CENY</w:t>
      </w:r>
    </w:p>
    <w:p w14:paraId="62C2173B" w14:textId="77777777" w:rsidR="00EA1897" w:rsidRPr="00FE5861" w:rsidRDefault="00EA1897" w:rsidP="00EA1897">
      <w:pPr>
        <w:pStyle w:val="NormalnyWeb"/>
        <w:numPr>
          <w:ilvl w:val="0"/>
          <w:numId w:val="9"/>
        </w:numPr>
        <w:tabs>
          <w:tab w:val="clear" w:pos="720"/>
          <w:tab w:val="num" w:pos="426"/>
        </w:tabs>
        <w:spacing w:after="0"/>
        <w:ind w:left="426"/>
        <w:jc w:val="both"/>
      </w:pPr>
      <w:r w:rsidRPr="00FE5861">
        <w:t>Wykonawca w przedstawionej ofercie winien zaoferować kompletną, ostateczną cenę uwzględniającą końcowy produkt oraz wszystkie koszty i składniki niezbędne</w:t>
      </w:r>
      <w:r w:rsidRPr="00FE5861">
        <w:br/>
        <w:t xml:space="preserve">do prawidłowego i pełnego wykonania przedmiotu zamówienia, określonego w załączniku nr 1 do </w:t>
      </w:r>
      <w:proofErr w:type="spellStart"/>
      <w:r w:rsidRPr="00FE5861">
        <w:t>siwz</w:t>
      </w:r>
      <w:proofErr w:type="spellEnd"/>
      <w:r w:rsidRPr="00FE5861">
        <w:t xml:space="preserve">. </w:t>
      </w:r>
    </w:p>
    <w:p w14:paraId="4B021DA8" w14:textId="4B6600E3" w:rsidR="00EA1897" w:rsidRPr="00FE5861" w:rsidRDefault="00EA1897" w:rsidP="00EA1897">
      <w:pPr>
        <w:pStyle w:val="NormalnyWeb"/>
        <w:numPr>
          <w:ilvl w:val="0"/>
          <w:numId w:val="9"/>
        </w:numPr>
        <w:tabs>
          <w:tab w:val="clear" w:pos="720"/>
          <w:tab w:val="num" w:pos="426"/>
        </w:tabs>
        <w:spacing w:after="0"/>
        <w:ind w:left="426"/>
        <w:jc w:val="both"/>
      </w:pPr>
      <w:r w:rsidRPr="00FE5861">
        <w:t>Wykonawca określa cenę realizacji zamówienia w pełnym zakresie objętym niniejszą</w:t>
      </w:r>
      <w:r w:rsidRPr="00FE5861">
        <w:br/>
        <w:t>Specyfikacją istotnych warunków zamówienia i projektem umowy, stanowiącym za</w:t>
      </w:r>
      <w:r w:rsidR="00F91E80" w:rsidRPr="00FE5861">
        <w:t>łącznik nr 7</w:t>
      </w:r>
      <w:r w:rsidRPr="00FE5861">
        <w:t xml:space="preserve"> do SIWZ, poprzez wskazanie w formularzu oferty ceny brutto (łącznie z podatkiem VAT obowiązującym w dacie sporządzenia oferty); stawkę podatku VAT. Cena brutto</w:t>
      </w:r>
      <w:r w:rsidR="00943C74">
        <w:t xml:space="preserve"> </w:t>
      </w:r>
      <w:r w:rsidRPr="00FE5861">
        <w:t>stanowić będzie podstawę oceny ofert.</w:t>
      </w:r>
    </w:p>
    <w:p w14:paraId="2B388D19" w14:textId="77777777" w:rsidR="00EA1897" w:rsidRPr="00FE5861" w:rsidRDefault="00EA1897" w:rsidP="00EA1897">
      <w:pPr>
        <w:pStyle w:val="NormalnyWeb"/>
        <w:numPr>
          <w:ilvl w:val="0"/>
          <w:numId w:val="9"/>
        </w:numPr>
        <w:tabs>
          <w:tab w:val="clear" w:pos="720"/>
          <w:tab w:val="num" w:pos="426"/>
        </w:tabs>
        <w:spacing w:after="0"/>
        <w:ind w:left="426"/>
        <w:jc w:val="both"/>
      </w:pPr>
      <w:r w:rsidRPr="00FE5861">
        <w:t>Ofertę należy sporządzić przy uwzględnieniu warunku, że całość materiałów oraz środków technicznych niezbędnych do wykonania zamówienia dostarcza Wykonawca.</w:t>
      </w:r>
    </w:p>
    <w:p w14:paraId="3389D478" w14:textId="133B0369" w:rsidR="00AF652F" w:rsidRPr="007253D3" w:rsidRDefault="00AF652F" w:rsidP="00EA1897">
      <w:pPr>
        <w:widowControl w:val="0"/>
        <w:numPr>
          <w:ilvl w:val="0"/>
          <w:numId w:val="9"/>
        </w:numPr>
        <w:tabs>
          <w:tab w:val="left" w:pos="340"/>
          <w:tab w:val="num" w:pos="426"/>
        </w:tabs>
        <w:suppressAutoHyphens/>
        <w:ind w:left="426"/>
        <w:jc w:val="both"/>
      </w:pPr>
      <w:r w:rsidRPr="007253D3">
        <w:rPr>
          <w:rFonts w:eastAsia="Calibri" w:cs="Arial"/>
          <w:szCs w:val="20"/>
        </w:rPr>
        <w:t>Jeżeli w zaoferowanej cenie są towary których n</w:t>
      </w:r>
      <w:r w:rsidR="00943C74">
        <w:rPr>
          <w:rFonts w:eastAsia="Calibri" w:cs="Arial"/>
          <w:szCs w:val="20"/>
        </w:rPr>
        <w:t>abycie prowadzi do powstania u </w:t>
      </w:r>
      <w:r w:rsidRPr="007253D3">
        <w:rPr>
          <w:rFonts w:eastAsia="Calibri" w:cs="Arial"/>
          <w:szCs w:val="20"/>
        </w:rPr>
        <w:t>Zamawiającego obowiązku podatkowego zgodnie z przepisami</w:t>
      </w:r>
      <w:r w:rsidR="00943C74">
        <w:rPr>
          <w:rFonts w:eastAsia="Calibri" w:cs="Arial"/>
          <w:szCs w:val="20"/>
        </w:rPr>
        <w:t xml:space="preserve"> o podatku od towarów i </w:t>
      </w:r>
      <w:r w:rsidRPr="007253D3">
        <w:rPr>
          <w:rFonts w:eastAsia="Calibri" w:cs="Arial"/>
          <w:szCs w:val="20"/>
        </w:rPr>
        <w:t xml:space="preserve">usług (VAT) to wykonawca </w:t>
      </w:r>
      <w:r w:rsidRPr="007253D3">
        <w:rPr>
          <w:rFonts w:eastAsia="Calibri" w:cs="Arial"/>
          <w:szCs w:val="20"/>
          <w:u w:val="single"/>
        </w:rPr>
        <w:t>wraz z ofertą</w:t>
      </w:r>
      <w:r w:rsidRPr="007253D3">
        <w:rPr>
          <w:rFonts w:eastAsia="Calibri" w:cs="Arial"/>
          <w:szCs w:val="20"/>
        </w:rPr>
        <w:t xml:space="preserve"> składa o tym informację wskazując nazwę (rodzaj) towaru lub usługi, których dostawa lub świadczenie będzie prowadzić do jego powstania, oraz wskazując ich wartość bez kwoty podatku.</w:t>
      </w:r>
    </w:p>
    <w:p w14:paraId="49A8D802" w14:textId="77777777" w:rsidR="00AF652F" w:rsidRPr="007253D3" w:rsidRDefault="00AF652F" w:rsidP="00AF652F">
      <w:pPr>
        <w:ind w:left="425"/>
        <w:jc w:val="both"/>
      </w:pPr>
      <w:r w:rsidRPr="007253D3">
        <w:rPr>
          <w:rFonts w:eastAsia="Arial Unicode MS" w:cs="Arial"/>
          <w:szCs w:val="20"/>
        </w:rPr>
        <w:t>Niezłożenie przez Wykonawcę informacji będzie oznaczało, że taki obowiązek nie powstaje.</w:t>
      </w:r>
    </w:p>
    <w:p w14:paraId="6D73AB73" w14:textId="77777777" w:rsidR="00A53010" w:rsidRPr="00B0388A" w:rsidRDefault="00A53010" w:rsidP="0017749C">
      <w:pPr>
        <w:numPr>
          <w:ilvl w:val="0"/>
          <w:numId w:val="9"/>
        </w:numPr>
        <w:tabs>
          <w:tab w:val="num" w:pos="567"/>
        </w:tabs>
        <w:ind w:left="426"/>
        <w:jc w:val="both"/>
      </w:pPr>
      <w:r w:rsidRPr="00B0388A">
        <w:t>Cenę należy podać w polskich złotych z zaokrągleniem do dwóch miejsc po przecinku</w:t>
      </w:r>
      <w:r w:rsidRPr="00B0388A">
        <w:br/>
        <w:t>z odpowiednim zaokrągleniem w dół lub w górę w następujący sposób:</w:t>
      </w:r>
    </w:p>
    <w:p w14:paraId="09855C1B" w14:textId="77777777" w:rsidR="00A53010" w:rsidRPr="00B0388A" w:rsidRDefault="00A53010" w:rsidP="00A53010">
      <w:pPr>
        <w:ind w:left="425"/>
        <w:jc w:val="both"/>
      </w:pPr>
      <w:r w:rsidRPr="00B0388A">
        <w:t>- w dół – jeżeli kolejna cyfra jest mniejsza od 5;</w:t>
      </w:r>
    </w:p>
    <w:p w14:paraId="5C2B3F10" w14:textId="77777777" w:rsidR="00A53010" w:rsidRPr="00B0388A" w:rsidRDefault="00A53010" w:rsidP="00A53010">
      <w:pPr>
        <w:ind w:left="425"/>
        <w:jc w:val="both"/>
      </w:pPr>
      <w:r w:rsidRPr="00B0388A">
        <w:t>- w górę – jeżeli kolejna cyfra jest większa od 5 lub równa 5.</w:t>
      </w:r>
    </w:p>
    <w:p w14:paraId="021F3F0E" w14:textId="77777777" w:rsidR="00A53010" w:rsidRPr="00B0388A" w:rsidRDefault="00A53010" w:rsidP="00A53010">
      <w:pPr>
        <w:ind w:left="425"/>
        <w:jc w:val="both"/>
      </w:pPr>
      <w:r w:rsidRPr="00B0388A">
        <w:rPr>
          <w:b/>
          <w:bCs/>
        </w:rPr>
        <w:t>cena ofertowa brutto = cena netto + podatek VAT</w:t>
      </w:r>
    </w:p>
    <w:p w14:paraId="03C2A154" w14:textId="77777777" w:rsidR="00A53010" w:rsidRPr="00B0388A" w:rsidRDefault="00A53010" w:rsidP="0017749C">
      <w:pPr>
        <w:numPr>
          <w:ilvl w:val="0"/>
          <w:numId w:val="9"/>
        </w:numPr>
        <w:tabs>
          <w:tab w:val="num" w:pos="426"/>
        </w:tabs>
        <w:ind w:left="425"/>
        <w:jc w:val="both"/>
      </w:pPr>
      <w:r w:rsidRPr="00B0388A">
        <w:lastRenderedPageBreak/>
        <w:t>Cena oferty musi być wyrażona w PLN.</w:t>
      </w:r>
    </w:p>
    <w:p w14:paraId="5CB3D18F" w14:textId="77777777" w:rsidR="00A53010" w:rsidRPr="00B0388A" w:rsidRDefault="00A53010" w:rsidP="0017749C">
      <w:pPr>
        <w:numPr>
          <w:ilvl w:val="0"/>
          <w:numId w:val="9"/>
        </w:numPr>
        <w:tabs>
          <w:tab w:val="num" w:pos="426"/>
        </w:tabs>
        <w:ind w:left="425"/>
        <w:jc w:val="both"/>
      </w:pPr>
      <w:r w:rsidRPr="00B0388A">
        <w:t>Cena oferty podana liczbą powinna być zgodna z ceną wyrażoną słownie.</w:t>
      </w:r>
    </w:p>
    <w:p w14:paraId="797B34B3" w14:textId="77777777" w:rsidR="00BA7DA8" w:rsidRPr="00B0388A" w:rsidRDefault="00A53010" w:rsidP="00E86405">
      <w:pPr>
        <w:numPr>
          <w:ilvl w:val="0"/>
          <w:numId w:val="9"/>
        </w:numPr>
        <w:tabs>
          <w:tab w:val="num" w:pos="426"/>
        </w:tabs>
        <w:spacing w:before="100" w:beforeAutospacing="1"/>
        <w:ind w:left="426"/>
        <w:jc w:val="both"/>
      </w:pPr>
      <w:r w:rsidRPr="00B0388A">
        <w:t xml:space="preserve">Każdy z wykonawców może zaproponować tylko </w:t>
      </w:r>
      <w:r w:rsidR="008341BD" w:rsidRPr="00B0388A">
        <w:t>jedną cenę</w:t>
      </w:r>
      <w:r w:rsidRPr="00B0388A">
        <w:t>.</w:t>
      </w:r>
    </w:p>
    <w:p w14:paraId="06A1BF2D" w14:textId="77777777" w:rsidR="00643EDF" w:rsidRPr="00B0388A" w:rsidRDefault="00643EDF" w:rsidP="00643EDF">
      <w:pPr>
        <w:spacing w:before="100" w:beforeAutospacing="1"/>
        <w:jc w:val="both"/>
      </w:pPr>
    </w:p>
    <w:p w14:paraId="062FD67A" w14:textId="77777777" w:rsidR="00A53010" w:rsidRPr="00B0388A" w:rsidRDefault="00A53010" w:rsidP="0017749C">
      <w:pPr>
        <w:widowControl w:val="0"/>
        <w:numPr>
          <w:ilvl w:val="0"/>
          <w:numId w:val="3"/>
        </w:numPr>
        <w:suppressAutoHyphens/>
        <w:jc w:val="both"/>
        <w:rPr>
          <w:rFonts w:eastAsia="Arial Unicode MS"/>
          <w:kern w:val="1"/>
          <w:szCs w:val="22"/>
          <w:shd w:val="clear" w:color="auto" w:fill="FFFFFF"/>
          <w:lang w:eastAsia="zh-CN" w:bidi="hi-IN"/>
        </w:rPr>
      </w:pPr>
      <w:r w:rsidRPr="00B0388A">
        <w:rPr>
          <w:rFonts w:eastAsia="Arial Unicode MS" w:cs="Arial Unicode MS"/>
          <w:b/>
          <w:bCs/>
          <w:kern w:val="1"/>
          <w:lang w:eastAsia="zh-CN" w:bidi="hi-IN"/>
        </w:rPr>
        <w:t xml:space="preserve">OPIS KRYTERIÓW, </w:t>
      </w:r>
      <w:r w:rsidRPr="00B0388A">
        <w:rPr>
          <w:rFonts w:eastAsia="Arial Unicode MS"/>
          <w:b/>
          <w:kern w:val="1"/>
          <w:szCs w:val="22"/>
          <w:shd w:val="clear" w:color="auto" w:fill="FFFFFF"/>
          <w:lang w:eastAsia="zh-CN" w:bidi="hi-IN"/>
        </w:rPr>
        <w:t>KTÓRYMI ZAMAWIAJĄCY BĘDZIE SIĘ KIEROWAŁ PRZY WYBORZE OFERTY, WRAZ  Z PODANIEM ZNACZENIA WAG TYCH KRYTERIÓW I SPOSOBU OCENY OFERT</w:t>
      </w:r>
    </w:p>
    <w:p w14:paraId="7443B17A" w14:textId="77777777" w:rsidR="00A53010" w:rsidRPr="00B0388A" w:rsidRDefault="00A53010" w:rsidP="00A53010">
      <w:pPr>
        <w:keepNext/>
        <w:jc w:val="both"/>
        <w:outlineLvl w:val="4"/>
      </w:pPr>
    </w:p>
    <w:p w14:paraId="49B755F3" w14:textId="77777777" w:rsidR="00A53010" w:rsidRPr="00B0388A" w:rsidRDefault="00A53010" w:rsidP="00A54A2A">
      <w:pPr>
        <w:widowControl w:val="0"/>
        <w:numPr>
          <w:ilvl w:val="0"/>
          <w:numId w:val="18"/>
        </w:numPr>
        <w:tabs>
          <w:tab w:val="left" w:pos="450"/>
          <w:tab w:val="left" w:pos="720"/>
        </w:tabs>
        <w:suppressAutoHyphens/>
        <w:ind w:left="454" w:hanging="454"/>
        <w:jc w:val="both"/>
        <w:rPr>
          <w:rFonts w:eastAsia="Arial Unicode MS"/>
          <w:kern w:val="1"/>
          <w:lang w:eastAsia="zh-CN" w:bidi="hi-IN"/>
        </w:rPr>
      </w:pPr>
      <w:r w:rsidRPr="00B0388A">
        <w:rPr>
          <w:rFonts w:eastAsia="Arial Unicode MS"/>
          <w:kern w:val="1"/>
          <w:lang w:eastAsia="zh-CN" w:bidi="hi-IN"/>
        </w:rPr>
        <w:t>W celu wyboru najkorzyst</w:t>
      </w:r>
      <w:r w:rsidR="0023093C" w:rsidRPr="00B0388A">
        <w:rPr>
          <w:rFonts w:eastAsia="Arial Unicode MS"/>
          <w:kern w:val="1"/>
          <w:lang w:eastAsia="zh-CN" w:bidi="hi-IN"/>
        </w:rPr>
        <w:t>niejszej oferty</w:t>
      </w:r>
      <w:r w:rsidR="00F73964" w:rsidRPr="00B0388A">
        <w:rPr>
          <w:rFonts w:eastAsia="Arial Unicode MS"/>
          <w:kern w:val="1"/>
          <w:lang w:eastAsia="zh-CN" w:bidi="hi-IN"/>
        </w:rPr>
        <w:t xml:space="preserve"> </w:t>
      </w:r>
      <w:r w:rsidRPr="00B0388A">
        <w:rPr>
          <w:rFonts w:eastAsia="Arial Unicode MS"/>
          <w:kern w:val="1"/>
          <w:lang w:eastAsia="zh-CN" w:bidi="hi-IN"/>
        </w:rPr>
        <w:t xml:space="preserve">zamawiający przyjął następujące kryteria przypisując im wagę procentową tj.: </w:t>
      </w:r>
    </w:p>
    <w:p w14:paraId="19691A2E" w14:textId="43117F3B" w:rsidR="00EA1897" w:rsidRPr="00D572DF" w:rsidRDefault="00A53010" w:rsidP="00EA1897">
      <w:pPr>
        <w:ind w:left="426"/>
        <w:jc w:val="both"/>
        <w:rPr>
          <w:b/>
          <w:bCs/>
        </w:rPr>
      </w:pPr>
      <w:r w:rsidRPr="00D572DF">
        <w:rPr>
          <w:b/>
        </w:rPr>
        <w:t xml:space="preserve">- cena </w:t>
      </w:r>
      <w:r w:rsidR="00566DE5">
        <w:rPr>
          <w:b/>
        </w:rPr>
        <w:t>(C)</w:t>
      </w:r>
      <w:r w:rsidRPr="00D572DF">
        <w:rPr>
          <w:b/>
        </w:rPr>
        <w:t xml:space="preserve">–  </w:t>
      </w:r>
      <w:r w:rsidR="00081E7E">
        <w:rPr>
          <w:b/>
        </w:rPr>
        <w:t>6</w:t>
      </w:r>
      <w:r w:rsidRPr="00D572DF">
        <w:rPr>
          <w:b/>
        </w:rPr>
        <w:t>0 %</w:t>
      </w:r>
    </w:p>
    <w:p w14:paraId="701E1473" w14:textId="75BF2485" w:rsidR="00EA1897" w:rsidRPr="00D572DF" w:rsidRDefault="00EA1897" w:rsidP="00EA1897">
      <w:pPr>
        <w:ind w:left="426"/>
        <w:jc w:val="both"/>
        <w:rPr>
          <w:b/>
          <w:bCs/>
        </w:rPr>
      </w:pPr>
      <w:r w:rsidRPr="00D572DF">
        <w:rPr>
          <w:b/>
        </w:rPr>
        <w:t xml:space="preserve">- przedłużenie okresu gwarancji ( G ) – </w:t>
      </w:r>
      <w:r w:rsidR="00D572DF" w:rsidRPr="00D572DF">
        <w:rPr>
          <w:b/>
        </w:rPr>
        <w:t>2</w:t>
      </w:r>
      <w:r w:rsidRPr="00D572DF">
        <w:rPr>
          <w:b/>
        </w:rPr>
        <w:t>0 %</w:t>
      </w:r>
    </w:p>
    <w:p w14:paraId="4D037364" w14:textId="18B0D380" w:rsidR="00EA1897" w:rsidRDefault="00EA1897" w:rsidP="00EA1897">
      <w:pPr>
        <w:ind w:left="426"/>
        <w:jc w:val="both"/>
        <w:rPr>
          <w:b/>
        </w:rPr>
      </w:pPr>
      <w:r w:rsidRPr="00D572DF">
        <w:rPr>
          <w:b/>
        </w:rPr>
        <w:t xml:space="preserve">- skrócenie terminu wykonania zamówienia ( T ) – </w:t>
      </w:r>
      <w:r w:rsidR="00AF0FC9">
        <w:rPr>
          <w:b/>
        </w:rPr>
        <w:t>2</w:t>
      </w:r>
      <w:r w:rsidRPr="00D572DF">
        <w:rPr>
          <w:b/>
        </w:rPr>
        <w:t>0 %</w:t>
      </w:r>
    </w:p>
    <w:p w14:paraId="186EA7A9" w14:textId="77777777" w:rsidR="00EA1897" w:rsidRPr="00DF6F3A" w:rsidRDefault="00EA1897" w:rsidP="00EA1897">
      <w:pPr>
        <w:ind w:left="426"/>
        <w:jc w:val="both"/>
        <w:rPr>
          <w:b/>
          <w:bCs/>
          <w:color w:val="FF0000"/>
        </w:rPr>
      </w:pPr>
    </w:p>
    <w:p w14:paraId="6822BA2F" w14:textId="77777777" w:rsidR="00A53010" w:rsidRPr="00B0388A" w:rsidRDefault="00A53010" w:rsidP="00A54A2A">
      <w:pPr>
        <w:numPr>
          <w:ilvl w:val="0"/>
          <w:numId w:val="18"/>
        </w:numPr>
        <w:ind w:left="425" w:hanging="357"/>
        <w:contextualSpacing/>
        <w:jc w:val="both"/>
        <w:rPr>
          <w:rFonts w:eastAsiaTheme="minorHAnsi"/>
          <w:lang w:eastAsia="en-US"/>
        </w:rPr>
      </w:pPr>
      <w:r w:rsidRPr="00B0388A">
        <w:rPr>
          <w:rFonts w:eastAsiaTheme="minorHAnsi"/>
          <w:lang w:eastAsia="en-US"/>
        </w:rPr>
        <w:t>Oceny ofert będzie dokonywała Komisja przetargowa.</w:t>
      </w:r>
    </w:p>
    <w:p w14:paraId="174D9B55" w14:textId="77777777" w:rsidR="00A53010" w:rsidRPr="00B0388A" w:rsidRDefault="00A53010" w:rsidP="00A54A2A">
      <w:pPr>
        <w:numPr>
          <w:ilvl w:val="0"/>
          <w:numId w:val="18"/>
        </w:numPr>
        <w:ind w:left="425" w:hanging="357"/>
        <w:jc w:val="both"/>
      </w:pPr>
      <w:r w:rsidRPr="00B0388A">
        <w:rPr>
          <w:rFonts w:eastAsia="Calibri"/>
          <w:u w:val="single"/>
        </w:rPr>
        <w:t>Zamawiający za n</w:t>
      </w:r>
      <w:r w:rsidR="0023093C" w:rsidRPr="00B0388A">
        <w:rPr>
          <w:rFonts w:eastAsia="Calibri"/>
          <w:u w:val="single"/>
        </w:rPr>
        <w:t>ajkorzystniejszą</w:t>
      </w:r>
      <w:r w:rsidRPr="00B0388A">
        <w:rPr>
          <w:rFonts w:eastAsia="Calibri"/>
          <w:u w:val="single"/>
        </w:rPr>
        <w:t xml:space="preserve"> uzna ofertę, która nie podlega odrzuceniu oraz uzyska</w:t>
      </w:r>
      <w:r w:rsidRPr="00B0388A">
        <w:rPr>
          <w:u w:val="single"/>
        </w:rPr>
        <w:t xml:space="preserve"> </w:t>
      </w:r>
      <w:r w:rsidRPr="00B0388A">
        <w:rPr>
          <w:rFonts w:eastAsia="Arial Narrow"/>
          <w:u w:val="single"/>
        </w:rPr>
        <w:t>najwyższą sumę punktów w oceni</w:t>
      </w:r>
      <w:r w:rsidR="0023093C" w:rsidRPr="00B0388A">
        <w:rPr>
          <w:rFonts w:eastAsia="Arial Narrow"/>
          <w:u w:val="single"/>
        </w:rPr>
        <w:t>anych kryteriach</w:t>
      </w:r>
      <w:r w:rsidRPr="00B0388A">
        <w:rPr>
          <w:rFonts w:eastAsia="Arial Narrow"/>
          <w:u w:val="single"/>
        </w:rPr>
        <w:t>:</w:t>
      </w:r>
    </w:p>
    <w:p w14:paraId="174CC1D5" w14:textId="5CF859A4" w:rsidR="00BA7DA8" w:rsidRPr="00B0388A" w:rsidRDefault="00A53010" w:rsidP="007513F5">
      <w:pPr>
        <w:widowControl w:val="0"/>
        <w:tabs>
          <w:tab w:val="left" w:pos="371"/>
          <w:tab w:val="left" w:pos="851"/>
        </w:tabs>
        <w:suppressAutoHyphens/>
        <w:ind w:left="432"/>
        <w:rPr>
          <w:rFonts w:eastAsia="Arial Narrow"/>
        </w:rPr>
      </w:pPr>
      <w:r w:rsidRPr="00B0388A">
        <w:rPr>
          <w:rFonts w:eastAsia="Arial Narrow"/>
        </w:rPr>
        <w:t xml:space="preserve">                 Suma punktów = C +</w:t>
      </w:r>
      <w:r w:rsidR="00F91E80" w:rsidRPr="00B0388A">
        <w:rPr>
          <w:rFonts w:eastAsia="Arial Narrow"/>
        </w:rPr>
        <w:t xml:space="preserve"> </w:t>
      </w:r>
      <w:r w:rsidRPr="00B0388A">
        <w:rPr>
          <w:rFonts w:eastAsia="Arial Narrow"/>
        </w:rPr>
        <w:t>G</w:t>
      </w:r>
      <w:r w:rsidR="00F91E80" w:rsidRPr="00B0388A">
        <w:rPr>
          <w:rFonts w:eastAsia="Arial Narrow"/>
        </w:rPr>
        <w:t xml:space="preserve"> + T</w:t>
      </w:r>
      <w:r w:rsidR="00A732DC">
        <w:rPr>
          <w:rFonts w:eastAsia="Arial Narrow"/>
        </w:rPr>
        <w:t xml:space="preserve"> </w:t>
      </w:r>
    </w:p>
    <w:p w14:paraId="76B4B376" w14:textId="77777777" w:rsidR="00F91E80" w:rsidRPr="00B0388A" w:rsidRDefault="00F91E80" w:rsidP="007513F5">
      <w:pPr>
        <w:widowControl w:val="0"/>
        <w:tabs>
          <w:tab w:val="left" w:pos="371"/>
          <w:tab w:val="left" w:pos="851"/>
        </w:tabs>
        <w:suppressAutoHyphens/>
        <w:ind w:left="432"/>
        <w:rPr>
          <w:rFonts w:eastAsia="Arial Narrow"/>
        </w:rPr>
      </w:pPr>
    </w:p>
    <w:p w14:paraId="0D55A0B8" w14:textId="77777777" w:rsidR="00993142" w:rsidRPr="00B0388A" w:rsidRDefault="00A53010" w:rsidP="00A54A2A">
      <w:pPr>
        <w:numPr>
          <w:ilvl w:val="0"/>
          <w:numId w:val="18"/>
        </w:numPr>
        <w:ind w:left="426"/>
        <w:jc w:val="both"/>
      </w:pPr>
      <w:r w:rsidRPr="00B0388A">
        <w:rPr>
          <w:rFonts w:eastAsia="Calibri"/>
        </w:rPr>
        <w:t xml:space="preserve">Maksymalna liczba punktów w kryterium równa jest określonej wadze kryterium w </w:t>
      </w:r>
      <w:r w:rsidRPr="00B0388A">
        <w:rPr>
          <w:rFonts w:eastAsia="Calibri"/>
          <w:iCs/>
        </w:rPr>
        <w:t>%.</w:t>
      </w:r>
      <w:r w:rsidRPr="00B0388A">
        <w:t xml:space="preserve"> </w:t>
      </w:r>
      <w:r w:rsidRPr="00B0388A">
        <w:rPr>
          <w:rFonts w:eastAsia="Calibri"/>
        </w:rPr>
        <w:t>Ocena łączna stanowi sumę punktów uzyskanych w ramach poszczególnych kryteriów.</w:t>
      </w:r>
      <w:r w:rsidRPr="00B0388A">
        <w:t xml:space="preserve"> </w:t>
      </w:r>
      <w:r w:rsidRPr="00B0388A">
        <w:rPr>
          <w:rFonts w:eastAsia="Calibri"/>
        </w:rPr>
        <w:t>Uzyskana liczba punktów w ramach kryterium zaokrąglana będzie do drugiego miejsca</w:t>
      </w:r>
      <w:r w:rsidRPr="00B0388A">
        <w:rPr>
          <w:rFonts w:eastAsia="Calibri"/>
        </w:rPr>
        <w:br/>
        <w:t>po</w:t>
      </w:r>
      <w:r w:rsidRPr="00B0388A">
        <w:t xml:space="preserve"> </w:t>
      </w:r>
      <w:r w:rsidRPr="00B0388A">
        <w:rPr>
          <w:rFonts w:eastAsia="Calibri"/>
        </w:rPr>
        <w:t>przecinku.</w:t>
      </w:r>
    </w:p>
    <w:p w14:paraId="29036738" w14:textId="77777777" w:rsidR="00BA7DA8" w:rsidRPr="00B0388A" w:rsidRDefault="00BA7DA8" w:rsidP="007513F5">
      <w:pPr>
        <w:jc w:val="both"/>
      </w:pPr>
    </w:p>
    <w:p w14:paraId="029BA7EA" w14:textId="77777777" w:rsidR="00A53010" w:rsidRPr="00B0388A" w:rsidRDefault="00A53010" w:rsidP="00A54A2A">
      <w:pPr>
        <w:numPr>
          <w:ilvl w:val="0"/>
          <w:numId w:val="18"/>
        </w:numPr>
        <w:ind w:left="426"/>
        <w:jc w:val="both"/>
      </w:pPr>
      <w:r w:rsidRPr="00B0388A">
        <w:rPr>
          <w:rFonts w:eastAsia="Calibri"/>
        </w:rPr>
        <w:t>Przyznawanie ilości punktów poszczególnym ofertom odbywać się będzie</w:t>
      </w:r>
      <w:r w:rsidRPr="00B0388A">
        <w:rPr>
          <w:rFonts w:eastAsia="Calibri"/>
        </w:rPr>
        <w:br/>
        <w:t>wg</w:t>
      </w:r>
      <w:r w:rsidRPr="00B0388A">
        <w:t xml:space="preserve"> </w:t>
      </w:r>
      <w:r w:rsidRPr="00B0388A">
        <w:rPr>
          <w:rFonts w:eastAsia="Calibri"/>
        </w:rPr>
        <w:t>następujących zasad:</w:t>
      </w:r>
    </w:p>
    <w:p w14:paraId="288563F2" w14:textId="77777777" w:rsidR="00A53010" w:rsidRPr="00B0388A" w:rsidRDefault="00A53010" w:rsidP="007513F5">
      <w:pPr>
        <w:jc w:val="both"/>
        <w:rPr>
          <w:sz w:val="14"/>
        </w:rPr>
      </w:pPr>
    </w:p>
    <w:p w14:paraId="20580DA4" w14:textId="77777777" w:rsidR="00A53010" w:rsidRPr="00B0388A" w:rsidRDefault="00A53010" w:rsidP="007513F5">
      <w:pPr>
        <w:pStyle w:val="Akapitzlist"/>
        <w:numPr>
          <w:ilvl w:val="3"/>
          <w:numId w:val="3"/>
        </w:numPr>
        <w:tabs>
          <w:tab w:val="num" w:pos="426"/>
        </w:tabs>
        <w:spacing w:after="0" w:line="240" w:lineRule="auto"/>
        <w:ind w:left="851"/>
        <w:jc w:val="both"/>
        <w:rPr>
          <w:rFonts w:ascii="Times New Roman" w:hAnsi="Times New Roman"/>
          <w:b/>
          <w:sz w:val="24"/>
          <w:szCs w:val="24"/>
          <w:u w:val="single"/>
        </w:rPr>
      </w:pPr>
      <w:r w:rsidRPr="00B0388A">
        <w:rPr>
          <w:rFonts w:ascii="Times New Roman" w:hAnsi="Times New Roman"/>
          <w:b/>
          <w:sz w:val="24"/>
          <w:szCs w:val="24"/>
          <w:u w:val="single"/>
        </w:rPr>
        <w:t>C – cena w zł:</w:t>
      </w:r>
    </w:p>
    <w:p w14:paraId="6D100512" w14:textId="77777777" w:rsidR="00A53010" w:rsidRPr="00B0388A" w:rsidRDefault="00A53010" w:rsidP="007513F5">
      <w:pPr>
        <w:tabs>
          <w:tab w:val="left" w:pos="426"/>
        </w:tabs>
        <w:autoSpaceDE w:val="0"/>
        <w:autoSpaceDN w:val="0"/>
        <w:adjustRightInd w:val="0"/>
        <w:ind w:left="426" w:hanging="6"/>
        <w:jc w:val="both"/>
        <w:rPr>
          <w:rFonts w:eastAsia="Calibri"/>
        </w:rPr>
      </w:pPr>
      <w:r w:rsidRPr="00B0388A">
        <w:rPr>
          <w:rFonts w:eastAsia="Calibri"/>
        </w:rPr>
        <w:t xml:space="preserve">Ocena w zakresie kryterium </w:t>
      </w:r>
      <w:r w:rsidRPr="00B0388A">
        <w:rPr>
          <w:rFonts w:eastAsia="Calibri"/>
          <w:b/>
        </w:rPr>
        <w:t>cena</w:t>
      </w:r>
      <w:r w:rsidRPr="00B0388A">
        <w:rPr>
          <w:rFonts w:eastAsia="Calibri"/>
        </w:rPr>
        <w:t xml:space="preserve"> zostanie dokonana na podstawie wypełnionego „Formularza oferty", stanowiącego załącznik nr </w:t>
      </w:r>
      <w:r w:rsidR="00DA3263" w:rsidRPr="00B0388A">
        <w:rPr>
          <w:rFonts w:eastAsia="Calibri"/>
        </w:rPr>
        <w:t>2</w:t>
      </w:r>
      <w:r w:rsidR="001E5A1B" w:rsidRPr="00B0388A">
        <w:rPr>
          <w:rFonts w:eastAsia="Calibri"/>
        </w:rPr>
        <w:t xml:space="preserve"> </w:t>
      </w:r>
      <w:r w:rsidRPr="00B0388A">
        <w:rPr>
          <w:rFonts w:eastAsia="Calibri"/>
        </w:rPr>
        <w:t xml:space="preserve">do </w:t>
      </w:r>
      <w:proofErr w:type="spellStart"/>
      <w:r w:rsidRPr="00B0388A">
        <w:rPr>
          <w:rFonts w:eastAsia="Calibri"/>
        </w:rPr>
        <w:t>siwz</w:t>
      </w:r>
      <w:proofErr w:type="spellEnd"/>
      <w:r w:rsidRPr="00B0388A">
        <w:rPr>
          <w:rFonts w:eastAsia="Calibri"/>
        </w:rPr>
        <w:t xml:space="preserve"> i złożonej w nim deklaracji wykonawcy.</w:t>
      </w:r>
    </w:p>
    <w:p w14:paraId="1A9F8218" w14:textId="77777777" w:rsidR="00A53010" w:rsidRPr="00B0388A" w:rsidRDefault="00A53010" w:rsidP="007513F5">
      <w:pPr>
        <w:tabs>
          <w:tab w:val="num" w:pos="426"/>
        </w:tabs>
        <w:ind w:left="426"/>
        <w:jc w:val="both"/>
      </w:pPr>
      <w:r w:rsidRPr="00B0388A">
        <w:rPr>
          <w:rFonts w:eastAsia="Arial Narrow"/>
        </w:rPr>
        <w:t>Punkty przyznawane za kryterium ceny będą liczone według następującego wzoru</w:t>
      </w:r>
      <w:r w:rsidRPr="00B0388A">
        <w:t>:</w:t>
      </w:r>
    </w:p>
    <w:p w14:paraId="744EA49D" w14:textId="77777777" w:rsidR="00A53010" w:rsidRPr="00B0388A" w:rsidRDefault="00A53010" w:rsidP="007513F5">
      <w:pPr>
        <w:tabs>
          <w:tab w:val="num" w:pos="426"/>
        </w:tabs>
        <w:ind w:left="426"/>
        <w:jc w:val="both"/>
        <w:rPr>
          <w:b/>
          <w:bCs/>
        </w:rPr>
      </w:pPr>
    </w:p>
    <w:p w14:paraId="080E0955" w14:textId="77777777" w:rsidR="00D2297D" w:rsidRPr="00B0388A" w:rsidRDefault="00D2297D" w:rsidP="007513F5">
      <w:pPr>
        <w:tabs>
          <w:tab w:val="num" w:pos="426"/>
        </w:tabs>
        <w:ind w:left="426"/>
        <w:jc w:val="both"/>
        <w:rPr>
          <w:b/>
          <w:bCs/>
        </w:rPr>
      </w:pPr>
    </w:p>
    <w:p w14:paraId="1D88C3BE" w14:textId="77777777" w:rsidR="00A53010" w:rsidRPr="00B0388A" w:rsidRDefault="00A53010" w:rsidP="007513F5">
      <w:pPr>
        <w:autoSpaceDE w:val="0"/>
        <w:autoSpaceDN w:val="0"/>
        <w:adjustRightInd w:val="0"/>
        <w:rPr>
          <w:rFonts w:eastAsia="Calibri"/>
        </w:rPr>
      </w:pPr>
      <w:r w:rsidRPr="00B0388A">
        <w:rPr>
          <w:rFonts w:eastAsia="Calibri"/>
        </w:rPr>
        <w:t xml:space="preserve">                                               najniższa cena spośród wszystkich ofert nie odrzuconych </w:t>
      </w:r>
    </w:p>
    <w:p w14:paraId="22CA1CE7" w14:textId="65E6C14E" w:rsidR="00A53010" w:rsidRPr="00B0388A" w:rsidRDefault="00A53010" w:rsidP="007513F5">
      <w:pPr>
        <w:ind w:left="426"/>
      </w:pPr>
      <w:r w:rsidRPr="00B0388A">
        <w:rPr>
          <w:b/>
        </w:rPr>
        <w:t>C wartość punktowa</w:t>
      </w:r>
      <w:r w:rsidRPr="00B0388A">
        <w:t xml:space="preserve"> = ---------------------------------------------------------------------- x </w:t>
      </w:r>
      <w:r w:rsidR="00081E7E">
        <w:t>6</w:t>
      </w:r>
      <w:r w:rsidRPr="00B0388A">
        <w:t>0</w:t>
      </w:r>
    </w:p>
    <w:p w14:paraId="3EC38B55" w14:textId="77777777" w:rsidR="00A53010" w:rsidRPr="00B0388A" w:rsidRDefault="00A53010" w:rsidP="007513F5">
      <w:pPr>
        <w:ind w:left="3206" w:firstLine="334"/>
      </w:pPr>
      <w:r w:rsidRPr="00B0388A">
        <w:t xml:space="preserve">         cena oferty badanej</w:t>
      </w:r>
    </w:p>
    <w:p w14:paraId="6EC5054E" w14:textId="77777777" w:rsidR="007513F5" w:rsidRPr="00B0388A" w:rsidRDefault="007513F5" w:rsidP="007513F5">
      <w:pPr>
        <w:ind w:left="3206" w:firstLine="334"/>
        <w:rPr>
          <w:sz w:val="14"/>
        </w:rPr>
      </w:pPr>
    </w:p>
    <w:p w14:paraId="176981D7" w14:textId="77777777" w:rsidR="00A53010" w:rsidRPr="00B0388A" w:rsidRDefault="00A53010" w:rsidP="00A54A2A">
      <w:pPr>
        <w:widowControl w:val="0"/>
        <w:numPr>
          <w:ilvl w:val="0"/>
          <w:numId w:val="14"/>
        </w:numPr>
        <w:tabs>
          <w:tab w:val="left" w:pos="371"/>
          <w:tab w:val="left" w:pos="851"/>
        </w:tabs>
        <w:suppressAutoHyphens/>
        <w:ind w:hanging="6"/>
        <w:jc w:val="both"/>
        <w:rPr>
          <w:rFonts w:eastAsia="Arial Narrow"/>
        </w:rPr>
      </w:pPr>
      <w:r w:rsidRPr="00B0388A">
        <w:rPr>
          <w:rFonts w:eastAsia="Arial Narrow"/>
        </w:rPr>
        <w:t>Przy ocenie ofert brana będzie pod uwagę kwota brutto.</w:t>
      </w:r>
    </w:p>
    <w:p w14:paraId="45A6DC5D" w14:textId="77777777" w:rsidR="000C50DE" w:rsidRPr="00B0388A" w:rsidRDefault="000C50DE" w:rsidP="000C50DE">
      <w:pPr>
        <w:widowControl w:val="0"/>
        <w:tabs>
          <w:tab w:val="left" w:pos="371"/>
          <w:tab w:val="left" w:pos="851"/>
        </w:tabs>
        <w:suppressAutoHyphens/>
        <w:jc w:val="both"/>
        <w:rPr>
          <w:rFonts w:eastAsia="Arial Narrow"/>
        </w:rPr>
      </w:pPr>
    </w:p>
    <w:p w14:paraId="2D60ABA9" w14:textId="77777777" w:rsidR="000C50DE" w:rsidRPr="00B0388A" w:rsidRDefault="000C50DE" w:rsidP="000C50DE">
      <w:pPr>
        <w:widowControl w:val="0"/>
        <w:tabs>
          <w:tab w:val="left" w:pos="371"/>
          <w:tab w:val="left" w:pos="851"/>
        </w:tabs>
        <w:suppressAutoHyphens/>
        <w:jc w:val="both"/>
        <w:rPr>
          <w:rFonts w:eastAsia="Arial Narrow"/>
        </w:rPr>
      </w:pPr>
    </w:p>
    <w:p w14:paraId="70A63DFF" w14:textId="77777777" w:rsidR="00EA1897" w:rsidRPr="00B0388A" w:rsidRDefault="00EA1897" w:rsidP="00EA1897">
      <w:pPr>
        <w:pStyle w:val="Akapitzlist"/>
        <w:numPr>
          <w:ilvl w:val="3"/>
          <w:numId w:val="3"/>
        </w:numPr>
        <w:tabs>
          <w:tab w:val="left" w:pos="851"/>
        </w:tabs>
        <w:autoSpaceDE w:val="0"/>
        <w:autoSpaceDN w:val="0"/>
        <w:adjustRightInd w:val="0"/>
        <w:spacing w:after="0" w:line="240" w:lineRule="auto"/>
        <w:ind w:left="709"/>
        <w:contextualSpacing/>
        <w:jc w:val="both"/>
        <w:rPr>
          <w:rFonts w:eastAsia="Calibri"/>
          <w:lang w:eastAsia="en-US"/>
        </w:rPr>
      </w:pPr>
      <w:r w:rsidRPr="00B0388A">
        <w:rPr>
          <w:rFonts w:ascii="Times New Roman" w:hAnsi="Times New Roman"/>
          <w:b/>
          <w:sz w:val="24"/>
          <w:szCs w:val="24"/>
          <w:u w:val="single"/>
        </w:rPr>
        <w:t>G – przedłużenie okresu gwarancji -  w latach</w:t>
      </w:r>
    </w:p>
    <w:p w14:paraId="34A5440B" w14:textId="77777777" w:rsidR="00EA1897" w:rsidRPr="00B0388A" w:rsidRDefault="00EA1897" w:rsidP="00EA1897">
      <w:pPr>
        <w:pStyle w:val="Akapitzlist"/>
        <w:tabs>
          <w:tab w:val="left" w:pos="851"/>
        </w:tabs>
        <w:autoSpaceDE w:val="0"/>
        <w:autoSpaceDN w:val="0"/>
        <w:adjustRightInd w:val="0"/>
        <w:spacing w:after="0" w:line="240" w:lineRule="auto"/>
        <w:ind w:left="709"/>
        <w:contextualSpacing/>
        <w:jc w:val="both"/>
        <w:rPr>
          <w:rFonts w:eastAsia="Calibri"/>
          <w:lang w:eastAsia="en-US"/>
        </w:rPr>
      </w:pPr>
    </w:p>
    <w:p w14:paraId="43301CC2" w14:textId="77777777" w:rsidR="00EA1897" w:rsidRPr="00B0388A" w:rsidRDefault="00EA1897" w:rsidP="00EA1897">
      <w:pPr>
        <w:tabs>
          <w:tab w:val="left" w:pos="851"/>
        </w:tabs>
        <w:autoSpaceDE w:val="0"/>
        <w:autoSpaceDN w:val="0"/>
        <w:adjustRightInd w:val="0"/>
        <w:ind w:left="426"/>
        <w:contextualSpacing/>
        <w:jc w:val="both"/>
        <w:rPr>
          <w:rFonts w:eastAsia="Calibri"/>
          <w:lang w:eastAsia="en-US"/>
        </w:rPr>
      </w:pPr>
      <w:r w:rsidRPr="00B0388A">
        <w:rPr>
          <w:rFonts w:eastAsia="Calibri"/>
          <w:lang w:eastAsia="en-US"/>
        </w:rPr>
        <w:t>Minimalne wymagania Zamawiającego dotyczące gwarancji na przedmiot zamówienia przedstawiają się następująco:</w:t>
      </w:r>
    </w:p>
    <w:p w14:paraId="27CC1240" w14:textId="77777777" w:rsidR="00EA1897" w:rsidRPr="00870B89" w:rsidRDefault="00EA1897" w:rsidP="00A54A2A">
      <w:pPr>
        <w:pStyle w:val="Akapitzlist"/>
        <w:numPr>
          <w:ilvl w:val="0"/>
          <w:numId w:val="31"/>
        </w:numPr>
        <w:tabs>
          <w:tab w:val="left" w:pos="851"/>
        </w:tabs>
        <w:autoSpaceDE w:val="0"/>
        <w:autoSpaceDN w:val="0"/>
        <w:adjustRightInd w:val="0"/>
        <w:spacing w:after="0" w:line="240" w:lineRule="auto"/>
        <w:ind w:left="851"/>
        <w:contextualSpacing/>
        <w:jc w:val="both"/>
        <w:rPr>
          <w:rFonts w:ascii="Times New Roman" w:eastAsia="Calibri" w:hAnsi="Times New Roman"/>
          <w:b/>
          <w:sz w:val="24"/>
          <w:szCs w:val="24"/>
          <w:lang w:eastAsia="en-US"/>
        </w:rPr>
      </w:pPr>
      <w:bookmarkStart w:id="8" w:name="_Hlk51839242"/>
      <w:r w:rsidRPr="00870B89">
        <w:rPr>
          <w:rFonts w:ascii="Times New Roman" w:eastAsia="Calibri" w:hAnsi="Times New Roman"/>
          <w:b/>
          <w:sz w:val="24"/>
          <w:szCs w:val="24"/>
          <w:lang w:eastAsia="en-US"/>
        </w:rPr>
        <w:t>na usterki mechaniczne – minimum 2 lata bez limitu kilometrów</w:t>
      </w:r>
    </w:p>
    <w:bookmarkEnd w:id="8"/>
    <w:p w14:paraId="182EF055" w14:textId="7FA0ABCB" w:rsidR="00EA1897" w:rsidRPr="00870B89" w:rsidRDefault="00EA1897" w:rsidP="00A54A2A">
      <w:pPr>
        <w:pStyle w:val="Akapitzlist"/>
        <w:numPr>
          <w:ilvl w:val="0"/>
          <w:numId w:val="31"/>
        </w:numPr>
        <w:tabs>
          <w:tab w:val="left" w:pos="851"/>
        </w:tabs>
        <w:autoSpaceDE w:val="0"/>
        <w:autoSpaceDN w:val="0"/>
        <w:adjustRightInd w:val="0"/>
        <w:spacing w:after="0" w:line="240" w:lineRule="auto"/>
        <w:ind w:left="851"/>
        <w:contextualSpacing/>
        <w:jc w:val="both"/>
        <w:rPr>
          <w:rFonts w:ascii="Times New Roman" w:eastAsia="Calibri" w:hAnsi="Times New Roman"/>
          <w:b/>
          <w:sz w:val="24"/>
          <w:szCs w:val="24"/>
          <w:lang w:eastAsia="en-US"/>
        </w:rPr>
      </w:pPr>
      <w:r w:rsidRPr="00870B89">
        <w:rPr>
          <w:rFonts w:ascii="Times New Roman" w:eastAsia="Calibri" w:hAnsi="Times New Roman"/>
          <w:b/>
          <w:sz w:val="24"/>
          <w:szCs w:val="24"/>
          <w:lang w:eastAsia="en-US"/>
        </w:rPr>
        <w:t xml:space="preserve">na perforację </w:t>
      </w:r>
      <w:r w:rsidR="00791172" w:rsidRPr="00870B89">
        <w:rPr>
          <w:rFonts w:ascii="Times New Roman" w:eastAsia="Calibri" w:hAnsi="Times New Roman"/>
          <w:b/>
          <w:sz w:val="24"/>
          <w:szCs w:val="24"/>
          <w:lang w:eastAsia="en-US"/>
        </w:rPr>
        <w:t xml:space="preserve">korozyjną </w:t>
      </w:r>
      <w:r w:rsidRPr="00870B89">
        <w:rPr>
          <w:rFonts w:ascii="Times New Roman" w:eastAsia="Calibri" w:hAnsi="Times New Roman"/>
          <w:b/>
          <w:sz w:val="24"/>
          <w:szCs w:val="24"/>
          <w:lang w:eastAsia="en-US"/>
        </w:rPr>
        <w:t>nadwozia – minimum 1</w:t>
      </w:r>
      <w:r w:rsidR="00791172" w:rsidRPr="00870B89">
        <w:rPr>
          <w:rFonts w:ascii="Times New Roman" w:eastAsia="Calibri" w:hAnsi="Times New Roman"/>
          <w:b/>
          <w:sz w:val="24"/>
          <w:szCs w:val="24"/>
          <w:lang w:eastAsia="en-US"/>
        </w:rPr>
        <w:t>0 lat</w:t>
      </w:r>
    </w:p>
    <w:p w14:paraId="5BC69CC2" w14:textId="77777777" w:rsidR="00EA1897" w:rsidRPr="00B0388A" w:rsidRDefault="00EA1897" w:rsidP="00EA1897">
      <w:pPr>
        <w:tabs>
          <w:tab w:val="left" w:pos="851"/>
        </w:tabs>
        <w:autoSpaceDE w:val="0"/>
        <w:autoSpaceDN w:val="0"/>
        <w:adjustRightInd w:val="0"/>
        <w:contextualSpacing/>
        <w:jc w:val="both"/>
        <w:rPr>
          <w:rFonts w:eastAsia="Calibri"/>
          <w:lang w:eastAsia="en-US"/>
        </w:rPr>
      </w:pPr>
    </w:p>
    <w:p w14:paraId="6D789AF0" w14:textId="2EAD71C1" w:rsidR="00EA1897" w:rsidRDefault="00EA1897"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bCs/>
          <w:sz w:val="24"/>
          <w:szCs w:val="24"/>
          <w:lang w:eastAsia="en-US"/>
        </w:rPr>
      </w:pPr>
      <w:r w:rsidRPr="00B0388A">
        <w:rPr>
          <w:rFonts w:ascii="Times New Roman" w:eastAsia="Calibri" w:hAnsi="Times New Roman"/>
          <w:sz w:val="24"/>
          <w:szCs w:val="24"/>
          <w:lang w:eastAsia="en-US"/>
        </w:rPr>
        <w:t xml:space="preserve">Wykonawca może zaproponować </w:t>
      </w:r>
      <w:r w:rsidRPr="00870B89">
        <w:rPr>
          <w:rFonts w:ascii="Times New Roman" w:eastAsia="Calibri" w:hAnsi="Times New Roman"/>
          <w:b/>
          <w:sz w:val="24"/>
          <w:szCs w:val="24"/>
          <w:lang w:eastAsia="en-US"/>
        </w:rPr>
        <w:t>przedłużenie</w:t>
      </w:r>
      <w:r w:rsidRPr="00B0388A">
        <w:rPr>
          <w:rFonts w:ascii="Times New Roman" w:eastAsia="Calibri" w:hAnsi="Times New Roman"/>
          <w:sz w:val="24"/>
          <w:szCs w:val="24"/>
          <w:lang w:eastAsia="en-US"/>
        </w:rPr>
        <w:t xml:space="preserve"> </w:t>
      </w:r>
      <w:r w:rsidRPr="00870B89">
        <w:rPr>
          <w:rFonts w:ascii="Times New Roman" w:eastAsia="Calibri" w:hAnsi="Times New Roman"/>
          <w:b/>
          <w:sz w:val="24"/>
          <w:szCs w:val="24"/>
          <w:lang w:eastAsia="en-US"/>
        </w:rPr>
        <w:t>minimalnego okresu gwarancji o 1 rok lub o 2 lata w każdym rodzaju gwarancji wymienionym powyżej</w:t>
      </w:r>
      <w:r w:rsidR="005C4873">
        <w:rPr>
          <w:rFonts w:ascii="Times New Roman" w:eastAsia="Calibri" w:hAnsi="Times New Roman"/>
          <w:b/>
          <w:sz w:val="24"/>
          <w:szCs w:val="24"/>
          <w:lang w:eastAsia="en-US"/>
        </w:rPr>
        <w:t xml:space="preserve">, </w:t>
      </w:r>
      <w:r w:rsidR="005C4873" w:rsidRPr="005C4873">
        <w:rPr>
          <w:rFonts w:ascii="Times New Roman" w:eastAsia="Calibri" w:hAnsi="Times New Roman"/>
          <w:bCs/>
          <w:sz w:val="24"/>
          <w:szCs w:val="24"/>
          <w:lang w:eastAsia="en-US"/>
        </w:rPr>
        <w:t>i tak:</w:t>
      </w:r>
    </w:p>
    <w:p w14:paraId="4EF1C05F" w14:textId="77777777" w:rsidR="005C4873" w:rsidRPr="00870B89" w:rsidRDefault="005C4873"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b/>
          <w:sz w:val="24"/>
          <w:szCs w:val="24"/>
          <w:lang w:eastAsia="en-US"/>
        </w:rPr>
      </w:pPr>
    </w:p>
    <w:p w14:paraId="46DCC892" w14:textId="52DB21BA" w:rsidR="00EA1897" w:rsidRDefault="00EA1897"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r w:rsidRPr="00B0388A">
        <w:rPr>
          <w:rFonts w:ascii="Times New Roman" w:eastAsia="Calibri" w:hAnsi="Times New Roman"/>
          <w:sz w:val="24"/>
          <w:szCs w:val="24"/>
          <w:lang w:eastAsia="en-US"/>
        </w:rPr>
        <w:lastRenderedPageBreak/>
        <w:t xml:space="preserve">Wykonawca, który w ofercie zaproponuje przedłużenie minimalnego okresu gwarancji </w:t>
      </w:r>
      <w:r w:rsidRPr="00870B89">
        <w:rPr>
          <w:rFonts w:ascii="Times New Roman" w:eastAsia="Calibri" w:hAnsi="Times New Roman"/>
          <w:b/>
          <w:sz w:val="24"/>
          <w:szCs w:val="24"/>
          <w:lang w:eastAsia="en-US"/>
        </w:rPr>
        <w:t xml:space="preserve">o 1 rok </w:t>
      </w:r>
      <w:r w:rsidRPr="00B0388A">
        <w:rPr>
          <w:rFonts w:ascii="Times New Roman" w:eastAsia="Calibri" w:hAnsi="Times New Roman"/>
          <w:sz w:val="24"/>
          <w:szCs w:val="24"/>
          <w:lang w:eastAsia="en-US"/>
        </w:rPr>
        <w:t xml:space="preserve">w danym rodzaju (jednej z </w:t>
      </w:r>
      <w:r w:rsidR="00D572DF">
        <w:rPr>
          <w:rFonts w:ascii="Times New Roman" w:eastAsia="Calibri" w:hAnsi="Times New Roman"/>
          <w:sz w:val="24"/>
          <w:szCs w:val="24"/>
          <w:lang w:eastAsia="en-US"/>
        </w:rPr>
        <w:t>dwóch</w:t>
      </w:r>
      <w:r w:rsidRPr="00B0388A">
        <w:rPr>
          <w:rFonts w:ascii="Times New Roman" w:eastAsia="Calibri" w:hAnsi="Times New Roman"/>
          <w:sz w:val="24"/>
          <w:szCs w:val="24"/>
          <w:lang w:eastAsia="en-US"/>
        </w:rPr>
        <w:t>)</w:t>
      </w:r>
      <w:r w:rsidR="00FF3C75">
        <w:rPr>
          <w:rFonts w:ascii="Times New Roman" w:eastAsia="Calibri" w:hAnsi="Times New Roman"/>
          <w:sz w:val="24"/>
          <w:szCs w:val="24"/>
          <w:lang w:eastAsia="en-US"/>
        </w:rPr>
        <w:t>:</w:t>
      </w:r>
    </w:p>
    <w:p w14:paraId="0BF2CBA6" w14:textId="1E4B7A1F" w:rsidR="00FF3C75" w:rsidRDefault="00FF3C75" w:rsidP="00FF3C75">
      <w:pPr>
        <w:pStyle w:val="Akapitzlist"/>
        <w:numPr>
          <w:ilvl w:val="0"/>
          <w:numId w:val="32"/>
        </w:numPr>
        <w:tabs>
          <w:tab w:val="left" w:pos="851"/>
        </w:tabs>
        <w:autoSpaceDE w:val="0"/>
        <w:autoSpaceDN w:val="0"/>
        <w:adjustRightInd w:val="0"/>
        <w:spacing w:after="0" w:line="240" w:lineRule="auto"/>
        <w:contextualSpacing/>
        <w:jc w:val="both"/>
        <w:rPr>
          <w:rFonts w:ascii="Times New Roman" w:eastAsia="Calibri" w:hAnsi="Times New Roman"/>
          <w:b/>
          <w:bCs/>
          <w:sz w:val="24"/>
          <w:szCs w:val="24"/>
          <w:lang w:eastAsia="en-US"/>
        </w:rPr>
      </w:pPr>
      <w:bookmarkStart w:id="9" w:name="_Hlk51839337"/>
      <w:r w:rsidRPr="00FF3C75">
        <w:rPr>
          <w:rFonts w:ascii="Times New Roman" w:eastAsia="Calibri" w:hAnsi="Times New Roman"/>
          <w:sz w:val="24"/>
          <w:szCs w:val="24"/>
          <w:lang w:eastAsia="en-US"/>
        </w:rPr>
        <w:t xml:space="preserve">na usterki mechaniczne – </w:t>
      </w:r>
      <w:r w:rsidRPr="00FF3C75">
        <w:rPr>
          <w:rFonts w:ascii="Times New Roman" w:eastAsia="Calibri" w:hAnsi="Times New Roman"/>
          <w:b/>
          <w:bCs/>
          <w:sz w:val="24"/>
          <w:szCs w:val="24"/>
          <w:lang w:eastAsia="en-US"/>
        </w:rPr>
        <w:t>3 lata bez limitu kilometrów</w:t>
      </w:r>
      <w:r>
        <w:rPr>
          <w:rFonts w:ascii="Times New Roman" w:eastAsia="Calibri" w:hAnsi="Times New Roman"/>
          <w:b/>
          <w:bCs/>
          <w:sz w:val="24"/>
          <w:szCs w:val="24"/>
          <w:lang w:eastAsia="en-US"/>
        </w:rPr>
        <w:t xml:space="preserve"> - </w:t>
      </w:r>
      <w:r w:rsidRPr="00FF3C75">
        <w:rPr>
          <w:rFonts w:ascii="Times New Roman" w:eastAsia="Calibri" w:hAnsi="Times New Roman"/>
          <w:b/>
          <w:bCs/>
          <w:sz w:val="24"/>
          <w:szCs w:val="24"/>
          <w:lang w:eastAsia="en-US"/>
        </w:rPr>
        <w:t>otrzyma 5 punktów.</w:t>
      </w:r>
    </w:p>
    <w:p w14:paraId="7802CBA5" w14:textId="52CD8464" w:rsidR="00FF3C75" w:rsidRPr="00FF3C75" w:rsidRDefault="00FF3C75" w:rsidP="00FF3C75">
      <w:pPr>
        <w:pStyle w:val="Akapitzlist"/>
        <w:numPr>
          <w:ilvl w:val="0"/>
          <w:numId w:val="32"/>
        </w:numPr>
        <w:rPr>
          <w:rFonts w:ascii="Times New Roman" w:eastAsia="Calibri" w:hAnsi="Times New Roman"/>
          <w:sz w:val="24"/>
          <w:szCs w:val="24"/>
          <w:lang w:eastAsia="en-US"/>
        </w:rPr>
      </w:pPr>
      <w:r w:rsidRPr="00FF3C75">
        <w:rPr>
          <w:rFonts w:ascii="Times New Roman" w:eastAsia="Calibri" w:hAnsi="Times New Roman"/>
          <w:sz w:val="24"/>
          <w:szCs w:val="24"/>
          <w:lang w:eastAsia="en-US"/>
        </w:rPr>
        <w:t>na perforację korozyjną nadwozia –</w:t>
      </w:r>
      <w:r>
        <w:rPr>
          <w:rFonts w:ascii="Times New Roman" w:eastAsia="Calibri" w:hAnsi="Times New Roman"/>
          <w:sz w:val="24"/>
          <w:szCs w:val="24"/>
          <w:lang w:eastAsia="en-US"/>
        </w:rPr>
        <w:t xml:space="preserve"> </w:t>
      </w:r>
      <w:r w:rsidRPr="00D92F06">
        <w:rPr>
          <w:rFonts w:ascii="Times New Roman" w:eastAsia="Calibri" w:hAnsi="Times New Roman"/>
          <w:b/>
          <w:bCs/>
          <w:sz w:val="24"/>
          <w:szCs w:val="24"/>
          <w:lang w:eastAsia="en-US"/>
        </w:rPr>
        <w:t>11 lat -</w:t>
      </w:r>
      <w:r>
        <w:rPr>
          <w:rFonts w:ascii="Times New Roman" w:eastAsia="Calibri" w:hAnsi="Times New Roman"/>
          <w:sz w:val="24"/>
          <w:szCs w:val="24"/>
          <w:lang w:eastAsia="en-US"/>
        </w:rPr>
        <w:t xml:space="preserve"> </w:t>
      </w:r>
      <w:r w:rsidRPr="00FF3C75">
        <w:rPr>
          <w:rFonts w:ascii="Times New Roman" w:eastAsia="Calibri" w:hAnsi="Times New Roman"/>
          <w:b/>
          <w:bCs/>
          <w:sz w:val="24"/>
          <w:szCs w:val="24"/>
          <w:lang w:eastAsia="en-US"/>
        </w:rPr>
        <w:t>otrzyma 5 punktów</w:t>
      </w:r>
    </w:p>
    <w:bookmarkEnd w:id="9"/>
    <w:p w14:paraId="7B59EE33" w14:textId="611C97D0" w:rsidR="00FF3C75" w:rsidRDefault="00EA1897"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r w:rsidRPr="00B0388A">
        <w:rPr>
          <w:rFonts w:ascii="Times New Roman" w:eastAsia="Calibri" w:hAnsi="Times New Roman"/>
          <w:sz w:val="24"/>
          <w:szCs w:val="24"/>
          <w:lang w:eastAsia="en-US"/>
        </w:rPr>
        <w:t xml:space="preserve">Wykonawca, który w ofercie zaproponuje przedłużenie minimalnego okresu gwarancji </w:t>
      </w:r>
      <w:r w:rsidRPr="00870B89">
        <w:rPr>
          <w:rFonts w:ascii="Times New Roman" w:eastAsia="Calibri" w:hAnsi="Times New Roman"/>
          <w:b/>
          <w:sz w:val="24"/>
          <w:szCs w:val="24"/>
          <w:lang w:eastAsia="en-US"/>
        </w:rPr>
        <w:t>o 2 lata</w:t>
      </w:r>
      <w:r w:rsidRPr="00B0388A">
        <w:rPr>
          <w:rFonts w:ascii="Times New Roman" w:eastAsia="Calibri" w:hAnsi="Times New Roman"/>
          <w:sz w:val="24"/>
          <w:szCs w:val="24"/>
          <w:lang w:eastAsia="en-US"/>
        </w:rPr>
        <w:t xml:space="preserve"> w danym rodzaju gwarancji (jednej z </w:t>
      </w:r>
      <w:r w:rsidR="00D572DF">
        <w:rPr>
          <w:rFonts w:ascii="Times New Roman" w:eastAsia="Calibri" w:hAnsi="Times New Roman"/>
          <w:sz w:val="24"/>
          <w:szCs w:val="24"/>
          <w:lang w:eastAsia="en-US"/>
        </w:rPr>
        <w:t>dwóch</w:t>
      </w:r>
      <w:r w:rsidRPr="00B0388A">
        <w:rPr>
          <w:rFonts w:ascii="Times New Roman" w:eastAsia="Calibri" w:hAnsi="Times New Roman"/>
          <w:sz w:val="24"/>
          <w:szCs w:val="24"/>
          <w:lang w:eastAsia="en-US"/>
        </w:rPr>
        <w:t>)</w:t>
      </w:r>
      <w:r w:rsidR="00FF3C75">
        <w:rPr>
          <w:rFonts w:ascii="Times New Roman" w:eastAsia="Calibri" w:hAnsi="Times New Roman"/>
          <w:sz w:val="24"/>
          <w:szCs w:val="24"/>
          <w:lang w:eastAsia="en-US"/>
        </w:rPr>
        <w:t>:</w:t>
      </w:r>
      <w:r w:rsidRPr="00B0388A">
        <w:rPr>
          <w:rFonts w:ascii="Times New Roman" w:eastAsia="Calibri" w:hAnsi="Times New Roman"/>
          <w:sz w:val="24"/>
          <w:szCs w:val="24"/>
          <w:lang w:eastAsia="en-US"/>
        </w:rPr>
        <w:t xml:space="preserve"> </w:t>
      </w:r>
    </w:p>
    <w:p w14:paraId="3696C15C" w14:textId="744CBBBC" w:rsidR="00FF3C75" w:rsidRPr="00FF3C75" w:rsidRDefault="00FF3C75" w:rsidP="00FF3C75">
      <w:pPr>
        <w:pStyle w:val="Akapitzlist"/>
        <w:tabs>
          <w:tab w:val="left" w:pos="851"/>
        </w:tabs>
        <w:autoSpaceDE w:val="0"/>
        <w:autoSpaceDN w:val="0"/>
        <w:adjustRightInd w:val="0"/>
        <w:ind w:left="142" w:firstLine="425"/>
        <w:contextualSpacing/>
        <w:jc w:val="both"/>
        <w:rPr>
          <w:rFonts w:ascii="Times New Roman" w:eastAsia="Calibri" w:hAnsi="Times New Roman"/>
          <w:sz w:val="24"/>
          <w:szCs w:val="24"/>
          <w:lang w:eastAsia="en-US"/>
        </w:rPr>
      </w:pPr>
      <w:r w:rsidRPr="00FF3C75">
        <w:rPr>
          <w:rFonts w:ascii="Times New Roman" w:eastAsia="Calibri" w:hAnsi="Times New Roman"/>
          <w:sz w:val="24"/>
          <w:szCs w:val="24"/>
          <w:lang w:eastAsia="en-US"/>
        </w:rPr>
        <w:t>a)</w:t>
      </w:r>
      <w:r w:rsidRPr="00FF3C75">
        <w:rPr>
          <w:rFonts w:ascii="Times New Roman" w:eastAsia="Calibri" w:hAnsi="Times New Roman"/>
          <w:sz w:val="24"/>
          <w:szCs w:val="24"/>
          <w:lang w:eastAsia="en-US"/>
        </w:rPr>
        <w:tab/>
        <w:t xml:space="preserve">na usterki mechaniczne – </w:t>
      </w:r>
      <w:r w:rsidRPr="00FF3C75">
        <w:rPr>
          <w:rFonts w:ascii="Times New Roman" w:eastAsia="Calibri" w:hAnsi="Times New Roman"/>
          <w:b/>
          <w:bCs/>
          <w:sz w:val="24"/>
          <w:szCs w:val="24"/>
          <w:lang w:eastAsia="en-US"/>
        </w:rPr>
        <w:t>4 lata bez limitu kilometrów - otrzyma 10 punktów</w:t>
      </w:r>
      <w:r w:rsidRPr="00FF3C75">
        <w:rPr>
          <w:rFonts w:ascii="Times New Roman" w:eastAsia="Calibri" w:hAnsi="Times New Roman"/>
          <w:sz w:val="24"/>
          <w:szCs w:val="24"/>
          <w:lang w:eastAsia="en-US"/>
        </w:rPr>
        <w:t>.</w:t>
      </w:r>
    </w:p>
    <w:p w14:paraId="4ECE923C" w14:textId="2C384394" w:rsidR="00FF3C75" w:rsidRDefault="00FF3C75" w:rsidP="00FF3C75">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r w:rsidRPr="00FF3C75">
        <w:rPr>
          <w:rFonts w:ascii="Times New Roman" w:eastAsia="Calibri" w:hAnsi="Times New Roman"/>
          <w:sz w:val="24"/>
          <w:szCs w:val="24"/>
          <w:lang w:eastAsia="en-US"/>
        </w:rPr>
        <w:t>b)</w:t>
      </w:r>
      <w:r w:rsidRPr="00FF3C75">
        <w:rPr>
          <w:rFonts w:ascii="Times New Roman" w:eastAsia="Calibri" w:hAnsi="Times New Roman"/>
          <w:sz w:val="24"/>
          <w:szCs w:val="24"/>
          <w:lang w:eastAsia="en-US"/>
        </w:rPr>
        <w:tab/>
        <w:t xml:space="preserve">na perforację korozyjną nadwozia – </w:t>
      </w:r>
      <w:r w:rsidRPr="00FF3C75">
        <w:rPr>
          <w:rFonts w:ascii="Times New Roman" w:eastAsia="Calibri" w:hAnsi="Times New Roman"/>
          <w:b/>
          <w:bCs/>
          <w:sz w:val="24"/>
          <w:szCs w:val="24"/>
          <w:lang w:eastAsia="en-US"/>
        </w:rPr>
        <w:t>12 lat - otrzyma 10 punktów</w:t>
      </w:r>
    </w:p>
    <w:p w14:paraId="7FD39D90" w14:textId="77777777" w:rsidR="00FF3C75" w:rsidRDefault="00FF3C75"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p>
    <w:p w14:paraId="7ABC5425" w14:textId="21F4317B" w:rsidR="00EA1897" w:rsidRPr="00FF3C75" w:rsidRDefault="00EA1897" w:rsidP="00FF3C75">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r w:rsidRPr="00B0388A">
        <w:rPr>
          <w:rFonts w:ascii="Times New Roman" w:eastAsia="Calibri" w:hAnsi="Times New Roman"/>
          <w:sz w:val="24"/>
          <w:szCs w:val="24"/>
          <w:lang w:eastAsia="en-US"/>
        </w:rPr>
        <w:t>Jeżeli Wykonawca zaoferuje przedłużenie minimalnego okresu gwarancji o więcej niż 2 lat</w:t>
      </w:r>
      <w:r w:rsidR="00943C74">
        <w:rPr>
          <w:rFonts w:ascii="Times New Roman" w:eastAsia="Calibri" w:hAnsi="Times New Roman"/>
          <w:sz w:val="24"/>
          <w:szCs w:val="24"/>
          <w:lang w:eastAsia="en-US"/>
        </w:rPr>
        <w:t xml:space="preserve">a w danym rodzaju, </w:t>
      </w:r>
      <w:r w:rsidR="00943C74" w:rsidRPr="00870B89">
        <w:rPr>
          <w:rFonts w:ascii="Times New Roman" w:eastAsia="Calibri" w:hAnsi="Times New Roman"/>
          <w:b/>
          <w:sz w:val="24"/>
          <w:szCs w:val="24"/>
          <w:lang w:eastAsia="en-US"/>
        </w:rPr>
        <w:t>otrzyma 10</w:t>
      </w:r>
      <w:r w:rsidRPr="00870B89">
        <w:rPr>
          <w:rFonts w:ascii="Times New Roman" w:eastAsia="Calibri" w:hAnsi="Times New Roman"/>
          <w:b/>
          <w:sz w:val="24"/>
          <w:szCs w:val="24"/>
          <w:lang w:eastAsia="en-US"/>
        </w:rPr>
        <w:t xml:space="preserve"> p</w:t>
      </w:r>
      <w:r w:rsidR="00870B89">
        <w:rPr>
          <w:rFonts w:ascii="Times New Roman" w:eastAsia="Calibri" w:hAnsi="Times New Roman"/>
          <w:b/>
          <w:sz w:val="24"/>
          <w:szCs w:val="24"/>
          <w:lang w:eastAsia="en-US"/>
        </w:rPr>
        <w:t>unktów</w:t>
      </w:r>
      <w:r w:rsidRPr="00870B89">
        <w:rPr>
          <w:rFonts w:ascii="Times New Roman" w:eastAsia="Calibri" w:hAnsi="Times New Roman"/>
          <w:b/>
          <w:sz w:val="24"/>
          <w:szCs w:val="24"/>
          <w:lang w:eastAsia="en-US"/>
        </w:rPr>
        <w:t>.</w:t>
      </w:r>
    </w:p>
    <w:p w14:paraId="25F51BA2" w14:textId="4E891ACB" w:rsidR="00EA1897" w:rsidRPr="00FF3C75" w:rsidRDefault="00EA1897"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b/>
          <w:bCs/>
          <w:sz w:val="24"/>
          <w:szCs w:val="24"/>
          <w:u w:val="single"/>
          <w:lang w:eastAsia="en-US"/>
        </w:rPr>
      </w:pPr>
      <w:bookmarkStart w:id="10" w:name="_Hlk51839411"/>
      <w:r w:rsidRPr="00B0388A">
        <w:rPr>
          <w:rFonts w:ascii="Times New Roman" w:eastAsia="Calibri" w:hAnsi="Times New Roman"/>
          <w:sz w:val="24"/>
          <w:szCs w:val="24"/>
          <w:lang w:eastAsia="en-US"/>
        </w:rPr>
        <w:t>Maksymalna ilość punktów w kryterium „przedłużony okres gwarancji” wynosi</w:t>
      </w:r>
      <w:r w:rsidR="00D572DF">
        <w:rPr>
          <w:rFonts w:ascii="Times New Roman" w:eastAsia="Calibri" w:hAnsi="Times New Roman"/>
          <w:sz w:val="24"/>
          <w:szCs w:val="24"/>
          <w:lang w:eastAsia="en-US"/>
        </w:rPr>
        <w:t xml:space="preserve"> </w:t>
      </w:r>
      <w:r w:rsidR="00D572DF" w:rsidRPr="00FF3C75">
        <w:rPr>
          <w:rFonts w:ascii="Times New Roman" w:eastAsia="Calibri" w:hAnsi="Times New Roman"/>
          <w:b/>
          <w:bCs/>
          <w:sz w:val="24"/>
          <w:szCs w:val="24"/>
          <w:u w:val="single"/>
          <w:lang w:eastAsia="en-US"/>
        </w:rPr>
        <w:t>2</w:t>
      </w:r>
      <w:r w:rsidRPr="00FF3C75">
        <w:rPr>
          <w:rFonts w:ascii="Times New Roman" w:eastAsia="Calibri" w:hAnsi="Times New Roman"/>
          <w:b/>
          <w:bCs/>
          <w:sz w:val="24"/>
          <w:szCs w:val="24"/>
          <w:u w:val="single"/>
          <w:lang w:eastAsia="en-US"/>
        </w:rPr>
        <w:t>0 p</w:t>
      </w:r>
      <w:r w:rsidR="00870B89" w:rsidRPr="00FF3C75">
        <w:rPr>
          <w:rFonts w:ascii="Times New Roman" w:eastAsia="Calibri" w:hAnsi="Times New Roman"/>
          <w:b/>
          <w:bCs/>
          <w:sz w:val="24"/>
          <w:szCs w:val="24"/>
          <w:u w:val="single"/>
          <w:lang w:eastAsia="en-US"/>
        </w:rPr>
        <w:t>un</w:t>
      </w:r>
      <w:r w:rsidRPr="00FF3C75">
        <w:rPr>
          <w:rFonts w:ascii="Times New Roman" w:eastAsia="Calibri" w:hAnsi="Times New Roman"/>
          <w:b/>
          <w:bCs/>
          <w:sz w:val="24"/>
          <w:szCs w:val="24"/>
          <w:u w:val="single"/>
          <w:lang w:eastAsia="en-US"/>
        </w:rPr>
        <w:t>kt</w:t>
      </w:r>
      <w:r w:rsidR="00870B89" w:rsidRPr="00FF3C75">
        <w:rPr>
          <w:rFonts w:ascii="Times New Roman" w:eastAsia="Calibri" w:hAnsi="Times New Roman"/>
          <w:b/>
          <w:bCs/>
          <w:sz w:val="24"/>
          <w:szCs w:val="24"/>
          <w:u w:val="single"/>
          <w:lang w:eastAsia="en-US"/>
        </w:rPr>
        <w:t>ów</w:t>
      </w:r>
      <w:r w:rsidRPr="00FF3C75">
        <w:rPr>
          <w:rFonts w:ascii="Times New Roman" w:eastAsia="Calibri" w:hAnsi="Times New Roman"/>
          <w:b/>
          <w:bCs/>
          <w:sz w:val="24"/>
          <w:szCs w:val="24"/>
          <w:u w:val="single"/>
          <w:lang w:eastAsia="en-US"/>
        </w:rPr>
        <w:t>.</w:t>
      </w:r>
    </w:p>
    <w:bookmarkEnd w:id="10"/>
    <w:p w14:paraId="4731E9FF" w14:textId="77777777" w:rsidR="00EA1897" w:rsidRPr="00B0388A" w:rsidRDefault="00EA1897" w:rsidP="00A732DC">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r w:rsidRPr="00B0388A">
        <w:rPr>
          <w:rFonts w:ascii="Times New Roman" w:eastAsia="Calibri" w:hAnsi="Times New Roman"/>
          <w:sz w:val="24"/>
          <w:szCs w:val="24"/>
          <w:lang w:eastAsia="en-US"/>
        </w:rPr>
        <w:t>Zaoferowany przez Wykonawcę okres gwarancji zostanie uwzględniony w umowie</w:t>
      </w:r>
      <w:r w:rsidRPr="00B0388A">
        <w:rPr>
          <w:rFonts w:ascii="Times New Roman" w:eastAsia="Calibri" w:hAnsi="Times New Roman"/>
          <w:sz w:val="24"/>
          <w:szCs w:val="24"/>
          <w:lang w:eastAsia="en-US"/>
        </w:rPr>
        <w:br/>
        <w:t>z Wykonawcą.</w:t>
      </w:r>
    </w:p>
    <w:p w14:paraId="60EAB4CD" w14:textId="77777777" w:rsidR="00EA1897" w:rsidRPr="00B0388A" w:rsidRDefault="00EA1897" w:rsidP="00EA1897">
      <w:pPr>
        <w:pStyle w:val="Akapitzlist"/>
        <w:tabs>
          <w:tab w:val="left" w:pos="851"/>
        </w:tabs>
        <w:autoSpaceDE w:val="0"/>
        <w:autoSpaceDN w:val="0"/>
        <w:adjustRightInd w:val="0"/>
        <w:spacing w:after="0" w:line="240" w:lineRule="auto"/>
        <w:ind w:left="720"/>
        <w:contextualSpacing/>
        <w:jc w:val="both"/>
        <w:rPr>
          <w:rFonts w:ascii="Times New Roman" w:eastAsia="Calibri" w:hAnsi="Times New Roman"/>
          <w:sz w:val="24"/>
          <w:szCs w:val="24"/>
          <w:lang w:eastAsia="en-US"/>
        </w:rPr>
      </w:pPr>
    </w:p>
    <w:p w14:paraId="2726FC28" w14:textId="77777777" w:rsidR="00EA1897" w:rsidRPr="00B0388A" w:rsidRDefault="00EA1897" w:rsidP="00EA1897">
      <w:pPr>
        <w:pStyle w:val="Akapitzlist"/>
        <w:tabs>
          <w:tab w:val="left" w:pos="851"/>
        </w:tabs>
        <w:autoSpaceDE w:val="0"/>
        <w:autoSpaceDN w:val="0"/>
        <w:adjustRightInd w:val="0"/>
        <w:spacing w:after="0" w:line="240" w:lineRule="auto"/>
        <w:ind w:left="720"/>
        <w:contextualSpacing/>
        <w:jc w:val="both"/>
        <w:rPr>
          <w:rFonts w:ascii="Times New Roman" w:eastAsia="Calibri" w:hAnsi="Times New Roman"/>
          <w:sz w:val="24"/>
          <w:szCs w:val="24"/>
          <w:lang w:eastAsia="en-US"/>
        </w:rPr>
      </w:pPr>
    </w:p>
    <w:p w14:paraId="1DA462A6" w14:textId="756F6D37" w:rsidR="00EA1897" w:rsidRPr="00B0388A" w:rsidRDefault="00EA1897" w:rsidP="00A54A2A">
      <w:pPr>
        <w:pStyle w:val="Akapitzlist"/>
        <w:numPr>
          <w:ilvl w:val="0"/>
          <w:numId w:val="14"/>
        </w:numPr>
        <w:tabs>
          <w:tab w:val="clear" w:pos="432"/>
          <w:tab w:val="left" w:pos="567"/>
        </w:tabs>
        <w:suppressAutoHyphens/>
        <w:autoSpaceDE w:val="0"/>
        <w:autoSpaceDN w:val="0"/>
        <w:adjustRightInd w:val="0"/>
        <w:spacing w:after="0" w:line="240" w:lineRule="auto"/>
        <w:ind w:hanging="6"/>
        <w:contextualSpacing/>
        <w:jc w:val="both"/>
        <w:rPr>
          <w:rFonts w:ascii="Times New Roman" w:hAnsi="Times New Roman"/>
          <w:b/>
          <w:sz w:val="24"/>
          <w:szCs w:val="24"/>
          <w:u w:val="single"/>
        </w:rPr>
      </w:pPr>
      <w:bookmarkStart w:id="11" w:name="_Hlk51848301"/>
      <w:r w:rsidRPr="00B0388A">
        <w:rPr>
          <w:rFonts w:ascii="Times New Roman" w:eastAsia="Calibri" w:hAnsi="Times New Roman"/>
          <w:b/>
          <w:sz w:val="24"/>
          <w:szCs w:val="24"/>
          <w:lang w:eastAsia="en-US"/>
        </w:rPr>
        <w:t>3)</w:t>
      </w:r>
      <w:r w:rsidR="00A732DC">
        <w:rPr>
          <w:rFonts w:ascii="Times New Roman" w:eastAsia="Calibri" w:hAnsi="Times New Roman"/>
          <w:b/>
          <w:sz w:val="24"/>
          <w:szCs w:val="24"/>
          <w:lang w:eastAsia="en-US"/>
        </w:rPr>
        <w:t xml:space="preserve"> </w:t>
      </w:r>
      <w:r w:rsidRPr="00282AD0">
        <w:rPr>
          <w:rFonts w:ascii="Times New Roman" w:eastAsia="Calibri" w:hAnsi="Times New Roman"/>
          <w:b/>
          <w:sz w:val="24"/>
          <w:szCs w:val="24"/>
          <w:u w:val="single"/>
          <w:lang w:eastAsia="en-US"/>
        </w:rPr>
        <w:t>T – skrócenie terminu wykonania zamówienia –</w:t>
      </w:r>
      <w:r w:rsidRPr="00282AD0">
        <w:rPr>
          <w:rFonts w:ascii="Times New Roman" w:hAnsi="Times New Roman"/>
          <w:b/>
          <w:sz w:val="24"/>
          <w:szCs w:val="24"/>
          <w:u w:val="single"/>
        </w:rPr>
        <w:t xml:space="preserve"> ilość tygodni:</w:t>
      </w:r>
    </w:p>
    <w:p w14:paraId="46694528" w14:textId="77777777" w:rsidR="00EA1897" w:rsidRPr="00B0388A" w:rsidRDefault="00EA1897" w:rsidP="00A54A2A">
      <w:pPr>
        <w:pStyle w:val="Akapitzlist"/>
        <w:numPr>
          <w:ilvl w:val="0"/>
          <w:numId w:val="14"/>
        </w:numPr>
        <w:tabs>
          <w:tab w:val="clear" w:pos="432"/>
          <w:tab w:val="left" w:pos="426"/>
        </w:tabs>
        <w:suppressAutoHyphens/>
        <w:spacing w:after="0" w:line="240" w:lineRule="auto"/>
        <w:ind w:hanging="6"/>
        <w:contextualSpacing/>
        <w:jc w:val="both"/>
        <w:rPr>
          <w:rFonts w:ascii="Times New Roman" w:hAnsi="Times New Roman"/>
          <w:sz w:val="24"/>
          <w:szCs w:val="24"/>
        </w:rPr>
      </w:pPr>
    </w:p>
    <w:p w14:paraId="4F8EFAFA" w14:textId="77777777" w:rsidR="00EA1897" w:rsidRPr="00B0388A" w:rsidRDefault="00EA1897" w:rsidP="00A54A2A">
      <w:pPr>
        <w:pStyle w:val="Akapitzlist"/>
        <w:numPr>
          <w:ilvl w:val="0"/>
          <w:numId w:val="14"/>
        </w:numPr>
        <w:tabs>
          <w:tab w:val="clear" w:pos="432"/>
          <w:tab w:val="left" w:pos="709"/>
        </w:tabs>
        <w:autoSpaceDE w:val="0"/>
        <w:autoSpaceDN w:val="0"/>
        <w:adjustRightInd w:val="0"/>
        <w:spacing w:after="0" w:line="240" w:lineRule="auto"/>
        <w:ind w:hanging="6"/>
        <w:contextualSpacing/>
        <w:jc w:val="both"/>
        <w:rPr>
          <w:rFonts w:ascii="Times New Roman" w:eastAsia="Calibri" w:hAnsi="Times New Roman"/>
          <w:sz w:val="24"/>
          <w:szCs w:val="24"/>
        </w:rPr>
      </w:pPr>
      <w:r w:rsidRPr="00B0388A">
        <w:rPr>
          <w:rFonts w:ascii="Times New Roman" w:eastAsia="Calibri" w:hAnsi="Times New Roman"/>
          <w:sz w:val="24"/>
          <w:szCs w:val="24"/>
        </w:rPr>
        <w:t xml:space="preserve">Ocena w zakresie kryterium „skrócenie terminu wykonania zamówienia” zostanie dokonana na podstawie wypełnionego „Formularza oferty", stanowiącego załącznik nr 2 do </w:t>
      </w:r>
      <w:proofErr w:type="spellStart"/>
      <w:r w:rsidRPr="00B0388A">
        <w:rPr>
          <w:rFonts w:ascii="Times New Roman" w:eastAsia="Calibri" w:hAnsi="Times New Roman"/>
          <w:sz w:val="24"/>
          <w:szCs w:val="24"/>
        </w:rPr>
        <w:t>siwz</w:t>
      </w:r>
      <w:proofErr w:type="spellEnd"/>
      <w:r w:rsidRPr="00B0388A">
        <w:rPr>
          <w:rFonts w:ascii="Times New Roman" w:eastAsia="Calibri" w:hAnsi="Times New Roman"/>
          <w:sz w:val="24"/>
          <w:szCs w:val="24"/>
        </w:rPr>
        <w:t xml:space="preserve"> i złożonej w nim deklaracji wykonawcy.</w:t>
      </w:r>
    </w:p>
    <w:p w14:paraId="3B3F34CB" w14:textId="77777777" w:rsidR="00EA1897" w:rsidRPr="00B0388A" w:rsidRDefault="00EA1897" w:rsidP="00EA1897">
      <w:pPr>
        <w:tabs>
          <w:tab w:val="left" w:pos="426"/>
        </w:tabs>
        <w:autoSpaceDE w:val="0"/>
        <w:autoSpaceDN w:val="0"/>
        <w:adjustRightInd w:val="0"/>
        <w:ind w:left="426" w:hanging="6"/>
        <w:jc w:val="both"/>
        <w:rPr>
          <w:rFonts w:eastAsia="Calibri"/>
        </w:rPr>
      </w:pPr>
    </w:p>
    <w:p w14:paraId="02D91FC6" w14:textId="77777777" w:rsidR="00EA1897" w:rsidRPr="00B0388A" w:rsidRDefault="00EA1897" w:rsidP="00EA1897">
      <w:pPr>
        <w:tabs>
          <w:tab w:val="num" w:pos="426"/>
        </w:tabs>
        <w:ind w:left="426"/>
        <w:jc w:val="both"/>
      </w:pPr>
      <w:r w:rsidRPr="00B0388A">
        <w:rPr>
          <w:rFonts w:eastAsia="Arial Narrow"/>
        </w:rPr>
        <w:t>Punkty przyznawane za kryterium „skrócenie terminu wykonania zamówienia” będą liczone według następującego wzoru</w:t>
      </w:r>
      <w:r w:rsidRPr="00B0388A">
        <w:t>:</w:t>
      </w:r>
    </w:p>
    <w:p w14:paraId="5EA4A21B" w14:textId="77777777" w:rsidR="00EA1897" w:rsidRPr="00B0388A" w:rsidRDefault="00EA1897" w:rsidP="00EA1897">
      <w:pPr>
        <w:tabs>
          <w:tab w:val="num" w:pos="426"/>
        </w:tabs>
        <w:ind w:left="426"/>
        <w:jc w:val="both"/>
        <w:rPr>
          <w:b/>
          <w:bCs/>
        </w:rPr>
      </w:pPr>
    </w:p>
    <w:p w14:paraId="6CEBC1F8" w14:textId="77777777" w:rsidR="00EA1897" w:rsidRPr="00B0388A" w:rsidRDefault="00EA1897" w:rsidP="00EA1897">
      <w:pPr>
        <w:autoSpaceDE w:val="0"/>
        <w:autoSpaceDN w:val="0"/>
        <w:adjustRightInd w:val="0"/>
        <w:rPr>
          <w:rFonts w:eastAsia="Calibri"/>
        </w:rPr>
      </w:pPr>
      <w:r w:rsidRPr="00B0388A">
        <w:rPr>
          <w:rFonts w:eastAsia="Calibri"/>
        </w:rPr>
        <w:t xml:space="preserve">                                               najmniejsza ilość tygodni na wykonanie zadania </w:t>
      </w:r>
    </w:p>
    <w:p w14:paraId="2B7D47F9" w14:textId="77777777" w:rsidR="00EA1897" w:rsidRPr="00B0388A" w:rsidRDefault="00EA1897" w:rsidP="00EA1897">
      <w:pPr>
        <w:autoSpaceDE w:val="0"/>
        <w:autoSpaceDN w:val="0"/>
        <w:adjustRightInd w:val="0"/>
        <w:rPr>
          <w:rFonts w:eastAsia="Calibri"/>
          <w:sz w:val="22"/>
          <w:szCs w:val="22"/>
        </w:rPr>
      </w:pPr>
      <w:r w:rsidRPr="00B0388A">
        <w:rPr>
          <w:rFonts w:eastAsia="Calibri"/>
        </w:rPr>
        <w:t xml:space="preserve">                                                     spośród </w:t>
      </w:r>
      <w:r w:rsidRPr="00B0388A">
        <w:rPr>
          <w:rFonts w:eastAsia="Calibri"/>
          <w:sz w:val="22"/>
          <w:szCs w:val="22"/>
        </w:rPr>
        <w:t xml:space="preserve">wszystkich ofert nie odrzuconych </w:t>
      </w:r>
    </w:p>
    <w:p w14:paraId="003EDF1F" w14:textId="69C56A9D" w:rsidR="00EA1897" w:rsidRPr="00B0388A" w:rsidRDefault="00EA1897" w:rsidP="00EA1897">
      <w:pPr>
        <w:ind w:left="426"/>
      </w:pPr>
      <w:r w:rsidRPr="00B0388A">
        <w:rPr>
          <w:b/>
        </w:rPr>
        <w:t>T wartość punktowa</w:t>
      </w:r>
      <w:r w:rsidRPr="00B0388A">
        <w:t xml:space="preserve"> = --------------------------------------------------------------- x </w:t>
      </w:r>
      <w:r w:rsidR="0003315B">
        <w:t>2</w:t>
      </w:r>
      <w:r w:rsidRPr="00B0388A">
        <w:t>0</w:t>
      </w:r>
    </w:p>
    <w:p w14:paraId="07025C91" w14:textId="77777777" w:rsidR="00EA1897" w:rsidRPr="00B0388A" w:rsidRDefault="00EA1897" w:rsidP="00EA1897">
      <w:r w:rsidRPr="00B0388A">
        <w:t xml:space="preserve">                                               ilość tygodni  na wykonanie zadania oferty badanej</w:t>
      </w:r>
    </w:p>
    <w:p w14:paraId="00A5D1EA" w14:textId="77777777" w:rsidR="00EA1897" w:rsidRPr="00B0388A" w:rsidRDefault="00EA1897" w:rsidP="00EA1897">
      <w:pPr>
        <w:tabs>
          <w:tab w:val="left" w:pos="426"/>
        </w:tabs>
        <w:autoSpaceDE w:val="0"/>
        <w:autoSpaceDN w:val="0"/>
        <w:adjustRightInd w:val="0"/>
        <w:ind w:left="426" w:hanging="6"/>
        <w:jc w:val="both"/>
        <w:rPr>
          <w:rFonts w:eastAsia="Calibri"/>
        </w:rPr>
      </w:pPr>
    </w:p>
    <w:p w14:paraId="7472B871" w14:textId="77777777" w:rsidR="00EA1897" w:rsidRPr="00B0388A" w:rsidRDefault="00EA1897" w:rsidP="00EA1897">
      <w:pPr>
        <w:tabs>
          <w:tab w:val="left" w:pos="426"/>
        </w:tabs>
        <w:autoSpaceDE w:val="0"/>
        <w:autoSpaceDN w:val="0"/>
        <w:adjustRightInd w:val="0"/>
        <w:ind w:left="426" w:hanging="6"/>
        <w:jc w:val="both"/>
        <w:rPr>
          <w:rFonts w:eastAsia="Calibri"/>
        </w:rPr>
      </w:pPr>
    </w:p>
    <w:p w14:paraId="701AABB5" w14:textId="448A5C5F" w:rsidR="00EA1897" w:rsidRPr="00B0388A" w:rsidRDefault="00EA1897" w:rsidP="00EA1897">
      <w:pPr>
        <w:tabs>
          <w:tab w:val="left" w:pos="426"/>
        </w:tabs>
        <w:autoSpaceDE w:val="0"/>
        <w:autoSpaceDN w:val="0"/>
        <w:adjustRightInd w:val="0"/>
        <w:ind w:left="426" w:hanging="6"/>
        <w:jc w:val="both"/>
        <w:rPr>
          <w:rFonts w:eastAsia="Calibri"/>
        </w:rPr>
      </w:pPr>
      <w:r w:rsidRPr="00B0388A">
        <w:rPr>
          <w:rFonts w:eastAsia="Calibri"/>
          <w:b/>
          <w:bCs/>
          <w:iCs/>
        </w:rPr>
        <w:t xml:space="preserve">Maksymalny termin wykonania zamówienia: </w:t>
      </w:r>
      <w:r w:rsidR="00D572DF">
        <w:rPr>
          <w:rFonts w:eastAsia="Calibri"/>
          <w:b/>
          <w:bCs/>
          <w:iCs/>
        </w:rPr>
        <w:t xml:space="preserve"> 8 tygodni</w:t>
      </w:r>
      <w:r w:rsidRPr="00B0388A">
        <w:rPr>
          <w:rFonts w:eastAsia="Calibri"/>
          <w:b/>
          <w:bCs/>
          <w:iCs/>
        </w:rPr>
        <w:t xml:space="preserve"> </w:t>
      </w:r>
    </w:p>
    <w:p w14:paraId="4A3A2960" w14:textId="2B7B62DB" w:rsidR="00EA1897" w:rsidRPr="00FF3C75" w:rsidRDefault="00FF3C75" w:rsidP="00FF3C75">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b/>
          <w:bCs/>
          <w:sz w:val="24"/>
          <w:szCs w:val="24"/>
          <w:u w:val="single"/>
          <w:lang w:eastAsia="en-US"/>
        </w:rPr>
      </w:pPr>
      <w:r w:rsidRPr="00B0388A">
        <w:rPr>
          <w:rFonts w:ascii="Times New Roman" w:eastAsia="Calibri" w:hAnsi="Times New Roman"/>
          <w:sz w:val="24"/>
          <w:szCs w:val="24"/>
          <w:lang w:eastAsia="en-US"/>
        </w:rPr>
        <w:t>Maksymalna ilość punktów w kryterium „</w:t>
      </w:r>
      <w:r w:rsidRPr="00FF3C75">
        <w:rPr>
          <w:rFonts w:ascii="Times New Roman" w:eastAsia="Calibri" w:hAnsi="Times New Roman"/>
          <w:sz w:val="24"/>
          <w:szCs w:val="24"/>
          <w:lang w:eastAsia="en-US"/>
        </w:rPr>
        <w:t>skrócenie terminu wykonania zamówienia</w:t>
      </w:r>
      <w:r w:rsidRPr="00B0388A">
        <w:rPr>
          <w:rFonts w:ascii="Times New Roman" w:eastAsia="Calibri" w:hAnsi="Times New Roman"/>
          <w:sz w:val="24"/>
          <w:szCs w:val="24"/>
          <w:lang w:eastAsia="en-US"/>
        </w:rPr>
        <w:t>” wynosi</w:t>
      </w:r>
      <w:r>
        <w:rPr>
          <w:rFonts w:ascii="Times New Roman" w:eastAsia="Calibri" w:hAnsi="Times New Roman"/>
          <w:sz w:val="24"/>
          <w:szCs w:val="24"/>
          <w:lang w:eastAsia="en-US"/>
        </w:rPr>
        <w:t xml:space="preserve"> </w:t>
      </w:r>
      <w:r w:rsidRPr="00FF3C75">
        <w:rPr>
          <w:rFonts w:ascii="Times New Roman" w:eastAsia="Calibri" w:hAnsi="Times New Roman"/>
          <w:b/>
          <w:bCs/>
          <w:sz w:val="24"/>
          <w:szCs w:val="24"/>
          <w:u w:val="single"/>
          <w:lang w:eastAsia="en-US"/>
        </w:rPr>
        <w:t>20 punktów.</w:t>
      </w:r>
    </w:p>
    <w:p w14:paraId="345233FF" w14:textId="676B0CA5" w:rsidR="00EA1897" w:rsidRDefault="00EA1897" w:rsidP="00EA1897">
      <w:pPr>
        <w:autoSpaceDE w:val="0"/>
        <w:autoSpaceDN w:val="0"/>
        <w:adjustRightInd w:val="0"/>
        <w:ind w:left="426"/>
        <w:jc w:val="both"/>
        <w:rPr>
          <w:rFonts w:eastAsia="Calibri"/>
        </w:rPr>
      </w:pPr>
      <w:r w:rsidRPr="00B0388A">
        <w:rPr>
          <w:rFonts w:eastAsia="Calibri"/>
        </w:rPr>
        <w:t>Zaoferowany termin wykonania zadania zostanie wpisany do projektu umowy, s</w:t>
      </w:r>
      <w:r w:rsidR="00DA3263" w:rsidRPr="00B0388A">
        <w:rPr>
          <w:rFonts w:eastAsia="Calibri"/>
        </w:rPr>
        <w:t>tanowiącego załącznik nr 7</w:t>
      </w:r>
      <w:r w:rsidRPr="00B0388A">
        <w:rPr>
          <w:rFonts w:eastAsia="Calibri"/>
        </w:rPr>
        <w:t xml:space="preserve"> do </w:t>
      </w:r>
      <w:proofErr w:type="spellStart"/>
      <w:r w:rsidRPr="00B0388A">
        <w:rPr>
          <w:rFonts w:eastAsia="Calibri"/>
        </w:rPr>
        <w:t>siwz</w:t>
      </w:r>
      <w:proofErr w:type="spellEnd"/>
      <w:r w:rsidRPr="00B0388A">
        <w:rPr>
          <w:rFonts w:eastAsia="Calibri"/>
        </w:rPr>
        <w:t>.</w:t>
      </w:r>
    </w:p>
    <w:p w14:paraId="10D10177" w14:textId="77777777" w:rsidR="00A732DC" w:rsidRPr="00B0388A" w:rsidRDefault="00A732DC" w:rsidP="00EA1897">
      <w:pPr>
        <w:autoSpaceDE w:val="0"/>
        <w:autoSpaceDN w:val="0"/>
        <w:adjustRightInd w:val="0"/>
        <w:ind w:left="426"/>
        <w:jc w:val="both"/>
        <w:rPr>
          <w:rFonts w:eastAsia="Calibri"/>
        </w:rPr>
      </w:pPr>
    </w:p>
    <w:bookmarkEnd w:id="11"/>
    <w:p w14:paraId="62DB0DE1" w14:textId="77777777" w:rsidR="00A53010" w:rsidRPr="00B0388A" w:rsidRDefault="00A53010" w:rsidP="00A54A2A">
      <w:pPr>
        <w:widowControl w:val="0"/>
        <w:numPr>
          <w:ilvl w:val="0"/>
          <w:numId w:val="18"/>
        </w:numPr>
        <w:tabs>
          <w:tab w:val="left" w:pos="450"/>
        </w:tabs>
        <w:suppressAutoHyphens/>
        <w:ind w:left="426"/>
        <w:jc w:val="both"/>
        <w:rPr>
          <w:rFonts w:eastAsia="Arial Unicode MS"/>
          <w:bCs/>
          <w:kern w:val="1"/>
          <w:lang w:eastAsia="zh-CN" w:bidi="hi-IN"/>
        </w:rPr>
      </w:pPr>
      <w:r w:rsidRPr="00B0388A">
        <w:rPr>
          <w:rFonts w:eastAsia="Arial Unicode MS"/>
          <w:bCs/>
          <w:kern w:val="1"/>
          <w:lang w:eastAsia="zh-CN" w:bidi="hi-IN"/>
        </w:rPr>
        <w:t>Jeżeli nie można w</w:t>
      </w:r>
      <w:r w:rsidR="002A50F7" w:rsidRPr="00B0388A">
        <w:rPr>
          <w:rFonts w:eastAsia="Arial Unicode MS"/>
          <w:bCs/>
          <w:kern w:val="1"/>
          <w:lang w:eastAsia="zh-CN" w:bidi="hi-IN"/>
        </w:rPr>
        <w:t>ybrać najkorzystniejszej oferty</w:t>
      </w:r>
      <w:r w:rsidR="00F73964" w:rsidRPr="00B0388A">
        <w:rPr>
          <w:rFonts w:eastAsia="Arial Unicode MS"/>
          <w:bCs/>
          <w:kern w:val="1"/>
          <w:lang w:eastAsia="zh-CN" w:bidi="hi-IN"/>
        </w:rPr>
        <w:t xml:space="preserve"> </w:t>
      </w:r>
      <w:r w:rsidRPr="00B0388A">
        <w:rPr>
          <w:rFonts w:eastAsia="Arial Unicode MS"/>
          <w:bCs/>
          <w:kern w:val="1"/>
          <w:lang w:eastAsia="zh-CN" w:bidi="hi-IN"/>
        </w:rPr>
        <w:t>z uwagi na to, że dwie lub więcej ofert przedstawi taki sam bilans ceny i innych kryteriów oceny ofert, Zamawiający spośród tych ofert wybiera ofertę z najniższą ceną, a jeżeli zostały złożone oferty o takiej samej cenie, Zamawiający wzywa wykona</w:t>
      </w:r>
      <w:r w:rsidR="002A50F7" w:rsidRPr="00B0388A">
        <w:rPr>
          <w:rFonts w:eastAsia="Arial Unicode MS"/>
          <w:bCs/>
          <w:kern w:val="1"/>
          <w:lang w:eastAsia="zh-CN" w:bidi="hi-IN"/>
        </w:rPr>
        <w:t xml:space="preserve">wców, którzy złożyli te oferty, </w:t>
      </w:r>
      <w:r w:rsidRPr="00B0388A">
        <w:rPr>
          <w:rFonts w:eastAsia="Arial Unicode MS"/>
          <w:bCs/>
          <w:kern w:val="1"/>
          <w:lang w:eastAsia="zh-CN" w:bidi="hi-IN"/>
        </w:rPr>
        <w:t>do złożenia w terminie określonym przez Zamawiającego ofert dodatkowych.</w:t>
      </w:r>
    </w:p>
    <w:p w14:paraId="08B04DA7" w14:textId="77777777" w:rsidR="00A53010" w:rsidRPr="00B0388A" w:rsidRDefault="00A53010" w:rsidP="00A54A2A">
      <w:pPr>
        <w:widowControl w:val="0"/>
        <w:numPr>
          <w:ilvl w:val="0"/>
          <w:numId w:val="18"/>
        </w:numPr>
        <w:tabs>
          <w:tab w:val="left" w:pos="450"/>
          <w:tab w:val="left" w:pos="720"/>
        </w:tabs>
        <w:suppressAutoHyphens/>
        <w:ind w:left="397" w:hanging="397"/>
        <w:jc w:val="both"/>
        <w:rPr>
          <w:rFonts w:eastAsia="Arial Unicode MS"/>
          <w:bCs/>
          <w:kern w:val="1"/>
          <w:lang w:eastAsia="zh-CN" w:bidi="hi-IN"/>
        </w:rPr>
      </w:pPr>
      <w:r w:rsidRPr="00B0388A">
        <w:rPr>
          <w:rFonts w:eastAsia="Arial Unicode MS"/>
          <w:bCs/>
          <w:kern w:val="1"/>
          <w:lang w:eastAsia="zh-CN" w:bidi="hi-IN"/>
        </w:rPr>
        <w:t>Wykonawcy, składając oferty dodatkowe, nie mogą zaoferować cen wyższych niż zaoferowane w złożonych ofertach.</w:t>
      </w:r>
    </w:p>
    <w:p w14:paraId="6E9FBC22" w14:textId="77777777" w:rsidR="00A53010" w:rsidRPr="00B0388A" w:rsidRDefault="00A53010" w:rsidP="00A54A2A">
      <w:pPr>
        <w:widowControl w:val="0"/>
        <w:numPr>
          <w:ilvl w:val="0"/>
          <w:numId w:val="18"/>
        </w:numPr>
        <w:tabs>
          <w:tab w:val="left" w:pos="450"/>
          <w:tab w:val="left" w:pos="720"/>
        </w:tabs>
        <w:suppressAutoHyphens/>
        <w:ind w:left="397" w:hanging="397"/>
        <w:jc w:val="both"/>
        <w:rPr>
          <w:rFonts w:eastAsia="Arial Unicode MS"/>
          <w:bCs/>
          <w:kern w:val="1"/>
          <w:lang w:eastAsia="zh-CN" w:bidi="hi-IN"/>
        </w:rPr>
      </w:pPr>
      <w:r w:rsidRPr="00B0388A">
        <w:rPr>
          <w:rFonts w:eastAsia="Arial Unicode MS"/>
          <w:bCs/>
          <w:kern w:val="1"/>
          <w:lang w:eastAsia="zh-CN" w:bidi="hi-IN"/>
        </w:rPr>
        <w:t xml:space="preserve">Zamawiający zgodnie z </w:t>
      </w:r>
      <w:r w:rsidRPr="00B0388A">
        <w:rPr>
          <w:rFonts w:eastAsia="Arial Unicode MS"/>
          <w:kern w:val="1"/>
          <w:lang w:eastAsia="zh-CN" w:bidi="hi-IN"/>
        </w:rPr>
        <w:t xml:space="preserve">art. 87 ust. 2 </w:t>
      </w:r>
      <w:r w:rsidRPr="00B0388A">
        <w:rPr>
          <w:rFonts w:eastAsia="Arial Unicode MS"/>
          <w:bCs/>
          <w:kern w:val="1"/>
          <w:lang w:eastAsia="zh-CN" w:bidi="hi-IN"/>
        </w:rPr>
        <w:t xml:space="preserve"> ustawy Pzp poprawi w ofercie :</w:t>
      </w:r>
    </w:p>
    <w:p w14:paraId="01015499" w14:textId="77777777" w:rsidR="00A53010" w:rsidRPr="00B0388A" w:rsidRDefault="00A53010" w:rsidP="00A53010">
      <w:pPr>
        <w:suppressAutoHyphens/>
        <w:overflowPunct w:val="0"/>
        <w:autoSpaceDE w:val="0"/>
        <w:ind w:left="454"/>
        <w:jc w:val="both"/>
        <w:rPr>
          <w:rFonts w:eastAsia="Arial Unicode MS"/>
          <w:bCs/>
          <w:kern w:val="1"/>
          <w:lang w:eastAsia="zh-CN" w:bidi="hi-IN"/>
        </w:rPr>
      </w:pPr>
      <w:r w:rsidRPr="00B0388A">
        <w:rPr>
          <w:rFonts w:eastAsia="Arial Unicode MS"/>
          <w:bCs/>
          <w:kern w:val="1"/>
          <w:lang w:eastAsia="zh-CN" w:bidi="hi-IN"/>
        </w:rPr>
        <w:t>a) oczywiste omyłki pisarskie,</w:t>
      </w:r>
    </w:p>
    <w:p w14:paraId="2B1728F5" w14:textId="77777777" w:rsidR="00A53010" w:rsidRPr="00B0388A" w:rsidRDefault="00A53010" w:rsidP="00A53010">
      <w:pPr>
        <w:suppressAutoHyphens/>
        <w:overflowPunct w:val="0"/>
        <w:autoSpaceDE w:val="0"/>
        <w:ind w:left="454"/>
        <w:jc w:val="both"/>
        <w:rPr>
          <w:rFonts w:eastAsia="Arial Unicode MS"/>
          <w:bCs/>
          <w:kern w:val="1"/>
          <w:lang w:eastAsia="zh-CN" w:bidi="hi-IN"/>
        </w:rPr>
      </w:pPr>
      <w:r w:rsidRPr="00B0388A">
        <w:rPr>
          <w:rFonts w:eastAsia="Arial Unicode MS"/>
          <w:bCs/>
          <w:kern w:val="1"/>
          <w:lang w:eastAsia="zh-CN" w:bidi="hi-IN"/>
        </w:rPr>
        <w:t>b) oczywiste omyłki rachunkowe z uwzględnieniem konsekwencji rachunkowych dokonanych poprawek,</w:t>
      </w:r>
    </w:p>
    <w:p w14:paraId="328AFB66" w14:textId="77777777" w:rsidR="00A53010" w:rsidRPr="00B0388A" w:rsidRDefault="00A53010" w:rsidP="00A53010">
      <w:pPr>
        <w:suppressAutoHyphens/>
        <w:overflowPunct w:val="0"/>
        <w:autoSpaceDE w:val="0"/>
        <w:ind w:left="454"/>
        <w:jc w:val="both"/>
        <w:rPr>
          <w:rFonts w:eastAsia="Arial Unicode MS"/>
          <w:bCs/>
          <w:kern w:val="1"/>
          <w:lang w:eastAsia="zh-CN" w:bidi="hi-IN"/>
        </w:rPr>
      </w:pPr>
      <w:r w:rsidRPr="00B0388A">
        <w:rPr>
          <w:rFonts w:eastAsia="Arial Unicode MS"/>
          <w:bCs/>
          <w:kern w:val="1"/>
          <w:lang w:eastAsia="zh-CN" w:bidi="hi-IN"/>
        </w:rPr>
        <w:t>c) inne omyłki polegające na niezgodności oferty ze SIWZ, niepowodujące istotnych zmian w treści oferty</w:t>
      </w:r>
    </w:p>
    <w:p w14:paraId="18DB4678" w14:textId="77777777" w:rsidR="00A53010" w:rsidRPr="00B0388A" w:rsidRDefault="00A53010" w:rsidP="00A53010">
      <w:pPr>
        <w:suppressAutoHyphens/>
        <w:overflowPunct w:val="0"/>
        <w:autoSpaceDE w:val="0"/>
        <w:ind w:left="454"/>
        <w:jc w:val="both"/>
        <w:rPr>
          <w:rFonts w:eastAsia="Arial Unicode MS"/>
          <w:bCs/>
          <w:kern w:val="1"/>
          <w:lang w:eastAsia="zh-CN" w:bidi="hi-IN"/>
        </w:rPr>
      </w:pPr>
      <w:r w:rsidRPr="00B0388A">
        <w:rPr>
          <w:rFonts w:eastAsia="Arial Unicode MS"/>
          <w:bCs/>
          <w:kern w:val="1"/>
          <w:lang w:eastAsia="zh-CN" w:bidi="hi-IN"/>
        </w:rPr>
        <w:lastRenderedPageBreak/>
        <w:t>- niezwłocznie powiadamiając o tym Wykonawcę, którego oferta została poprawiona.</w:t>
      </w:r>
    </w:p>
    <w:p w14:paraId="2F2B3396" w14:textId="249BC8DC" w:rsidR="00A53010" w:rsidRPr="00B0388A" w:rsidRDefault="00A53010" w:rsidP="00A54A2A">
      <w:pPr>
        <w:keepNext/>
        <w:keepLines/>
        <w:numPr>
          <w:ilvl w:val="0"/>
          <w:numId w:val="18"/>
        </w:numPr>
        <w:ind w:left="426"/>
        <w:jc w:val="both"/>
        <w:outlineLvl w:val="3"/>
        <w:rPr>
          <w:rFonts w:eastAsiaTheme="majorEastAsia" w:cstheme="majorBidi"/>
          <w:iCs/>
        </w:rPr>
      </w:pPr>
      <w:r w:rsidRPr="00B0388A">
        <w:rPr>
          <w:rFonts w:eastAsiaTheme="majorEastAsia" w:cstheme="majorBidi"/>
          <w:iCs/>
        </w:rPr>
        <w:t>Jeśli Wykonawca w terminie 3 dni od dnia doręczeni</w:t>
      </w:r>
      <w:r w:rsidR="00B0388A" w:rsidRPr="00B0388A">
        <w:rPr>
          <w:rFonts w:eastAsiaTheme="majorEastAsia" w:cstheme="majorBidi"/>
          <w:iCs/>
        </w:rPr>
        <w:t>a</w:t>
      </w:r>
      <w:r w:rsidRPr="00B0388A">
        <w:rPr>
          <w:rFonts w:eastAsiaTheme="majorEastAsia" w:cstheme="majorBidi"/>
          <w:iCs/>
        </w:rPr>
        <w:t xml:space="preserve"> zawiadomienia nie zgodzi się</w:t>
      </w:r>
      <w:r w:rsidRPr="00B0388A">
        <w:rPr>
          <w:rFonts w:eastAsiaTheme="majorEastAsia" w:cstheme="majorBidi"/>
          <w:iCs/>
        </w:rPr>
        <w:br/>
        <w:t xml:space="preserve">na poprawienie omyłki dotyczącej niezgodności oferty ze SIWZ, niepowodujących istotnych zmian w treści oferty (art. 87 ust. 2 pkt 3 ustawy), jego oferta zostanie </w:t>
      </w:r>
      <w:r w:rsidR="0023093C" w:rsidRPr="00B0388A">
        <w:rPr>
          <w:rFonts w:eastAsiaTheme="majorEastAsia" w:cstheme="majorBidi"/>
          <w:iCs/>
        </w:rPr>
        <w:t xml:space="preserve">odrzucona na podstawie </w:t>
      </w:r>
      <w:r w:rsidRPr="00B0388A">
        <w:rPr>
          <w:rFonts w:eastAsiaTheme="majorEastAsia" w:cstheme="majorBidi"/>
          <w:iCs/>
        </w:rPr>
        <w:t>art. 89 ust. 1 pkt 7 ustawy. Wyrażenie zgody przez Wykonawcę musi nastąpić w formie pisemnej (najpierw  mailem, następnie drogą pocztową).</w:t>
      </w:r>
    </w:p>
    <w:p w14:paraId="2F39F627" w14:textId="77777777" w:rsidR="00A53010" w:rsidRPr="00081E7E" w:rsidRDefault="00A53010" w:rsidP="00A54A2A">
      <w:pPr>
        <w:keepNext/>
        <w:keepLines/>
        <w:numPr>
          <w:ilvl w:val="0"/>
          <w:numId w:val="18"/>
        </w:numPr>
        <w:ind w:left="426"/>
        <w:jc w:val="both"/>
        <w:outlineLvl w:val="3"/>
        <w:rPr>
          <w:rFonts w:eastAsiaTheme="majorEastAsia" w:cstheme="majorBidi"/>
          <w:iCs/>
        </w:rPr>
      </w:pPr>
      <w:r w:rsidRPr="00081E7E">
        <w:rPr>
          <w:rFonts w:eastAsiaTheme="majorEastAsia" w:cstheme="majorBidi"/>
          <w:iCs/>
        </w:rPr>
        <w:t>Zamawiający odrzuci ofertę, jeżeli</w:t>
      </w:r>
      <w:r w:rsidRPr="00081E7E">
        <w:rPr>
          <w:rFonts w:eastAsiaTheme="majorEastAsia" w:cstheme="majorBidi"/>
          <w:i/>
          <w:iCs/>
        </w:rPr>
        <w:t xml:space="preserve"> :</w:t>
      </w:r>
    </w:p>
    <w:p w14:paraId="5DA501E2" w14:textId="77777777" w:rsidR="00A53010" w:rsidRPr="00081E7E" w:rsidRDefault="00A53010" w:rsidP="00A53010">
      <w:pPr>
        <w:suppressAutoHyphens/>
        <w:ind w:left="284"/>
        <w:jc w:val="both"/>
        <w:rPr>
          <w:rFonts w:eastAsia="Arial Unicode MS"/>
          <w:kern w:val="1"/>
          <w:lang w:eastAsia="zh-CN" w:bidi="hi-IN"/>
        </w:rPr>
      </w:pPr>
      <w:r w:rsidRPr="00081E7E">
        <w:rPr>
          <w:rFonts w:eastAsia="Arial Unicode MS"/>
          <w:kern w:val="1"/>
          <w:lang w:eastAsia="zh-CN" w:bidi="hi-IN"/>
        </w:rPr>
        <w:t xml:space="preserve">1) jest  niezgodna z ustawą, </w:t>
      </w:r>
    </w:p>
    <w:p w14:paraId="1E4616C7" w14:textId="77777777" w:rsidR="00A53010" w:rsidRPr="00B0388A" w:rsidRDefault="00A53010" w:rsidP="00A53010">
      <w:pPr>
        <w:suppressAutoHyphens/>
        <w:ind w:left="284"/>
        <w:jc w:val="both"/>
        <w:rPr>
          <w:rFonts w:eastAsia="Arial Unicode MS"/>
          <w:kern w:val="1"/>
          <w:lang w:eastAsia="zh-CN" w:bidi="hi-IN"/>
        </w:rPr>
      </w:pPr>
      <w:r w:rsidRPr="00B0388A">
        <w:rPr>
          <w:rFonts w:eastAsia="Arial Unicode MS"/>
          <w:kern w:val="1"/>
          <w:lang w:eastAsia="zh-CN" w:bidi="hi-IN"/>
        </w:rPr>
        <w:t>2) jej treść nie odpowiada treści SIWZ, z zastrzeżeniem omyłki pol</w:t>
      </w:r>
      <w:r w:rsidR="0023093C" w:rsidRPr="00B0388A">
        <w:rPr>
          <w:rFonts w:eastAsia="Arial Unicode MS"/>
          <w:kern w:val="1"/>
          <w:lang w:eastAsia="zh-CN" w:bidi="hi-IN"/>
        </w:rPr>
        <w:t xml:space="preserve">egającej na niezgodności oferty </w:t>
      </w:r>
      <w:r w:rsidRPr="00B0388A">
        <w:rPr>
          <w:rFonts w:eastAsia="Arial Unicode MS"/>
          <w:kern w:val="1"/>
          <w:lang w:eastAsia="zh-CN" w:bidi="hi-IN"/>
        </w:rPr>
        <w:t>ze SIWZ, niepowodujące istotnych zmian w treści oferty,</w:t>
      </w:r>
    </w:p>
    <w:p w14:paraId="01E4A005" w14:textId="77777777" w:rsidR="00A53010" w:rsidRPr="00B0388A" w:rsidRDefault="00A53010" w:rsidP="00A53010">
      <w:pPr>
        <w:suppressAutoHyphens/>
        <w:ind w:left="284"/>
        <w:jc w:val="both"/>
        <w:rPr>
          <w:rFonts w:eastAsia="Arial Unicode MS"/>
          <w:kern w:val="1"/>
          <w:lang w:eastAsia="zh-CN" w:bidi="hi-IN"/>
        </w:rPr>
      </w:pPr>
      <w:r w:rsidRPr="00B0388A">
        <w:rPr>
          <w:rFonts w:eastAsia="Arial Unicode MS"/>
          <w:kern w:val="1"/>
          <w:lang w:eastAsia="zh-CN" w:bidi="hi-IN"/>
        </w:rPr>
        <w:t>3) jej złożenie stanowi czyn nieuczciwej konkurencji w rozumieniu przepisów o zwalczaniu nieuczciwej konkurencji,</w:t>
      </w:r>
    </w:p>
    <w:p w14:paraId="3ADB9D7C" w14:textId="77777777" w:rsidR="00A53010" w:rsidRPr="00B0388A" w:rsidRDefault="00A53010" w:rsidP="00A53010">
      <w:pPr>
        <w:suppressAutoHyphens/>
        <w:ind w:left="284"/>
        <w:jc w:val="both"/>
        <w:rPr>
          <w:kern w:val="1"/>
          <w:lang w:eastAsia="zh-CN" w:bidi="hi-IN"/>
        </w:rPr>
      </w:pPr>
      <w:r w:rsidRPr="00B0388A">
        <w:rPr>
          <w:rFonts w:eastAsia="Arial Unicode MS"/>
          <w:kern w:val="1"/>
          <w:lang w:eastAsia="zh-CN" w:bidi="hi-IN"/>
        </w:rPr>
        <w:t>4) zawiera rażąco niską cenę lub koszt w stosunku do przedmiotu zamówienia,</w:t>
      </w:r>
    </w:p>
    <w:p w14:paraId="16356456" w14:textId="77777777" w:rsidR="00A53010" w:rsidRPr="00B0388A" w:rsidRDefault="00A53010" w:rsidP="00A53010">
      <w:pPr>
        <w:suppressAutoHyphens/>
        <w:ind w:left="284"/>
        <w:jc w:val="both"/>
        <w:rPr>
          <w:rFonts w:eastAsia="Arial Unicode MS"/>
          <w:kern w:val="1"/>
          <w:lang w:eastAsia="zh-CN" w:bidi="hi-IN"/>
        </w:rPr>
      </w:pPr>
      <w:r w:rsidRPr="00B0388A">
        <w:rPr>
          <w:kern w:val="1"/>
          <w:lang w:eastAsia="zh-CN" w:bidi="hi-IN"/>
        </w:rPr>
        <w:t xml:space="preserve">5) </w:t>
      </w:r>
      <w:r w:rsidRPr="00B0388A">
        <w:rPr>
          <w:rFonts w:eastAsia="Arial Unicode MS"/>
          <w:kern w:val="1"/>
          <w:lang w:eastAsia="zh-CN" w:bidi="hi-IN"/>
        </w:rPr>
        <w:t>została złożona przez Wykonawcę wykluczonego z udziału w postępowaniu</w:t>
      </w:r>
      <w:r w:rsidRPr="00B0388A">
        <w:rPr>
          <w:rFonts w:eastAsia="Arial Unicode MS"/>
          <w:kern w:val="1"/>
          <w:lang w:eastAsia="zh-CN" w:bidi="hi-IN"/>
        </w:rPr>
        <w:br/>
        <w:t>o zamówienie publiczne,</w:t>
      </w:r>
    </w:p>
    <w:p w14:paraId="1956E9E5" w14:textId="77777777" w:rsidR="00A53010" w:rsidRPr="00B0388A" w:rsidRDefault="00A53010" w:rsidP="00A53010">
      <w:pPr>
        <w:suppressAutoHyphens/>
        <w:ind w:left="284"/>
        <w:jc w:val="both"/>
        <w:rPr>
          <w:rFonts w:eastAsia="Arial Unicode MS"/>
          <w:kern w:val="1"/>
          <w:lang w:eastAsia="zh-CN" w:bidi="hi-IN"/>
        </w:rPr>
      </w:pPr>
      <w:r w:rsidRPr="00B0388A">
        <w:rPr>
          <w:rFonts w:eastAsia="Arial Unicode MS"/>
          <w:kern w:val="1"/>
          <w:lang w:eastAsia="zh-CN" w:bidi="hi-IN"/>
        </w:rPr>
        <w:t>6) zawiera błędy w obliczeniu ceny,</w:t>
      </w:r>
    </w:p>
    <w:p w14:paraId="3657C7F0" w14:textId="77777777" w:rsidR="00A53010" w:rsidRPr="00B0388A" w:rsidRDefault="00A53010" w:rsidP="0023093C">
      <w:pPr>
        <w:suppressAutoHyphens/>
        <w:ind w:left="284"/>
        <w:jc w:val="both"/>
        <w:rPr>
          <w:rFonts w:eastAsia="Arial Unicode MS"/>
          <w:kern w:val="1"/>
          <w:lang w:eastAsia="zh-CN" w:bidi="hi-IN"/>
        </w:rPr>
      </w:pPr>
      <w:r w:rsidRPr="00B0388A">
        <w:rPr>
          <w:rFonts w:eastAsia="Arial Unicode MS"/>
          <w:kern w:val="1"/>
          <w:lang w:eastAsia="zh-CN" w:bidi="hi-IN"/>
        </w:rPr>
        <w:t>7) Wykonawca w terminie 3 dni od dnia doręczenia zawiadomienia nie zgodził się</w:t>
      </w:r>
      <w:r w:rsidRPr="00B0388A">
        <w:rPr>
          <w:rFonts w:eastAsia="Arial Unicode MS"/>
          <w:kern w:val="1"/>
          <w:lang w:eastAsia="zh-CN" w:bidi="hi-IN"/>
        </w:rPr>
        <w:br/>
        <w:t>na poprawienie omyłki, o której mowa wart. 87 ust. 2 pkt 3 ustawy,</w:t>
      </w:r>
    </w:p>
    <w:p w14:paraId="609E228B" w14:textId="77777777" w:rsidR="00A53010" w:rsidRPr="00B0388A" w:rsidRDefault="0023093C" w:rsidP="00A53010">
      <w:pPr>
        <w:suppressAutoHyphens/>
        <w:ind w:left="284"/>
        <w:jc w:val="both"/>
        <w:rPr>
          <w:rFonts w:eastAsia="Arial Unicode MS"/>
          <w:kern w:val="1"/>
          <w:lang w:eastAsia="zh-CN" w:bidi="hi-IN"/>
        </w:rPr>
      </w:pPr>
      <w:r w:rsidRPr="00B0388A">
        <w:rPr>
          <w:rFonts w:eastAsia="Arial Unicode MS"/>
          <w:kern w:val="1"/>
          <w:lang w:eastAsia="zh-CN" w:bidi="hi-IN"/>
        </w:rPr>
        <w:t>8</w:t>
      </w:r>
      <w:r w:rsidR="00A53010" w:rsidRPr="00B0388A">
        <w:rPr>
          <w:rFonts w:eastAsia="Arial Unicode MS"/>
          <w:kern w:val="1"/>
          <w:lang w:eastAsia="zh-CN" w:bidi="hi-IN"/>
        </w:rPr>
        <w:t>) wykonawca nie wyraził zgody, o której mowa w art. 85 ust. 2 ustawy, na przedłużenie terminu związania ofertą,</w:t>
      </w:r>
    </w:p>
    <w:p w14:paraId="2DA01EF7" w14:textId="77777777" w:rsidR="00A53010" w:rsidRPr="00B0388A" w:rsidRDefault="0023093C" w:rsidP="00A53010">
      <w:pPr>
        <w:suppressAutoHyphens/>
        <w:ind w:left="284"/>
        <w:jc w:val="both"/>
        <w:rPr>
          <w:rFonts w:eastAsia="Arial Unicode MS"/>
          <w:kern w:val="1"/>
          <w:lang w:eastAsia="zh-CN" w:bidi="hi-IN"/>
        </w:rPr>
      </w:pPr>
      <w:r w:rsidRPr="00B0388A">
        <w:rPr>
          <w:rFonts w:eastAsia="Arial Unicode MS"/>
          <w:kern w:val="1"/>
          <w:lang w:eastAsia="zh-CN" w:bidi="hi-IN"/>
        </w:rPr>
        <w:t>9</w:t>
      </w:r>
      <w:r w:rsidR="00A53010" w:rsidRPr="00B0388A">
        <w:rPr>
          <w:rFonts w:eastAsia="Arial Unicode MS"/>
          <w:kern w:val="1"/>
          <w:lang w:eastAsia="zh-CN" w:bidi="hi-IN"/>
        </w:rPr>
        <w:t>) wadium nie zostało wniesione lub zostało wniesione w sposób nieprawidłowy, jeżeli</w:t>
      </w:r>
      <w:r w:rsidR="00A53010" w:rsidRPr="00B0388A">
        <w:rPr>
          <w:rFonts w:eastAsia="Arial Unicode MS"/>
          <w:kern w:val="1"/>
          <w:lang w:eastAsia="zh-CN" w:bidi="hi-IN"/>
        </w:rPr>
        <w:br/>
        <w:t>Zamawiający żądał wniesienia wadium,</w:t>
      </w:r>
    </w:p>
    <w:p w14:paraId="72D0B5DB" w14:textId="77777777" w:rsidR="00A53010" w:rsidRPr="00B0388A" w:rsidRDefault="0023093C" w:rsidP="00A53010">
      <w:pPr>
        <w:suppressAutoHyphens/>
        <w:ind w:left="284"/>
        <w:jc w:val="both"/>
        <w:rPr>
          <w:kern w:val="1"/>
          <w:lang w:eastAsia="zh-CN" w:bidi="hi-IN"/>
        </w:rPr>
      </w:pPr>
      <w:r w:rsidRPr="00B0388A">
        <w:rPr>
          <w:rFonts w:eastAsia="Arial Unicode MS"/>
          <w:kern w:val="1"/>
          <w:lang w:eastAsia="zh-CN" w:bidi="hi-IN"/>
        </w:rPr>
        <w:t>10</w:t>
      </w:r>
      <w:r w:rsidR="00A53010" w:rsidRPr="00B0388A">
        <w:rPr>
          <w:rFonts w:eastAsia="Arial Unicode MS"/>
          <w:kern w:val="1"/>
          <w:lang w:eastAsia="zh-CN" w:bidi="hi-IN"/>
        </w:rPr>
        <w:t xml:space="preserve">) jej </w:t>
      </w:r>
      <w:r w:rsidR="007038B3" w:rsidRPr="00B0388A">
        <w:rPr>
          <w:rFonts w:eastAsia="Arial Unicode MS"/>
          <w:kern w:val="1"/>
          <w:lang w:eastAsia="zh-CN" w:bidi="hi-IN"/>
        </w:rPr>
        <w:t>przyjęcie naruszałoby bezpieczeństwo publiczne lub istotny interes bezpieczeństwa państwa, w tym bezpieczeństwo podmiotów objętych jednolitym wykazem obiektów, instalacji, urządzeń i usług wchodzących w skład infrastruktury krytycznej, o której mowa w art. 5b ust. 7 pkt 1 ustawy z dnia 26 kwietnia 2007 r. o zarzą</w:t>
      </w:r>
      <w:r w:rsidR="0018517C" w:rsidRPr="00B0388A">
        <w:rPr>
          <w:rFonts w:eastAsia="Arial Unicode MS"/>
          <w:kern w:val="1"/>
          <w:lang w:eastAsia="zh-CN" w:bidi="hi-IN"/>
        </w:rPr>
        <w:t>dzaniu kryzysowym (Dz. U. z 2019</w:t>
      </w:r>
      <w:r w:rsidR="007038B3" w:rsidRPr="00B0388A">
        <w:rPr>
          <w:rFonts w:eastAsia="Arial Unicode MS"/>
          <w:kern w:val="1"/>
          <w:lang w:eastAsia="zh-CN" w:bidi="hi-IN"/>
        </w:rPr>
        <w:t xml:space="preserve"> r. poz. 1</w:t>
      </w:r>
      <w:r w:rsidR="0018517C" w:rsidRPr="00B0388A">
        <w:rPr>
          <w:rFonts w:eastAsia="Arial Unicode MS"/>
          <w:kern w:val="1"/>
          <w:lang w:eastAsia="zh-CN" w:bidi="hi-IN"/>
        </w:rPr>
        <w:t>398 ze zm.</w:t>
      </w:r>
      <w:r w:rsidR="007038B3" w:rsidRPr="00B0388A">
        <w:rPr>
          <w:rFonts w:eastAsia="Arial Unicode MS"/>
          <w:kern w:val="1"/>
          <w:lang w:eastAsia="zh-CN" w:bidi="hi-IN"/>
        </w:rPr>
        <w:t>), a tego bezpieczeństwa lub interesu nie można zagwarantować w inny sposób</w:t>
      </w:r>
      <w:r w:rsidR="00A53010" w:rsidRPr="00B0388A">
        <w:rPr>
          <w:rFonts w:eastAsia="Arial Unicode MS"/>
          <w:kern w:val="1"/>
          <w:lang w:eastAsia="zh-CN" w:bidi="hi-IN"/>
        </w:rPr>
        <w:t>,</w:t>
      </w:r>
    </w:p>
    <w:p w14:paraId="4BDD8161" w14:textId="77777777" w:rsidR="00F62FD9" w:rsidRPr="00B0388A" w:rsidRDefault="0023093C" w:rsidP="006F2498">
      <w:pPr>
        <w:suppressAutoHyphens/>
        <w:ind w:left="284"/>
        <w:jc w:val="both"/>
        <w:rPr>
          <w:rFonts w:eastAsia="Arial Unicode MS"/>
          <w:kern w:val="1"/>
          <w:lang w:eastAsia="zh-CN" w:bidi="hi-IN"/>
        </w:rPr>
      </w:pPr>
      <w:r w:rsidRPr="00B0388A">
        <w:rPr>
          <w:kern w:val="1"/>
          <w:lang w:eastAsia="zh-CN" w:bidi="hi-IN"/>
        </w:rPr>
        <w:t>11</w:t>
      </w:r>
      <w:r w:rsidR="00A53010" w:rsidRPr="00B0388A">
        <w:rPr>
          <w:kern w:val="1"/>
          <w:lang w:eastAsia="zh-CN" w:bidi="hi-IN"/>
        </w:rPr>
        <w:t xml:space="preserve">) </w:t>
      </w:r>
      <w:r w:rsidR="00A53010" w:rsidRPr="00B0388A">
        <w:rPr>
          <w:rFonts w:eastAsia="Arial Unicode MS"/>
          <w:kern w:val="1"/>
          <w:lang w:eastAsia="zh-CN" w:bidi="hi-IN"/>
        </w:rPr>
        <w:t>jest nieważna na podstawie innych przepisów.</w:t>
      </w:r>
    </w:p>
    <w:p w14:paraId="0BB93298" w14:textId="77777777" w:rsidR="00A53010" w:rsidRPr="00B0388A" w:rsidRDefault="0023093C" w:rsidP="00A54A2A">
      <w:pPr>
        <w:widowControl w:val="0"/>
        <w:numPr>
          <w:ilvl w:val="0"/>
          <w:numId w:val="18"/>
        </w:numPr>
        <w:tabs>
          <w:tab w:val="left" w:pos="510"/>
        </w:tabs>
        <w:suppressAutoHyphens/>
        <w:ind w:left="426"/>
        <w:jc w:val="both"/>
        <w:rPr>
          <w:rFonts w:eastAsia="Arial Unicode MS"/>
          <w:kern w:val="1"/>
          <w:lang w:eastAsia="zh-CN" w:bidi="hi-IN"/>
        </w:rPr>
      </w:pPr>
      <w:r w:rsidRPr="00B0388A">
        <w:rPr>
          <w:rFonts w:eastAsia="Arial Unicode MS"/>
          <w:kern w:val="1"/>
          <w:lang w:eastAsia="zh-CN" w:bidi="hi-IN"/>
        </w:rPr>
        <w:t>O unieważnieniu postępowania o udzielenie zamówienia</w:t>
      </w:r>
      <w:r w:rsidR="00A53010" w:rsidRPr="00B0388A">
        <w:rPr>
          <w:rFonts w:eastAsia="Arial Unicode MS"/>
          <w:kern w:val="1"/>
          <w:lang w:eastAsia="zh-CN" w:bidi="hi-IN"/>
        </w:rPr>
        <w:t xml:space="preserve"> zamawiający zawiadamia równocześnie wszystkich wykonawców, którzy:</w:t>
      </w:r>
    </w:p>
    <w:p w14:paraId="5AD6A837" w14:textId="77777777" w:rsidR="00A53010" w:rsidRPr="00B0388A" w:rsidRDefault="00A53010" w:rsidP="00A53010">
      <w:pPr>
        <w:widowControl w:val="0"/>
        <w:suppressAutoHyphens/>
        <w:ind w:left="709" w:hanging="28"/>
        <w:jc w:val="both"/>
        <w:rPr>
          <w:rFonts w:eastAsia="Arial Unicode MS"/>
          <w:kern w:val="1"/>
          <w:lang w:eastAsia="zh-CN" w:bidi="hi-IN"/>
        </w:rPr>
      </w:pPr>
      <w:r w:rsidRPr="00B0388A">
        <w:rPr>
          <w:rFonts w:eastAsia="Arial Unicode MS"/>
          <w:kern w:val="1"/>
          <w:lang w:eastAsia="zh-CN" w:bidi="hi-IN"/>
        </w:rPr>
        <w:t>1) ubiegali się o udzielenie zamówienia – w przypadku unieważnienia postępowania przed upływem terminu składania ofert,</w:t>
      </w:r>
    </w:p>
    <w:p w14:paraId="78002C41" w14:textId="64D3B9A8" w:rsidR="00E86405" w:rsidRDefault="00A53010" w:rsidP="00A407E0">
      <w:pPr>
        <w:widowControl w:val="0"/>
        <w:suppressAutoHyphens/>
        <w:ind w:left="709" w:hanging="28"/>
        <w:jc w:val="both"/>
        <w:rPr>
          <w:rFonts w:eastAsia="Arial Unicode MS"/>
          <w:kern w:val="1"/>
          <w:lang w:eastAsia="zh-CN" w:bidi="hi-IN"/>
        </w:rPr>
      </w:pPr>
      <w:r w:rsidRPr="00B0388A">
        <w:rPr>
          <w:rFonts w:eastAsia="Arial Unicode MS"/>
          <w:kern w:val="1"/>
          <w:lang w:eastAsia="zh-CN" w:bidi="hi-IN"/>
        </w:rPr>
        <w:t>2) złożyli oferty – w przypadku unieważnienia postępowania po upływie terminu składania ofert- podając uzasadnienie faktyczne i prawne.</w:t>
      </w:r>
    </w:p>
    <w:p w14:paraId="39AEB77E" w14:textId="77777777" w:rsidR="00436444" w:rsidRPr="00AB51A4" w:rsidRDefault="00436444" w:rsidP="00A53010">
      <w:pPr>
        <w:widowControl w:val="0"/>
        <w:suppressAutoHyphens/>
        <w:ind w:left="709" w:hanging="28"/>
        <w:jc w:val="both"/>
        <w:rPr>
          <w:rFonts w:eastAsia="Arial Unicode MS"/>
          <w:color w:val="FF0000"/>
          <w:kern w:val="1"/>
          <w:lang w:eastAsia="zh-CN" w:bidi="hi-IN"/>
        </w:rPr>
      </w:pPr>
    </w:p>
    <w:p w14:paraId="7EC23C9A" w14:textId="77777777" w:rsidR="00436444" w:rsidRPr="00DF6F3A" w:rsidRDefault="00436444" w:rsidP="00A53010">
      <w:pPr>
        <w:widowControl w:val="0"/>
        <w:suppressAutoHyphens/>
        <w:ind w:left="709" w:hanging="28"/>
        <w:jc w:val="both"/>
        <w:rPr>
          <w:rFonts w:eastAsia="Arial Unicode MS"/>
          <w:kern w:val="1"/>
          <w:lang w:eastAsia="zh-CN" w:bidi="hi-IN"/>
        </w:rPr>
      </w:pPr>
    </w:p>
    <w:p w14:paraId="7C9BEC5C" w14:textId="77777777" w:rsidR="00A53010" w:rsidRPr="00DF6F3A" w:rsidRDefault="00A53010" w:rsidP="0017749C">
      <w:pPr>
        <w:numPr>
          <w:ilvl w:val="0"/>
          <w:numId w:val="3"/>
        </w:numPr>
        <w:spacing w:after="200" w:line="276" w:lineRule="auto"/>
        <w:contextualSpacing/>
        <w:jc w:val="both"/>
        <w:rPr>
          <w:rFonts w:eastAsiaTheme="minorHAnsi"/>
          <w:sz w:val="22"/>
          <w:szCs w:val="22"/>
          <w:lang w:eastAsia="en-US"/>
        </w:rPr>
      </w:pPr>
      <w:r w:rsidRPr="00DF6F3A">
        <w:rPr>
          <w:rFonts w:eastAsiaTheme="minorHAnsi"/>
          <w:b/>
          <w:bCs/>
          <w:sz w:val="22"/>
          <w:szCs w:val="22"/>
          <w:lang w:eastAsia="en-US"/>
        </w:rPr>
        <w:t>INFORMACJA O FORMALNOŚCIACH, JAKIE POWINNY ZOSTAĆ DOPEŁNIONE PO WYBORZE OFERTY W CELU ZAWARCIA UMOWY</w:t>
      </w:r>
    </w:p>
    <w:p w14:paraId="04C76E8D" w14:textId="77777777" w:rsidR="004C7FAC" w:rsidRPr="00DF6F3A" w:rsidRDefault="004C7FAC" w:rsidP="004C7FAC">
      <w:pPr>
        <w:spacing w:after="200" w:line="276" w:lineRule="auto"/>
        <w:contextualSpacing/>
        <w:jc w:val="both"/>
        <w:rPr>
          <w:rFonts w:eastAsiaTheme="minorHAnsi"/>
          <w:sz w:val="22"/>
          <w:szCs w:val="22"/>
          <w:lang w:eastAsia="en-US"/>
        </w:rPr>
      </w:pPr>
    </w:p>
    <w:p w14:paraId="71E8C4B4" w14:textId="77777777" w:rsidR="00A53010" w:rsidRPr="00DF6F3A" w:rsidRDefault="00A53010" w:rsidP="0017749C">
      <w:pPr>
        <w:numPr>
          <w:ilvl w:val="0"/>
          <w:numId w:val="10"/>
        </w:numPr>
        <w:tabs>
          <w:tab w:val="clear" w:pos="720"/>
          <w:tab w:val="num" w:pos="426"/>
        </w:tabs>
        <w:ind w:left="426"/>
        <w:jc w:val="both"/>
      </w:pPr>
      <w:r w:rsidRPr="00DF6F3A">
        <w:t xml:space="preserve">Zamawiający powiadomi o wynikach postępowania zgodnie </w:t>
      </w:r>
      <w:r w:rsidR="00FE6D8D" w:rsidRPr="00DF6F3A">
        <w:t xml:space="preserve">z przepisami art. 92       </w:t>
      </w:r>
      <w:r w:rsidRPr="00DF6F3A">
        <w:t xml:space="preserve"> ustawy.</w:t>
      </w:r>
    </w:p>
    <w:p w14:paraId="09CF110D" w14:textId="77777777" w:rsidR="00A53010" w:rsidRPr="00DF6F3A" w:rsidRDefault="00A53010" w:rsidP="0017749C">
      <w:pPr>
        <w:numPr>
          <w:ilvl w:val="0"/>
          <w:numId w:val="10"/>
        </w:numPr>
        <w:tabs>
          <w:tab w:val="clear" w:pos="720"/>
          <w:tab w:val="num" w:pos="426"/>
        </w:tabs>
        <w:ind w:left="426"/>
        <w:jc w:val="both"/>
      </w:pPr>
      <w:r w:rsidRPr="00DF6F3A">
        <w:t>Zamawiający udzieli zamów</w:t>
      </w:r>
      <w:r w:rsidR="002A50F7" w:rsidRPr="00DF6F3A">
        <w:t>ienia Wykonawcy, którego oferta</w:t>
      </w:r>
      <w:r w:rsidR="00F73964" w:rsidRPr="00DF6F3A">
        <w:t xml:space="preserve"> </w:t>
      </w:r>
      <w:r w:rsidRPr="00DF6F3A">
        <w:t>będzie odpowiadać warunkom określonym w ustawie Pra</w:t>
      </w:r>
      <w:r w:rsidR="002A50F7" w:rsidRPr="00DF6F3A">
        <w:t xml:space="preserve">wo zamówień publicznych, w SIWZ </w:t>
      </w:r>
      <w:r w:rsidRPr="00DF6F3A">
        <w:t>i przedstawiać będzie najkorzystniejszy bilans kryte</w:t>
      </w:r>
      <w:r w:rsidR="0023093C" w:rsidRPr="00DF6F3A">
        <w:t>rium oceny ofert</w:t>
      </w:r>
      <w:r w:rsidRPr="00DF6F3A">
        <w:t>.</w:t>
      </w:r>
    </w:p>
    <w:p w14:paraId="67CDC350" w14:textId="77777777" w:rsidR="00A53010" w:rsidRPr="00DF6F3A" w:rsidRDefault="00A53010" w:rsidP="0017749C">
      <w:pPr>
        <w:numPr>
          <w:ilvl w:val="0"/>
          <w:numId w:val="10"/>
        </w:numPr>
        <w:tabs>
          <w:tab w:val="clear" w:pos="720"/>
          <w:tab w:val="num" w:pos="426"/>
        </w:tabs>
        <w:ind w:left="426"/>
        <w:jc w:val="both"/>
      </w:pPr>
      <w:r w:rsidRPr="00DF6F3A">
        <w:t>Zamawiający poinformuje niezwłocznie wszystkich wykonawców o:</w:t>
      </w:r>
    </w:p>
    <w:p w14:paraId="5BCAB89D" w14:textId="77777777" w:rsidR="00A53010" w:rsidRPr="00DF6F3A" w:rsidRDefault="00A53010" w:rsidP="00A53010">
      <w:pPr>
        <w:widowControl w:val="0"/>
        <w:tabs>
          <w:tab w:val="left" w:pos="426"/>
        </w:tabs>
        <w:suppressAutoHyphens/>
        <w:ind w:left="426"/>
        <w:jc w:val="both"/>
        <w:rPr>
          <w:lang w:eastAsia="zh-CN"/>
        </w:rPr>
      </w:pPr>
      <w:r w:rsidRPr="00DF6F3A">
        <w:rPr>
          <w:lang w:eastAsia="zh-CN"/>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B19561A" w14:textId="77777777" w:rsidR="00A53010" w:rsidRPr="00DF6F3A" w:rsidRDefault="00A53010" w:rsidP="00A53010">
      <w:pPr>
        <w:widowControl w:val="0"/>
        <w:tabs>
          <w:tab w:val="left" w:pos="426"/>
        </w:tabs>
        <w:suppressAutoHyphens/>
        <w:ind w:left="426"/>
        <w:jc w:val="both"/>
        <w:rPr>
          <w:lang w:eastAsia="zh-CN"/>
        </w:rPr>
      </w:pPr>
      <w:r w:rsidRPr="00DF6F3A">
        <w:rPr>
          <w:lang w:eastAsia="zh-CN"/>
        </w:rPr>
        <w:lastRenderedPageBreak/>
        <w:t>2) wykonawcach, którzy zostali wykluczeni;</w:t>
      </w:r>
    </w:p>
    <w:p w14:paraId="7AD5F7A1" w14:textId="6AC6A381" w:rsidR="00A53010" w:rsidRPr="00DF6F3A" w:rsidRDefault="00A53010" w:rsidP="00A53010">
      <w:pPr>
        <w:widowControl w:val="0"/>
        <w:tabs>
          <w:tab w:val="left" w:pos="426"/>
        </w:tabs>
        <w:suppressAutoHyphens/>
        <w:ind w:left="426"/>
        <w:jc w:val="both"/>
        <w:rPr>
          <w:lang w:eastAsia="zh-CN"/>
        </w:rPr>
      </w:pPr>
      <w:r w:rsidRPr="00DF6F3A">
        <w:rPr>
          <w:lang w:eastAsia="zh-CN"/>
        </w:rPr>
        <w:t>3) wykonawcach, których oferty zostały odrzucone, o powodach odrzucenia oferty,</w:t>
      </w:r>
      <w:r w:rsidRPr="00DF6F3A">
        <w:rPr>
          <w:lang w:eastAsia="zh-CN"/>
        </w:rPr>
        <w:br/>
      </w:r>
      <w:r w:rsidR="00791172" w:rsidRPr="00DF6F3A">
        <w:rPr>
          <w:lang w:eastAsia="zh-CN"/>
        </w:rPr>
        <w:t>4</w:t>
      </w:r>
      <w:r w:rsidRPr="00DF6F3A">
        <w:rPr>
          <w:lang w:eastAsia="zh-CN"/>
        </w:rPr>
        <w:t>) unieważnieniu postępowania</w:t>
      </w:r>
    </w:p>
    <w:p w14:paraId="7D89C9A1" w14:textId="77777777" w:rsidR="00A53010" w:rsidRPr="00DF6F3A" w:rsidRDefault="00A53010" w:rsidP="00A53010">
      <w:pPr>
        <w:widowControl w:val="0"/>
        <w:tabs>
          <w:tab w:val="left" w:pos="426"/>
        </w:tabs>
        <w:suppressAutoHyphens/>
        <w:ind w:left="426"/>
        <w:jc w:val="both"/>
        <w:rPr>
          <w:lang w:eastAsia="zh-CN"/>
        </w:rPr>
      </w:pPr>
      <w:r w:rsidRPr="00DF6F3A">
        <w:rPr>
          <w:lang w:eastAsia="zh-CN"/>
        </w:rPr>
        <w:t>- podając uzasadnienie faktyczne i prawne.</w:t>
      </w:r>
    </w:p>
    <w:p w14:paraId="2A09264B" w14:textId="75EFE49F" w:rsidR="00A53010" w:rsidRPr="00DF6F3A" w:rsidRDefault="00A53010" w:rsidP="0017749C">
      <w:pPr>
        <w:widowControl w:val="0"/>
        <w:numPr>
          <w:ilvl w:val="0"/>
          <w:numId w:val="10"/>
        </w:numPr>
        <w:tabs>
          <w:tab w:val="clear" w:pos="720"/>
          <w:tab w:val="left" w:pos="397"/>
          <w:tab w:val="left" w:pos="426"/>
        </w:tabs>
        <w:suppressAutoHyphens/>
        <w:ind w:left="426"/>
        <w:jc w:val="both"/>
        <w:rPr>
          <w:lang w:eastAsia="zh-CN"/>
        </w:rPr>
      </w:pPr>
      <w:r w:rsidRPr="00DF6F3A">
        <w:rPr>
          <w:lang w:eastAsia="zh-CN"/>
        </w:rPr>
        <w:t>Ponadto informacje, o których mowa w pkt 3.1 i 3.</w:t>
      </w:r>
      <w:r w:rsidR="00791172" w:rsidRPr="00DF6F3A">
        <w:rPr>
          <w:lang w:eastAsia="zh-CN"/>
        </w:rPr>
        <w:t>4</w:t>
      </w:r>
      <w:r w:rsidRPr="00DF6F3A">
        <w:rPr>
          <w:lang w:eastAsia="zh-CN"/>
        </w:rPr>
        <w:t xml:space="preserve"> Zamawiający zamieści na stronie internetowej.</w:t>
      </w:r>
    </w:p>
    <w:p w14:paraId="3C0EC803" w14:textId="77777777" w:rsidR="00A53010" w:rsidRPr="00DF6F3A" w:rsidRDefault="00A53010" w:rsidP="0017749C">
      <w:pPr>
        <w:widowControl w:val="0"/>
        <w:numPr>
          <w:ilvl w:val="0"/>
          <w:numId w:val="10"/>
        </w:numPr>
        <w:tabs>
          <w:tab w:val="clear" w:pos="720"/>
          <w:tab w:val="left" w:pos="397"/>
          <w:tab w:val="left" w:pos="426"/>
        </w:tabs>
        <w:suppressAutoHyphens/>
        <w:ind w:left="426"/>
        <w:jc w:val="both"/>
        <w:rPr>
          <w:lang w:eastAsia="zh-CN"/>
        </w:rPr>
      </w:pPr>
      <w:r w:rsidRPr="00DF6F3A">
        <w:rPr>
          <w:lang w:eastAsia="zh-CN"/>
        </w:rPr>
        <w:t>Zamawiający zawrze umowę w sprawie zamówienia publicznego z Wykonawcą, którego oferta została wybrana jako najkorzystniejsza, w terminie nie krótszym niż 5 dni od dnia przesłania zawiadomienia o wyborze najkorzystniejszej oferty, jeżeli zawiadomienie to zostało przesłane przy użyciu środków komunikacji elektronicznej, albo 10 dni – jeżeli zostało przesłane w inny sposób.</w:t>
      </w:r>
    </w:p>
    <w:p w14:paraId="1E1C00D8" w14:textId="77777777" w:rsidR="00A53010" w:rsidRPr="00DF6F3A" w:rsidRDefault="00A53010" w:rsidP="0017749C">
      <w:pPr>
        <w:widowControl w:val="0"/>
        <w:numPr>
          <w:ilvl w:val="0"/>
          <w:numId w:val="10"/>
        </w:numPr>
        <w:tabs>
          <w:tab w:val="clear" w:pos="720"/>
          <w:tab w:val="left" w:pos="397"/>
          <w:tab w:val="left" w:pos="426"/>
        </w:tabs>
        <w:suppressAutoHyphens/>
        <w:ind w:left="426"/>
        <w:jc w:val="both"/>
        <w:rPr>
          <w:lang w:eastAsia="zh-CN"/>
        </w:rPr>
      </w:pPr>
      <w:r w:rsidRPr="00DF6F3A">
        <w:rPr>
          <w:lang w:eastAsia="zh-CN"/>
        </w:rPr>
        <w:t>Zamawiający może zawrzeć umowę w sprawie zamówienia publicznego przed upływem terminów, o których mowa w pkt 5, jeżeli w postępowaniu o udzielenie zamówienia została złożona tylko jedna oferta lub upłynął termin do wniesienia odwołania na czynności Zamawiającego wymienione w art. 180 ust. 2 ustawy lub w następstwie jego wniesienia Krajowa Izba Odwoławcza ogłosiła wyrok lub postanowienie końc</w:t>
      </w:r>
      <w:r w:rsidR="00D84856" w:rsidRPr="00DF6F3A">
        <w:rPr>
          <w:lang w:eastAsia="zh-CN"/>
        </w:rPr>
        <w:t>zące postę</w:t>
      </w:r>
      <w:r w:rsidRPr="00DF6F3A">
        <w:rPr>
          <w:lang w:eastAsia="zh-CN"/>
        </w:rPr>
        <w:t>powanie odwoławcze.</w:t>
      </w:r>
    </w:p>
    <w:p w14:paraId="33592B92" w14:textId="3C40D3E4" w:rsidR="00A53010" w:rsidRPr="00DF6F3A" w:rsidRDefault="00A53010" w:rsidP="0017749C">
      <w:pPr>
        <w:widowControl w:val="0"/>
        <w:numPr>
          <w:ilvl w:val="0"/>
          <w:numId w:val="10"/>
        </w:numPr>
        <w:tabs>
          <w:tab w:val="clear" w:pos="720"/>
          <w:tab w:val="left" w:pos="397"/>
          <w:tab w:val="left" w:pos="426"/>
        </w:tabs>
        <w:suppressAutoHyphens/>
        <w:ind w:left="426"/>
        <w:jc w:val="both"/>
        <w:rPr>
          <w:lang w:eastAsia="zh-CN"/>
        </w:rPr>
      </w:pPr>
      <w:r w:rsidRPr="00DF6F3A">
        <w:rPr>
          <w:szCs w:val="20"/>
          <w:lang w:eastAsia="zh-CN"/>
        </w:rPr>
        <w:t>Osoby reprezentujące Wykonawcę najkorzystniejszej oferty przy podpisaniu umowy</w:t>
      </w:r>
      <w:r w:rsidRPr="00DF6F3A">
        <w:rPr>
          <w:szCs w:val="20"/>
          <w:lang w:eastAsia="zh-CN"/>
        </w:rPr>
        <w:br/>
        <w:t>w sprawie zamówienia publicznego powinny posiadać ze sobą dokumenty potwierdzające ich umocowanie do podpisania umowy, o ile umocowanie to nie będzie wynikać</w:t>
      </w:r>
      <w:r w:rsidR="00715E57">
        <w:rPr>
          <w:szCs w:val="20"/>
          <w:lang w:eastAsia="zh-CN"/>
        </w:rPr>
        <w:t xml:space="preserve"> </w:t>
      </w:r>
      <w:r w:rsidRPr="00DF6F3A">
        <w:rPr>
          <w:szCs w:val="20"/>
          <w:lang w:eastAsia="zh-CN"/>
        </w:rPr>
        <w:t>z dokumentów załączonych do oferty.</w:t>
      </w:r>
    </w:p>
    <w:p w14:paraId="7EE9565A" w14:textId="77777777" w:rsidR="00A53010" w:rsidRPr="00DF6F3A" w:rsidRDefault="00A53010" w:rsidP="0017749C">
      <w:pPr>
        <w:widowControl w:val="0"/>
        <w:numPr>
          <w:ilvl w:val="0"/>
          <w:numId w:val="10"/>
        </w:numPr>
        <w:tabs>
          <w:tab w:val="clear" w:pos="720"/>
          <w:tab w:val="left" w:pos="397"/>
          <w:tab w:val="left" w:pos="426"/>
        </w:tabs>
        <w:suppressAutoHyphens/>
        <w:ind w:left="426"/>
        <w:jc w:val="both"/>
        <w:rPr>
          <w:lang w:eastAsia="zh-CN"/>
        </w:rPr>
      </w:pPr>
      <w:r w:rsidRPr="00DF6F3A">
        <w:rPr>
          <w:szCs w:val="20"/>
          <w:lang w:eastAsia="zh-CN"/>
        </w:rPr>
        <w:t>Jeżeli Wykonawca, którego oferta została wybrana, uchyla się od zawarcia umowy</w:t>
      </w:r>
      <w:r w:rsidRPr="00DF6F3A">
        <w:rPr>
          <w:szCs w:val="20"/>
          <w:lang w:eastAsia="zh-CN"/>
        </w:rPr>
        <w:br/>
        <w:t>w sprawie zamówienia publicznego, Zamawiający może wybrać ofertę najkorzystniejszą spośród pozostałych ofert, bez przeprowadzenia ich ponownego badania i oceny,</w:t>
      </w:r>
      <w:r w:rsidRPr="00DF6F3A">
        <w:rPr>
          <w:szCs w:val="20"/>
          <w:lang w:eastAsia="zh-CN"/>
        </w:rPr>
        <w:br/>
        <w:t>chyba że zachodzą przesłanki unieważnienia postępowania, o których mowa w art. 93</w:t>
      </w:r>
      <w:r w:rsidRPr="00DF6F3A">
        <w:rPr>
          <w:szCs w:val="20"/>
          <w:lang w:eastAsia="zh-CN"/>
        </w:rPr>
        <w:br/>
        <w:t>ust. 1 ustawy.</w:t>
      </w:r>
    </w:p>
    <w:p w14:paraId="58A2C47D" w14:textId="77777777" w:rsidR="002A50F7" w:rsidRPr="00AB51A4" w:rsidRDefault="002A50F7" w:rsidP="00A53010">
      <w:pPr>
        <w:jc w:val="both"/>
        <w:rPr>
          <w:color w:val="FF0000"/>
        </w:rPr>
      </w:pPr>
    </w:p>
    <w:p w14:paraId="7758CABF" w14:textId="77777777" w:rsidR="00F62FD9" w:rsidRPr="00AB51A4" w:rsidRDefault="00F62FD9" w:rsidP="00A53010">
      <w:pPr>
        <w:jc w:val="both"/>
        <w:rPr>
          <w:color w:val="FF0000"/>
        </w:rPr>
      </w:pPr>
    </w:p>
    <w:p w14:paraId="2466EB56" w14:textId="77777777" w:rsidR="00A53010" w:rsidRPr="00BC4655" w:rsidRDefault="00A53010" w:rsidP="0017749C">
      <w:pPr>
        <w:numPr>
          <w:ilvl w:val="0"/>
          <w:numId w:val="3"/>
        </w:numPr>
        <w:contextualSpacing/>
        <w:jc w:val="both"/>
        <w:rPr>
          <w:rFonts w:eastAsiaTheme="minorHAnsi"/>
          <w:b/>
          <w:bCs/>
          <w:sz w:val="22"/>
          <w:szCs w:val="22"/>
          <w:lang w:eastAsia="en-US"/>
        </w:rPr>
      </w:pPr>
      <w:r w:rsidRPr="00BC4655">
        <w:rPr>
          <w:rFonts w:eastAsiaTheme="minorHAnsi"/>
          <w:b/>
          <w:bCs/>
          <w:sz w:val="22"/>
          <w:szCs w:val="22"/>
          <w:lang w:eastAsia="en-US"/>
        </w:rPr>
        <w:t>WYMAGANIA DOTYCZĄCE ZABEZPIECZENIA NALEŻYTEGO WYKONANIA UMOWY</w:t>
      </w:r>
    </w:p>
    <w:p w14:paraId="1B5F1617" w14:textId="77777777" w:rsidR="00A53010" w:rsidRPr="00BC4655" w:rsidRDefault="00A53010" w:rsidP="00A53010">
      <w:pPr>
        <w:ind w:left="720"/>
        <w:contextualSpacing/>
        <w:jc w:val="both"/>
        <w:rPr>
          <w:rFonts w:eastAsiaTheme="minorHAnsi"/>
          <w:b/>
          <w:bCs/>
          <w:szCs w:val="22"/>
          <w:lang w:eastAsia="en-US"/>
        </w:rPr>
      </w:pPr>
    </w:p>
    <w:p w14:paraId="29DF2DA6" w14:textId="77777777" w:rsidR="00EA1897" w:rsidRPr="00BC4655" w:rsidRDefault="00EA1897" w:rsidP="00A53010">
      <w:pPr>
        <w:jc w:val="both"/>
        <w:rPr>
          <w:rFonts w:eastAsiaTheme="minorHAnsi"/>
          <w:szCs w:val="22"/>
          <w:lang w:eastAsia="en-US"/>
        </w:rPr>
      </w:pPr>
      <w:r w:rsidRPr="00BC4655">
        <w:rPr>
          <w:rFonts w:eastAsiaTheme="minorHAnsi"/>
          <w:szCs w:val="22"/>
          <w:lang w:eastAsia="en-US"/>
        </w:rPr>
        <w:t>Zamawiający nie wymaga wniesienia zabezpieczenia należytego wykonania umowy.</w:t>
      </w:r>
    </w:p>
    <w:p w14:paraId="71E7031B" w14:textId="77777777" w:rsidR="00EA1897" w:rsidRPr="00AB51A4" w:rsidRDefault="00EA1897" w:rsidP="00A53010">
      <w:pPr>
        <w:jc w:val="both"/>
        <w:rPr>
          <w:rFonts w:eastAsiaTheme="minorHAnsi"/>
          <w:color w:val="FF0000"/>
          <w:szCs w:val="22"/>
          <w:lang w:eastAsia="en-US"/>
        </w:rPr>
      </w:pPr>
    </w:p>
    <w:p w14:paraId="466F1FCA" w14:textId="77777777" w:rsidR="00EA1897" w:rsidRPr="00B0388A" w:rsidRDefault="00EA1897" w:rsidP="00A53010">
      <w:pPr>
        <w:jc w:val="both"/>
      </w:pPr>
    </w:p>
    <w:p w14:paraId="30236153" w14:textId="77777777" w:rsidR="00A53010" w:rsidRPr="00B0388A" w:rsidRDefault="00A53010" w:rsidP="00B259CC">
      <w:pPr>
        <w:numPr>
          <w:ilvl w:val="0"/>
          <w:numId w:val="3"/>
        </w:numPr>
        <w:contextualSpacing/>
        <w:jc w:val="both"/>
        <w:rPr>
          <w:rFonts w:eastAsiaTheme="minorHAnsi"/>
          <w:lang w:eastAsia="en-US"/>
        </w:rPr>
      </w:pPr>
      <w:r w:rsidRPr="00B0388A">
        <w:rPr>
          <w:rFonts w:eastAsiaTheme="minorHAnsi"/>
          <w:b/>
          <w:bCs/>
          <w:lang w:eastAsia="en-US"/>
        </w:rPr>
        <w:t>PROJEKT UMOWY</w:t>
      </w:r>
    </w:p>
    <w:p w14:paraId="585977EE" w14:textId="77777777" w:rsidR="00A53010" w:rsidRPr="00B0388A" w:rsidRDefault="00A53010" w:rsidP="00B259CC">
      <w:pPr>
        <w:jc w:val="both"/>
      </w:pPr>
    </w:p>
    <w:p w14:paraId="7B5AC9F0" w14:textId="77777777" w:rsidR="00EA1897" w:rsidRPr="00B0388A" w:rsidRDefault="00A53010" w:rsidP="00A54A2A">
      <w:pPr>
        <w:pStyle w:val="Akapitzlist"/>
        <w:numPr>
          <w:ilvl w:val="0"/>
          <w:numId w:val="25"/>
        </w:numPr>
        <w:spacing w:after="0" w:line="240" w:lineRule="auto"/>
        <w:ind w:left="426"/>
        <w:jc w:val="both"/>
        <w:rPr>
          <w:rFonts w:ascii="Times New Roman" w:hAnsi="Times New Roman"/>
          <w:sz w:val="24"/>
          <w:szCs w:val="24"/>
        </w:rPr>
      </w:pPr>
      <w:r w:rsidRPr="00B0388A">
        <w:rPr>
          <w:rFonts w:ascii="Times New Roman" w:hAnsi="Times New Roman"/>
          <w:sz w:val="24"/>
          <w:szCs w:val="24"/>
        </w:rPr>
        <w:t xml:space="preserve">Umowa, która będzie podpisana w wyniku rozstrzygnięcia niniejszego postępowania, będzie zawierała wszystkie zapisy podane w projekcie umowy, stanowiącym </w:t>
      </w:r>
      <w:r w:rsidR="00EA1897" w:rsidRPr="00B0388A">
        <w:rPr>
          <w:rFonts w:ascii="Times New Roman" w:hAnsi="Times New Roman"/>
          <w:sz w:val="24"/>
          <w:szCs w:val="24"/>
          <w:u w:val="single"/>
        </w:rPr>
        <w:t>załącznik</w:t>
      </w:r>
      <w:r w:rsidR="00EA1897" w:rsidRPr="00B0388A">
        <w:rPr>
          <w:rFonts w:ascii="Times New Roman" w:hAnsi="Times New Roman"/>
          <w:sz w:val="24"/>
          <w:szCs w:val="24"/>
          <w:u w:val="single"/>
        </w:rPr>
        <w:br/>
        <w:t>Nr 7</w:t>
      </w:r>
      <w:r w:rsidRPr="00B0388A">
        <w:rPr>
          <w:rFonts w:ascii="Times New Roman" w:hAnsi="Times New Roman"/>
          <w:sz w:val="24"/>
          <w:szCs w:val="24"/>
          <w:u w:val="single"/>
        </w:rPr>
        <w:t xml:space="preserve"> </w:t>
      </w:r>
      <w:r w:rsidRPr="00B0388A">
        <w:rPr>
          <w:rFonts w:ascii="Times New Roman" w:hAnsi="Times New Roman"/>
          <w:sz w:val="24"/>
          <w:szCs w:val="24"/>
        </w:rPr>
        <w:t>do niniejszej specyfikacji z uwzględnieniem treści oferty.</w:t>
      </w:r>
    </w:p>
    <w:p w14:paraId="6501EC47" w14:textId="77777777" w:rsidR="00EA1897" w:rsidRPr="00B0388A" w:rsidRDefault="00EA1897" w:rsidP="00A54A2A">
      <w:pPr>
        <w:pStyle w:val="Akapitzlist"/>
        <w:numPr>
          <w:ilvl w:val="0"/>
          <w:numId w:val="25"/>
        </w:numPr>
        <w:spacing w:after="0" w:line="240" w:lineRule="auto"/>
        <w:ind w:left="426"/>
        <w:jc w:val="both"/>
        <w:rPr>
          <w:rFonts w:ascii="Times New Roman" w:hAnsi="Times New Roman"/>
          <w:sz w:val="24"/>
          <w:szCs w:val="24"/>
        </w:rPr>
      </w:pPr>
      <w:r w:rsidRPr="00B0388A">
        <w:rPr>
          <w:rFonts w:ascii="Times New Roman" w:hAnsi="Times New Roman"/>
          <w:sz w:val="24"/>
          <w:szCs w:val="24"/>
        </w:rPr>
        <w:t>W przypadku zaistnienia siły wyższej Zamawiający może przedłużyć termin zakończenia wykonania umowy na pisemny, szczegółowo uzasadniony wniosek Wykonawcy,</w:t>
      </w:r>
      <w:r w:rsidRPr="00B0388A">
        <w:rPr>
          <w:rFonts w:ascii="Times New Roman" w:hAnsi="Times New Roman"/>
          <w:sz w:val="24"/>
          <w:szCs w:val="24"/>
        </w:rPr>
        <w:br/>
        <w:t>ze wskazaniem przewidywanego czasu trwania przeszkody w realizacji wynikających</w:t>
      </w:r>
      <w:r w:rsidRPr="00B0388A">
        <w:rPr>
          <w:rFonts w:ascii="Times New Roman" w:hAnsi="Times New Roman"/>
          <w:sz w:val="24"/>
          <w:szCs w:val="24"/>
        </w:rPr>
        <w:br/>
        <w:t>z umowy obowiązków  z powodu działania siły wyższej.</w:t>
      </w:r>
    </w:p>
    <w:p w14:paraId="15D255CF" w14:textId="77777777" w:rsidR="00EA1897" w:rsidRPr="00B0388A" w:rsidRDefault="00EA1897" w:rsidP="00A54A2A">
      <w:pPr>
        <w:pStyle w:val="Akapitzlist"/>
        <w:numPr>
          <w:ilvl w:val="0"/>
          <w:numId w:val="25"/>
        </w:numPr>
        <w:spacing w:after="0" w:line="240" w:lineRule="auto"/>
        <w:ind w:left="426"/>
        <w:jc w:val="both"/>
        <w:rPr>
          <w:rFonts w:ascii="Times New Roman" w:hAnsi="Times New Roman"/>
          <w:sz w:val="24"/>
          <w:szCs w:val="24"/>
        </w:rPr>
      </w:pPr>
      <w:r w:rsidRPr="00B0388A">
        <w:rPr>
          <w:rFonts w:ascii="Times New Roman" w:hAnsi="Times New Roman"/>
          <w:sz w:val="24"/>
          <w:szCs w:val="24"/>
        </w:rPr>
        <w:t>Przez siłę wyższą rozumie się zdarzenie bądź połączenie zdarzeń lub okoliczności, niezależnych od Wykonawcy, które zasadniczo utrudniają lub uniemożliwiają wykonywanie zobowiązań wynikających z umowy, a których Wykonawca nie mógł przewidzieć ani im zapobiec lub przezwyciężyć poprzez działanie z dochowaniem należytej staranności.</w:t>
      </w:r>
    </w:p>
    <w:p w14:paraId="41329CE6" w14:textId="77777777" w:rsidR="00EA1897" w:rsidRPr="00B0388A" w:rsidRDefault="00EA1897" w:rsidP="00A54A2A">
      <w:pPr>
        <w:pStyle w:val="Akapitzlist"/>
        <w:numPr>
          <w:ilvl w:val="0"/>
          <w:numId w:val="25"/>
        </w:numPr>
        <w:spacing w:after="0" w:line="240" w:lineRule="auto"/>
        <w:ind w:left="426"/>
        <w:jc w:val="both"/>
        <w:rPr>
          <w:rFonts w:ascii="Times New Roman" w:hAnsi="Times New Roman"/>
          <w:sz w:val="24"/>
          <w:szCs w:val="24"/>
        </w:rPr>
      </w:pPr>
      <w:r w:rsidRPr="00B0388A">
        <w:rPr>
          <w:rFonts w:ascii="Times New Roman" w:hAnsi="Times New Roman"/>
          <w:sz w:val="24"/>
          <w:szCs w:val="24"/>
        </w:rPr>
        <w:t>W/w zmiany umowy mogą być dokonane wyłącznie w formie pisemnego aneksu podpisanego przez obie Strony, pod rygorem nieważności.</w:t>
      </w:r>
    </w:p>
    <w:p w14:paraId="4DB9EDF5" w14:textId="77777777" w:rsidR="00EA1897" w:rsidRPr="00AB51A4" w:rsidRDefault="00EA1897" w:rsidP="00EA1897">
      <w:pPr>
        <w:pStyle w:val="Akapitzlist"/>
        <w:spacing w:after="0" w:line="240" w:lineRule="auto"/>
        <w:ind w:left="426"/>
        <w:jc w:val="both"/>
        <w:rPr>
          <w:rFonts w:ascii="Times New Roman" w:hAnsi="Times New Roman"/>
          <w:color w:val="FF0000"/>
          <w:sz w:val="24"/>
          <w:szCs w:val="24"/>
        </w:rPr>
      </w:pPr>
    </w:p>
    <w:p w14:paraId="70EAB800" w14:textId="77777777" w:rsidR="00757F91" w:rsidRPr="00AB51A4" w:rsidRDefault="00757F91" w:rsidP="00757F91">
      <w:pPr>
        <w:widowControl w:val="0"/>
        <w:suppressAutoHyphens/>
        <w:spacing w:line="100" w:lineRule="atLeast"/>
        <w:jc w:val="both"/>
        <w:rPr>
          <w:color w:val="FF0000"/>
          <w:kern w:val="1"/>
          <w:lang w:eastAsia="ar-SA"/>
        </w:rPr>
      </w:pPr>
    </w:p>
    <w:p w14:paraId="77A1DCB2" w14:textId="77777777" w:rsidR="00EA1897" w:rsidRPr="00AB51A4" w:rsidRDefault="00EA1897" w:rsidP="00757F91">
      <w:pPr>
        <w:widowControl w:val="0"/>
        <w:suppressAutoHyphens/>
        <w:spacing w:line="100" w:lineRule="atLeast"/>
        <w:jc w:val="both"/>
        <w:rPr>
          <w:color w:val="FF0000"/>
          <w:kern w:val="1"/>
          <w:lang w:eastAsia="ar-SA"/>
        </w:rPr>
      </w:pPr>
    </w:p>
    <w:p w14:paraId="179C8CE1" w14:textId="77777777" w:rsidR="00A53010" w:rsidRPr="00BC4655" w:rsidRDefault="00A53010" w:rsidP="0017749C">
      <w:pPr>
        <w:numPr>
          <w:ilvl w:val="0"/>
          <w:numId w:val="3"/>
        </w:numPr>
        <w:spacing w:after="200" w:line="276" w:lineRule="auto"/>
        <w:contextualSpacing/>
        <w:jc w:val="both"/>
        <w:rPr>
          <w:rFonts w:eastAsiaTheme="minorHAnsi"/>
          <w:b/>
          <w:bCs/>
          <w:sz w:val="22"/>
          <w:szCs w:val="22"/>
          <w:lang w:eastAsia="en-US"/>
        </w:rPr>
      </w:pPr>
      <w:r w:rsidRPr="00BC4655">
        <w:rPr>
          <w:rFonts w:eastAsiaTheme="minorHAnsi"/>
          <w:b/>
          <w:bCs/>
          <w:sz w:val="22"/>
          <w:szCs w:val="22"/>
          <w:lang w:eastAsia="en-US"/>
        </w:rPr>
        <w:t>OPIS CZĘŚCI ZAMÓWIENIA, JEŻELI ZAMAWIAJĄCY DOPUSZCZA SKŁADANIE OFERT CZĘŚCIOWYCH</w:t>
      </w:r>
    </w:p>
    <w:p w14:paraId="6BD56316" w14:textId="77777777" w:rsidR="004C7FAC" w:rsidRPr="00BC4655" w:rsidRDefault="004C7FAC" w:rsidP="004C7FAC">
      <w:pPr>
        <w:spacing w:after="200" w:line="276" w:lineRule="auto"/>
        <w:contextualSpacing/>
        <w:jc w:val="both"/>
        <w:rPr>
          <w:rFonts w:eastAsiaTheme="minorHAnsi"/>
          <w:b/>
          <w:bCs/>
          <w:sz w:val="8"/>
          <w:szCs w:val="22"/>
          <w:lang w:eastAsia="en-US"/>
        </w:rPr>
      </w:pPr>
    </w:p>
    <w:p w14:paraId="74472A8A" w14:textId="77777777" w:rsidR="00DA4D62" w:rsidRPr="00BC4655" w:rsidRDefault="00F62FD9" w:rsidP="002A50F7">
      <w:r w:rsidRPr="00BC4655">
        <w:t>Zamawiający</w:t>
      </w:r>
      <w:r w:rsidR="002A50F7" w:rsidRPr="00BC4655">
        <w:t xml:space="preserve"> nie</w:t>
      </w:r>
      <w:r w:rsidR="00A53010" w:rsidRPr="00BC4655">
        <w:t xml:space="preserve"> przewiduje składani</w:t>
      </w:r>
      <w:r w:rsidR="006C16B2" w:rsidRPr="00BC4655">
        <w:t>e</w:t>
      </w:r>
      <w:r w:rsidR="00A53010" w:rsidRPr="00BC4655">
        <w:t xml:space="preserve"> ofert częściowych.</w:t>
      </w:r>
    </w:p>
    <w:p w14:paraId="6937F188" w14:textId="77777777" w:rsidR="00BA7DA8" w:rsidRPr="00BC4655" w:rsidRDefault="00BA7DA8" w:rsidP="00F73964">
      <w:pPr>
        <w:contextualSpacing/>
        <w:jc w:val="both"/>
      </w:pPr>
    </w:p>
    <w:p w14:paraId="2239E2EC" w14:textId="77777777" w:rsidR="00E043C6" w:rsidRPr="00AB51A4" w:rsidRDefault="00E043C6" w:rsidP="00F73964">
      <w:pPr>
        <w:contextualSpacing/>
        <w:jc w:val="both"/>
        <w:rPr>
          <w:color w:val="FF0000"/>
        </w:rPr>
      </w:pPr>
    </w:p>
    <w:p w14:paraId="21C33C85" w14:textId="77777777" w:rsidR="00A53010" w:rsidRPr="00BC4655" w:rsidRDefault="00A53010" w:rsidP="0017749C">
      <w:pPr>
        <w:numPr>
          <w:ilvl w:val="0"/>
          <w:numId w:val="3"/>
        </w:numPr>
        <w:spacing w:after="200" w:line="276" w:lineRule="auto"/>
        <w:contextualSpacing/>
        <w:jc w:val="both"/>
        <w:rPr>
          <w:rFonts w:eastAsiaTheme="minorHAnsi"/>
          <w:sz w:val="22"/>
          <w:szCs w:val="22"/>
          <w:lang w:eastAsia="en-US"/>
        </w:rPr>
      </w:pPr>
      <w:r w:rsidRPr="00BC4655">
        <w:rPr>
          <w:rFonts w:eastAsiaTheme="minorHAnsi"/>
          <w:b/>
          <w:bCs/>
          <w:sz w:val="22"/>
          <w:szCs w:val="22"/>
          <w:lang w:eastAsia="en-US"/>
        </w:rPr>
        <w:t>INFORMACJE O PRZEWIDYWANYCH ZAMÓWIENIACH UZUPEŁNIAJACYCH, O KTÓRYCH MOWA W ART. 67 UST. 1 PKT 6</w:t>
      </w:r>
    </w:p>
    <w:p w14:paraId="59F58A6A" w14:textId="77777777" w:rsidR="004C7FAC" w:rsidRPr="00AB51A4" w:rsidRDefault="004C7FAC" w:rsidP="004C7FAC">
      <w:pPr>
        <w:spacing w:after="200" w:line="276" w:lineRule="auto"/>
        <w:contextualSpacing/>
        <w:jc w:val="both"/>
        <w:rPr>
          <w:rFonts w:eastAsiaTheme="minorHAnsi"/>
          <w:color w:val="FF0000"/>
          <w:sz w:val="18"/>
          <w:szCs w:val="22"/>
          <w:lang w:eastAsia="en-US"/>
        </w:rPr>
      </w:pPr>
    </w:p>
    <w:p w14:paraId="3BCBE504" w14:textId="77777777" w:rsidR="00A53010" w:rsidRPr="00BC4655" w:rsidRDefault="00A53010" w:rsidP="00A53010">
      <w:pPr>
        <w:ind w:left="23"/>
        <w:jc w:val="both"/>
      </w:pPr>
      <w:r w:rsidRPr="00BC4655">
        <w:t>Zamawiający nie przewiduje udzielenie zamówień uzupełniających, o których mowa</w:t>
      </w:r>
      <w:r w:rsidRPr="00BC4655">
        <w:br/>
        <w:t>w art. 67 ust. 1 pkt 6.</w:t>
      </w:r>
    </w:p>
    <w:p w14:paraId="181DA27F" w14:textId="77777777" w:rsidR="00E043C6" w:rsidRPr="00AB51A4" w:rsidRDefault="00E043C6" w:rsidP="007406CD">
      <w:pPr>
        <w:jc w:val="both"/>
        <w:rPr>
          <w:color w:val="FF0000"/>
        </w:rPr>
      </w:pPr>
    </w:p>
    <w:p w14:paraId="43EFA606" w14:textId="77777777" w:rsidR="007038B3" w:rsidRPr="00AB51A4" w:rsidRDefault="007038B3" w:rsidP="007406CD">
      <w:pPr>
        <w:jc w:val="both"/>
        <w:rPr>
          <w:color w:val="FF0000"/>
        </w:rPr>
      </w:pPr>
    </w:p>
    <w:p w14:paraId="5BC0FD62" w14:textId="77777777" w:rsidR="00A53010" w:rsidRPr="00BC4655" w:rsidRDefault="00A53010" w:rsidP="0017749C">
      <w:pPr>
        <w:numPr>
          <w:ilvl w:val="0"/>
          <w:numId w:val="3"/>
        </w:numPr>
        <w:spacing w:after="200" w:line="276" w:lineRule="auto"/>
        <w:contextualSpacing/>
        <w:jc w:val="both"/>
        <w:rPr>
          <w:rFonts w:eastAsiaTheme="minorHAnsi"/>
          <w:szCs w:val="22"/>
          <w:lang w:eastAsia="en-US"/>
        </w:rPr>
      </w:pPr>
      <w:r w:rsidRPr="00BC4655">
        <w:rPr>
          <w:rFonts w:eastAsiaTheme="minorHAnsi"/>
          <w:b/>
          <w:bCs/>
          <w:szCs w:val="22"/>
          <w:lang w:eastAsia="en-US"/>
        </w:rPr>
        <w:t>OPIS SPOSOBU PRZEDSTAWIANIA OFERT WARIANTOWYCH ORAZ MINIMALNYCH WARUNKÓW, JAKIM MUSZĄ ODPOWIADAĆ OFERTY WARIANTOWE, JEŻELI ZAMAWIAJĄCY DOPUSZCZA ICH SKŁADANIE</w:t>
      </w:r>
    </w:p>
    <w:p w14:paraId="15C58434" w14:textId="77777777" w:rsidR="004C7FAC" w:rsidRPr="00BC4655" w:rsidRDefault="004C7FAC" w:rsidP="004C7FAC">
      <w:pPr>
        <w:spacing w:after="200" w:line="276" w:lineRule="auto"/>
        <w:contextualSpacing/>
        <w:jc w:val="both"/>
        <w:rPr>
          <w:rFonts w:eastAsiaTheme="minorHAnsi"/>
          <w:sz w:val="22"/>
          <w:szCs w:val="22"/>
          <w:lang w:eastAsia="en-US"/>
        </w:rPr>
      </w:pPr>
    </w:p>
    <w:p w14:paraId="556D6C12" w14:textId="77777777" w:rsidR="00A53010" w:rsidRPr="00BC4655" w:rsidRDefault="00A53010" w:rsidP="00A53010">
      <w:r w:rsidRPr="00BC4655">
        <w:t>Zamawiający nie dopuszcza składania ofert wariantowych.</w:t>
      </w:r>
    </w:p>
    <w:p w14:paraId="61D7DCAF" w14:textId="77777777" w:rsidR="006A56EF" w:rsidRPr="00BC4655" w:rsidRDefault="006A56EF" w:rsidP="00A53010"/>
    <w:p w14:paraId="3139FFDD" w14:textId="77777777" w:rsidR="00E043C6" w:rsidRPr="00AB51A4" w:rsidRDefault="00E043C6" w:rsidP="00A53010">
      <w:pPr>
        <w:rPr>
          <w:color w:val="FF0000"/>
        </w:rPr>
      </w:pPr>
    </w:p>
    <w:p w14:paraId="19199668" w14:textId="77777777" w:rsidR="00A53010" w:rsidRPr="00BC4655" w:rsidRDefault="00A53010" w:rsidP="0017749C">
      <w:pPr>
        <w:numPr>
          <w:ilvl w:val="0"/>
          <w:numId w:val="3"/>
        </w:numPr>
        <w:spacing w:after="200" w:line="276" w:lineRule="auto"/>
        <w:contextualSpacing/>
        <w:jc w:val="both"/>
        <w:rPr>
          <w:rFonts w:eastAsiaTheme="minorHAnsi"/>
          <w:szCs w:val="22"/>
          <w:lang w:eastAsia="en-US"/>
        </w:rPr>
      </w:pPr>
      <w:r w:rsidRPr="00BC4655">
        <w:rPr>
          <w:rFonts w:eastAsiaTheme="minorHAnsi"/>
          <w:b/>
          <w:bCs/>
          <w:szCs w:val="22"/>
          <w:lang w:eastAsia="en-US"/>
        </w:rPr>
        <w:t xml:space="preserve">INFORMACJE DOTYCZĄCE WALUT OBCYCH, W JAKICH MOGĄ BYĆ PROWADZONE ROZLICZENIA MIĘDZY ZAMAWIAJĄCYM </w:t>
      </w:r>
      <w:r w:rsidR="007406CD" w:rsidRPr="00BC4655">
        <w:rPr>
          <w:rFonts w:eastAsiaTheme="minorHAnsi"/>
          <w:b/>
          <w:bCs/>
          <w:szCs w:val="22"/>
          <w:lang w:eastAsia="en-US"/>
        </w:rPr>
        <w:t xml:space="preserve">                                 </w:t>
      </w:r>
      <w:r w:rsidRPr="00BC4655">
        <w:rPr>
          <w:rFonts w:eastAsiaTheme="minorHAnsi"/>
          <w:b/>
          <w:bCs/>
          <w:szCs w:val="22"/>
          <w:lang w:eastAsia="en-US"/>
        </w:rPr>
        <w:t>A WYKONAWCĄ</w:t>
      </w:r>
    </w:p>
    <w:p w14:paraId="05ABD473" w14:textId="77777777" w:rsidR="004C7FAC" w:rsidRPr="00BC4655" w:rsidRDefault="004C7FAC" w:rsidP="004C7FAC">
      <w:pPr>
        <w:spacing w:after="200" w:line="276" w:lineRule="auto"/>
        <w:contextualSpacing/>
        <w:jc w:val="both"/>
        <w:rPr>
          <w:rFonts w:eastAsiaTheme="minorHAnsi"/>
          <w:sz w:val="18"/>
          <w:szCs w:val="22"/>
          <w:lang w:eastAsia="en-US"/>
        </w:rPr>
      </w:pPr>
    </w:p>
    <w:p w14:paraId="2C01E9E3" w14:textId="77777777" w:rsidR="00A53010" w:rsidRPr="00BC4655" w:rsidRDefault="00A53010" w:rsidP="00A53010">
      <w:r w:rsidRPr="00BC4655">
        <w:t>Rozliczenia między Zamawiającym a Wykonawcą będą prowadzone w walucie polskiej.</w:t>
      </w:r>
    </w:p>
    <w:p w14:paraId="60768673" w14:textId="77777777" w:rsidR="00A53010" w:rsidRPr="00BC4655" w:rsidRDefault="00A53010" w:rsidP="00A53010">
      <w:pPr>
        <w:rPr>
          <w:sz w:val="16"/>
          <w:szCs w:val="16"/>
        </w:rPr>
      </w:pPr>
    </w:p>
    <w:p w14:paraId="3E10D394" w14:textId="77777777" w:rsidR="006A56EF" w:rsidRPr="00AB51A4" w:rsidRDefault="006A56EF" w:rsidP="00A53010">
      <w:pPr>
        <w:rPr>
          <w:color w:val="FF0000"/>
          <w:sz w:val="16"/>
          <w:szCs w:val="16"/>
        </w:rPr>
      </w:pPr>
    </w:p>
    <w:p w14:paraId="26919A87" w14:textId="77777777" w:rsidR="00A53010" w:rsidRPr="00AB51A4" w:rsidRDefault="00A53010" w:rsidP="00A53010">
      <w:pPr>
        <w:rPr>
          <w:color w:val="FF0000"/>
          <w:sz w:val="16"/>
          <w:szCs w:val="16"/>
        </w:rPr>
      </w:pPr>
    </w:p>
    <w:p w14:paraId="070D38E1" w14:textId="77777777" w:rsidR="00AF652F" w:rsidRPr="00AB51A4" w:rsidRDefault="00AF652F" w:rsidP="00A53010">
      <w:pPr>
        <w:rPr>
          <w:color w:val="FF0000"/>
          <w:sz w:val="16"/>
          <w:szCs w:val="16"/>
        </w:rPr>
      </w:pPr>
    </w:p>
    <w:p w14:paraId="214BC64A" w14:textId="77777777" w:rsidR="00A53010" w:rsidRPr="00BC4655" w:rsidRDefault="00A53010" w:rsidP="0017749C">
      <w:pPr>
        <w:numPr>
          <w:ilvl w:val="0"/>
          <w:numId w:val="3"/>
        </w:numPr>
        <w:spacing w:after="200" w:line="276" w:lineRule="auto"/>
        <w:contextualSpacing/>
        <w:jc w:val="both"/>
        <w:rPr>
          <w:rFonts w:eastAsiaTheme="minorHAnsi"/>
          <w:b/>
          <w:bCs/>
          <w:szCs w:val="22"/>
          <w:lang w:eastAsia="en-US"/>
        </w:rPr>
      </w:pPr>
      <w:r w:rsidRPr="00BC4655">
        <w:rPr>
          <w:rFonts w:eastAsiaTheme="minorHAnsi"/>
          <w:b/>
          <w:bCs/>
          <w:szCs w:val="22"/>
          <w:lang w:eastAsia="en-US"/>
        </w:rPr>
        <w:t>INFORMACJE O UMOWIE RAMOWEJ, AUKCJI ELEKTRONICZNEJ, ZWROCIE KOSZTÓW UDZIAŁU W POSTĘPOWANIU</w:t>
      </w:r>
    </w:p>
    <w:p w14:paraId="7302C159" w14:textId="77777777" w:rsidR="004C7FAC" w:rsidRPr="00BC4655" w:rsidRDefault="004C7FAC" w:rsidP="004C7FAC">
      <w:pPr>
        <w:spacing w:after="200" w:line="276" w:lineRule="auto"/>
        <w:contextualSpacing/>
        <w:jc w:val="both"/>
        <w:rPr>
          <w:rFonts w:eastAsiaTheme="minorHAnsi"/>
          <w:b/>
          <w:bCs/>
          <w:sz w:val="18"/>
          <w:szCs w:val="22"/>
          <w:lang w:eastAsia="en-US"/>
        </w:rPr>
      </w:pPr>
    </w:p>
    <w:p w14:paraId="4BC06393" w14:textId="77777777" w:rsidR="00A53010" w:rsidRPr="00BC4655" w:rsidRDefault="00A53010" w:rsidP="0017749C">
      <w:pPr>
        <w:widowControl w:val="0"/>
        <w:numPr>
          <w:ilvl w:val="0"/>
          <w:numId w:val="12"/>
        </w:numPr>
        <w:tabs>
          <w:tab w:val="left" w:pos="360"/>
        </w:tabs>
        <w:suppressAutoHyphens/>
        <w:ind w:left="375"/>
        <w:jc w:val="both"/>
      </w:pPr>
      <w:r w:rsidRPr="00BC4655">
        <w:t>Zamawiający nie przewiduje zawarcia umowy ramowej.</w:t>
      </w:r>
    </w:p>
    <w:p w14:paraId="2EB8DC24" w14:textId="77777777" w:rsidR="00A53010" w:rsidRPr="00BC4655" w:rsidRDefault="00A53010" w:rsidP="0017749C">
      <w:pPr>
        <w:widowControl w:val="0"/>
        <w:numPr>
          <w:ilvl w:val="0"/>
          <w:numId w:val="12"/>
        </w:numPr>
        <w:tabs>
          <w:tab w:val="left" w:pos="360"/>
        </w:tabs>
        <w:suppressAutoHyphens/>
        <w:ind w:left="375"/>
        <w:jc w:val="both"/>
      </w:pPr>
      <w:r w:rsidRPr="00BC4655">
        <w:t>Zamawiający nie przewiduje przeprowadzenia aukcji elektronicznej.</w:t>
      </w:r>
    </w:p>
    <w:p w14:paraId="04E20D79" w14:textId="77777777" w:rsidR="00E87E17" w:rsidRPr="00BC4655" w:rsidRDefault="00A53010" w:rsidP="00A53010">
      <w:pPr>
        <w:widowControl w:val="0"/>
        <w:numPr>
          <w:ilvl w:val="0"/>
          <w:numId w:val="12"/>
        </w:numPr>
        <w:tabs>
          <w:tab w:val="left" w:pos="360"/>
        </w:tabs>
        <w:suppressAutoHyphens/>
        <w:ind w:left="375"/>
        <w:jc w:val="both"/>
      </w:pPr>
      <w:r w:rsidRPr="00BC4655">
        <w:t>Zamawiający nie przewiduje zwrotu kosztów udziału w postępowaniu.</w:t>
      </w:r>
    </w:p>
    <w:p w14:paraId="6F2B9DDE" w14:textId="77777777" w:rsidR="00A5081C" w:rsidRPr="00BC4655" w:rsidRDefault="00A5081C" w:rsidP="00A5081C">
      <w:pPr>
        <w:widowControl w:val="0"/>
        <w:numPr>
          <w:ilvl w:val="0"/>
          <w:numId w:val="12"/>
        </w:numPr>
        <w:tabs>
          <w:tab w:val="left" w:pos="360"/>
        </w:tabs>
        <w:suppressAutoHyphens/>
        <w:ind w:left="375"/>
        <w:jc w:val="both"/>
      </w:pPr>
      <w:r w:rsidRPr="00BC4655">
        <w:t>Zamawiający nie przewiduje udzielenia zaliczek na poczet wykonania zamówienia.</w:t>
      </w:r>
    </w:p>
    <w:p w14:paraId="77542F5A" w14:textId="77777777" w:rsidR="00E87E17" w:rsidRPr="00AB51A4" w:rsidRDefault="00E87E17" w:rsidP="00A53010">
      <w:pPr>
        <w:rPr>
          <w:color w:val="FF0000"/>
        </w:rPr>
      </w:pPr>
    </w:p>
    <w:p w14:paraId="73A98A80" w14:textId="77777777" w:rsidR="007513F5" w:rsidRPr="00AB51A4" w:rsidRDefault="007513F5" w:rsidP="00A53010">
      <w:pPr>
        <w:rPr>
          <w:color w:val="FF0000"/>
        </w:rPr>
      </w:pPr>
    </w:p>
    <w:p w14:paraId="4A33459D" w14:textId="77777777" w:rsidR="00AF652F" w:rsidRPr="00AB51A4" w:rsidRDefault="00AF652F" w:rsidP="00A53010">
      <w:pPr>
        <w:rPr>
          <w:color w:val="FF0000"/>
        </w:rPr>
      </w:pPr>
    </w:p>
    <w:p w14:paraId="2C026E47" w14:textId="24C2C257" w:rsidR="00A5081C" w:rsidRPr="00FE5861" w:rsidRDefault="00A5081C" w:rsidP="00A5081C">
      <w:pPr>
        <w:numPr>
          <w:ilvl w:val="0"/>
          <w:numId w:val="3"/>
        </w:numPr>
        <w:spacing w:after="200" w:line="276" w:lineRule="auto"/>
        <w:ind w:left="714" w:hanging="357"/>
        <w:contextualSpacing/>
        <w:jc w:val="both"/>
        <w:rPr>
          <w:rStyle w:val="Odwoaniedelikatne"/>
          <w:b/>
          <w:color w:val="auto"/>
          <w:sz w:val="26"/>
          <w:szCs w:val="26"/>
          <w:lang w:eastAsia="en-US"/>
        </w:rPr>
      </w:pPr>
      <w:r w:rsidRPr="00FE5861">
        <w:rPr>
          <w:rStyle w:val="Odwoaniedelikatne"/>
          <w:b/>
          <w:color w:val="auto"/>
          <w:sz w:val="26"/>
          <w:szCs w:val="26"/>
        </w:rPr>
        <w:t>Klauzula informacyjna z art</w:t>
      </w:r>
      <w:r w:rsidR="00952969">
        <w:rPr>
          <w:rStyle w:val="Odwoaniedelikatne"/>
          <w:b/>
          <w:color w:val="auto"/>
          <w:sz w:val="26"/>
          <w:szCs w:val="26"/>
        </w:rPr>
        <w:t>. 13 RODO w celu związanym z </w:t>
      </w:r>
      <w:r w:rsidRPr="00FE5861">
        <w:rPr>
          <w:rStyle w:val="Odwoaniedelikatne"/>
          <w:b/>
          <w:color w:val="auto"/>
          <w:sz w:val="26"/>
          <w:szCs w:val="26"/>
        </w:rPr>
        <w:t>postępowaniem o udzielenie zamówienia publicznego</w:t>
      </w:r>
    </w:p>
    <w:p w14:paraId="744D7640" w14:textId="77777777" w:rsidR="00A5081C" w:rsidRPr="00FE5861" w:rsidRDefault="00A5081C" w:rsidP="00A5081C">
      <w:pPr>
        <w:jc w:val="both"/>
      </w:pPr>
    </w:p>
    <w:p w14:paraId="5ABE7AFF" w14:textId="77777777" w:rsidR="00A5081C" w:rsidRPr="00FE5861" w:rsidRDefault="00A5081C" w:rsidP="00A5081C">
      <w:pPr>
        <w:ind w:firstLine="567"/>
        <w:jc w:val="both"/>
      </w:pPr>
      <w:r w:rsidRPr="00FE5861">
        <w:t>Zgodnie z art. 13 ust. 1 i 2 rozporządzenia Parlamentu Europejskiego i Rady (UE) 2016/679 z dnia 27 kwietnia 2016 r. w sprawie ochrony osób fizycznych w związku z przetwarzaniem danych osobowych i w sprawie swobodnego przepływu takich danych</w:t>
      </w:r>
      <w:r w:rsidRPr="00FE5861">
        <w:br/>
        <w:t xml:space="preserve">oraz uchylenia dyrektywy 95/46/WE (ogólne rozporządzenie o ochronie danych) (Dz. Urz. UE L 119 z 04.05.2016, str. 1), dalej „RODO”, informuję, że: </w:t>
      </w:r>
    </w:p>
    <w:p w14:paraId="61620A16" w14:textId="77777777" w:rsidR="00FE5861" w:rsidRPr="00FE5861" w:rsidRDefault="00A5081C" w:rsidP="00FE5861">
      <w:pPr>
        <w:rPr>
          <w:lang w:val="en-US"/>
        </w:rPr>
      </w:pPr>
      <w:r w:rsidRPr="00FE5861">
        <w:t>administratorem Pani/Pana danych osobowych jest S</w:t>
      </w:r>
      <w:r w:rsidR="00E241C7" w:rsidRPr="00FE5861">
        <w:t xml:space="preserve">pecjalny Ośrodek Szkolno-Wychowawczy </w:t>
      </w:r>
      <w:r w:rsidRPr="00FE5861">
        <w:t xml:space="preserve"> mający siedzibę w </w:t>
      </w:r>
      <w:r w:rsidR="00E241C7" w:rsidRPr="00FE5861">
        <w:t>Jędrzejowie</w:t>
      </w:r>
      <w:r w:rsidRPr="00FE5861">
        <w:t xml:space="preserve"> ul. </w:t>
      </w:r>
      <w:r w:rsidR="00E241C7" w:rsidRPr="00FE5861">
        <w:t xml:space="preserve">Stefana Okrzei 49B </w:t>
      </w:r>
      <w:r w:rsidRPr="00FE5861">
        <w:t>2</w:t>
      </w:r>
      <w:r w:rsidR="00E241C7" w:rsidRPr="00FE5861">
        <w:t>8-300 Jędrzejów</w:t>
      </w:r>
      <w:r w:rsidRPr="00FE5861">
        <w:t xml:space="preserve"> tel. 41 3</w:t>
      </w:r>
      <w:r w:rsidR="00FE5861" w:rsidRPr="00FE5861">
        <w:t>8622</w:t>
      </w:r>
      <w:r w:rsidRPr="00FE5861">
        <w:t>-</w:t>
      </w:r>
      <w:r w:rsidR="00FE5861" w:rsidRPr="00FE5861">
        <w:t>78</w:t>
      </w:r>
      <w:r w:rsidRPr="00FE5861">
        <w:t xml:space="preserve">; e-mail: </w:t>
      </w:r>
      <w:r w:rsidR="00FE5861" w:rsidRPr="00FE5861">
        <w:rPr>
          <w:lang w:val="de-DE"/>
        </w:rPr>
        <w:t>sekretariat@soswjedrzejow.pl</w:t>
      </w:r>
    </w:p>
    <w:p w14:paraId="77FEE4BB" w14:textId="216D040C"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Style w:val="Hipercze"/>
          <w:rFonts w:ascii="Times New Roman" w:hAnsi="Times New Roman"/>
          <w:color w:val="auto"/>
          <w:sz w:val="24"/>
          <w:szCs w:val="24"/>
          <w:u w:val="none"/>
        </w:rPr>
        <w:t>I</w:t>
      </w:r>
      <w:r w:rsidRPr="00FE5861">
        <w:rPr>
          <w:rFonts w:ascii="Times New Roman" w:hAnsi="Times New Roman"/>
          <w:sz w:val="24"/>
          <w:szCs w:val="24"/>
        </w:rPr>
        <w:t xml:space="preserve">nspektorem ochrony danych osobowych jest Pan </w:t>
      </w:r>
      <w:r w:rsidR="00FE5861" w:rsidRPr="00FE5861">
        <w:rPr>
          <w:rFonts w:ascii="Times New Roman" w:hAnsi="Times New Roman"/>
          <w:sz w:val="24"/>
          <w:szCs w:val="24"/>
        </w:rPr>
        <w:t>Radosław Adamiec</w:t>
      </w:r>
    </w:p>
    <w:p w14:paraId="0899BFC4" w14:textId="77777777"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lastRenderedPageBreak/>
        <w:t>Pani/Pana dane osobowe przetwarzane będą na podstawie art. 6 ust. 1 lit. c</w:t>
      </w:r>
      <w:r w:rsidRPr="00FE5861">
        <w:rPr>
          <w:rFonts w:ascii="Times New Roman" w:hAnsi="Times New Roman"/>
          <w:i/>
          <w:sz w:val="24"/>
          <w:szCs w:val="24"/>
        </w:rPr>
        <w:t xml:space="preserve"> </w:t>
      </w:r>
      <w:r w:rsidRPr="00FE5861">
        <w:rPr>
          <w:rFonts w:ascii="Times New Roman" w:hAnsi="Times New Roman"/>
          <w:sz w:val="24"/>
          <w:szCs w:val="24"/>
        </w:rPr>
        <w:t xml:space="preserve">RODO w celu związanym z </w:t>
      </w:r>
      <w:r w:rsidR="009134F9" w:rsidRPr="00FE5861">
        <w:rPr>
          <w:rFonts w:ascii="Times New Roman" w:hAnsi="Times New Roman"/>
          <w:sz w:val="24"/>
          <w:szCs w:val="24"/>
        </w:rPr>
        <w:t xml:space="preserve">w/w </w:t>
      </w:r>
      <w:r w:rsidRPr="00FE5861">
        <w:rPr>
          <w:rFonts w:ascii="Times New Roman" w:hAnsi="Times New Roman"/>
          <w:sz w:val="24"/>
          <w:szCs w:val="24"/>
        </w:rPr>
        <w:t>postępowaniem o udzielenie zamówienia publicznego</w:t>
      </w:r>
      <w:r w:rsidR="002E64D5" w:rsidRPr="00FE5861">
        <w:rPr>
          <w:rFonts w:ascii="Times New Roman" w:hAnsi="Times New Roman"/>
          <w:sz w:val="24"/>
          <w:szCs w:val="24"/>
        </w:rPr>
        <w:t xml:space="preserve">, </w:t>
      </w:r>
      <w:r w:rsidR="009134F9" w:rsidRPr="00FE5861">
        <w:rPr>
          <w:rFonts w:ascii="Times New Roman" w:hAnsi="Times New Roman"/>
          <w:sz w:val="24"/>
          <w:szCs w:val="24"/>
        </w:rPr>
        <w:t>prowadzonym</w:t>
      </w:r>
      <w:r w:rsidR="009134F9" w:rsidRPr="00FE5861">
        <w:rPr>
          <w:rFonts w:ascii="Times New Roman" w:hAnsi="Times New Roman"/>
          <w:sz w:val="24"/>
          <w:szCs w:val="24"/>
        </w:rPr>
        <w:br/>
      </w:r>
      <w:r w:rsidRPr="00FE5861">
        <w:rPr>
          <w:rFonts w:ascii="Times New Roman" w:hAnsi="Times New Roman"/>
          <w:sz w:val="24"/>
          <w:szCs w:val="24"/>
        </w:rPr>
        <w:t>w trybie przetargu nieograniczonego;</w:t>
      </w:r>
    </w:p>
    <w:p w14:paraId="0D5E6FFD" w14:textId="20FBE992"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t>odbiorcami Pani/Pana danych osobowych będą osoby lub podmioty, którym udostępniona zostanie dokumentacja postępowania w oparciu o art. 8 oraz art. 96 ust. 3 ustawy z dnia</w:t>
      </w:r>
      <w:r w:rsidR="00943C74">
        <w:rPr>
          <w:rFonts w:ascii="Times New Roman" w:hAnsi="Times New Roman"/>
          <w:sz w:val="24"/>
          <w:szCs w:val="24"/>
        </w:rPr>
        <w:t xml:space="preserve"> </w:t>
      </w:r>
      <w:r w:rsidRPr="00FE5861">
        <w:rPr>
          <w:rFonts w:ascii="Times New Roman" w:hAnsi="Times New Roman"/>
          <w:sz w:val="24"/>
          <w:szCs w:val="24"/>
        </w:rPr>
        <w:t>29 stycznia 2004 r. – Prawo zamówień publicznych (D</w:t>
      </w:r>
      <w:r w:rsidR="009134F9" w:rsidRPr="00FE5861">
        <w:rPr>
          <w:rFonts w:ascii="Times New Roman" w:hAnsi="Times New Roman"/>
          <w:sz w:val="24"/>
          <w:szCs w:val="24"/>
        </w:rPr>
        <w:t>z. U. z 2019</w:t>
      </w:r>
      <w:r w:rsidRPr="00FE5861">
        <w:rPr>
          <w:rFonts w:ascii="Times New Roman" w:hAnsi="Times New Roman"/>
          <w:sz w:val="24"/>
          <w:szCs w:val="24"/>
        </w:rPr>
        <w:t xml:space="preserve"> r. poz. 1</w:t>
      </w:r>
      <w:r w:rsidR="009134F9" w:rsidRPr="00FE5861">
        <w:rPr>
          <w:rFonts w:ascii="Times New Roman" w:hAnsi="Times New Roman"/>
          <w:sz w:val="24"/>
          <w:szCs w:val="24"/>
        </w:rPr>
        <w:t>843</w:t>
      </w:r>
      <w:r w:rsidRPr="00FE5861">
        <w:rPr>
          <w:rFonts w:ascii="Times New Roman" w:hAnsi="Times New Roman"/>
          <w:sz w:val="24"/>
          <w:szCs w:val="24"/>
        </w:rPr>
        <w:t xml:space="preserve"> ze zm.), dalej „ustawa Pzp”;  </w:t>
      </w:r>
    </w:p>
    <w:p w14:paraId="7AFAEFB5" w14:textId="77777777"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7CAF8CE" w14:textId="77777777"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0B7A8AB" w14:textId="77777777"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t>w odniesieniu do Pani/Pana danych osobowych decyzje nie będą podejmowane w sposób zautomatyzowany, stosowanie do art. 22 RODO;</w:t>
      </w:r>
    </w:p>
    <w:p w14:paraId="70CE5394" w14:textId="77777777"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t>posiada Pani/Pan:</w:t>
      </w:r>
    </w:p>
    <w:p w14:paraId="36693C18" w14:textId="77777777" w:rsidR="00A5081C" w:rsidRPr="00FE5861" w:rsidRDefault="00A5081C" w:rsidP="00A54A2A">
      <w:pPr>
        <w:pStyle w:val="Akapitzlist"/>
        <w:numPr>
          <w:ilvl w:val="0"/>
          <w:numId w:val="26"/>
        </w:numPr>
        <w:spacing w:after="0" w:line="240" w:lineRule="auto"/>
        <w:ind w:left="709" w:hanging="283"/>
        <w:contextualSpacing/>
        <w:jc w:val="both"/>
        <w:rPr>
          <w:rFonts w:ascii="Times New Roman" w:hAnsi="Times New Roman"/>
          <w:sz w:val="24"/>
          <w:szCs w:val="24"/>
        </w:rPr>
      </w:pPr>
      <w:r w:rsidRPr="00FE5861">
        <w:rPr>
          <w:rFonts w:ascii="Times New Roman" w:hAnsi="Times New Roman"/>
          <w:sz w:val="24"/>
          <w:szCs w:val="24"/>
        </w:rPr>
        <w:t>na podstawie art. 15 RODO prawo dostępu do danych osobowych Pani/Pana dotyczących;</w:t>
      </w:r>
    </w:p>
    <w:p w14:paraId="7E332AC6" w14:textId="77777777" w:rsidR="00A5081C" w:rsidRPr="00FE5861" w:rsidRDefault="00A5081C" w:rsidP="00A54A2A">
      <w:pPr>
        <w:pStyle w:val="Akapitzlist"/>
        <w:numPr>
          <w:ilvl w:val="0"/>
          <w:numId w:val="26"/>
        </w:numPr>
        <w:spacing w:after="0" w:line="240" w:lineRule="auto"/>
        <w:ind w:left="709" w:hanging="283"/>
        <w:contextualSpacing/>
        <w:jc w:val="both"/>
        <w:rPr>
          <w:rFonts w:ascii="Times New Roman" w:hAnsi="Times New Roman"/>
          <w:sz w:val="24"/>
          <w:szCs w:val="24"/>
        </w:rPr>
      </w:pPr>
      <w:r w:rsidRPr="00FE5861">
        <w:rPr>
          <w:rFonts w:ascii="Times New Roman" w:hAnsi="Times New Roman"/>
          <w:sz w:val="24"/>
          <w:szCs w:val="24"/>
        </w:rPr>
        <w:t>na podstawie art. 16 RODO prawo do sprostowania Pani/Pana danych osobowych;</w:t>
      </w:r>
    </w:p>
    <w:p w14:paraId="0BFCE7C4" w14:textId="77777777" w:rsidR="00A5081C" w:rsidRPr="00FE5861" w:rsidRDefault="00A5081C" w:rsidP="00A54A2A">
      <w:pPr>
        <w:pStyle w:val="Akapitzlist"/>
        <w:numPr>
          <w:ilvl w:val="0"/>
          <w:numId w:val="26"/>
        </w:numPr>
        <w:spacing w:after="0" w:line="240" w:lineRule="auto"/>
        <w:ind w:left="709" w:hanging="283"/>
        <w:contextualSpacing/>
        <w:jc w:val="both"/>
        <w:rPr>
          <w:rFonts w:ascii="Times New Roman" w:hAnsi="Times New Roman"/>
          <w:sz w:val="24"/>
          <w:szCs w:val="24"/>
        </w:rPr>
      </w:pPr>
      <w:r w:rsidRPr="00FE5861">
        <w:rPr>
          <w:rFonts w:ascii="Times New Roman" w:hAnsi="Times New Roman"/>
          <w:sz w:val="24"/>
          <w:szCs w:val="24"/>
        </w:rPr>
        <w:t>na podstawie art. 18 RODO prawo żądania od administratora ograniczenia przetwarzania danych osobowych z zastrzeżeniem przypadków, o których mowa</w:t>
      </w:r>
      <w:r w:rsidRPr="00FE5861">
        <w:rPr>
          <w:rFonts w:ascii="Times New Roman" w:hAnsi="Times New Roman"/>
          <w:sz w:val="24"/>
          <w:szCs w:val="24"/>
        </w:rPr>
        <w:br/>
        <w:t xml:space="preserve">w art. 18 ust. 2 RODO;  </w:t>
      </w:r>
    </w:p>
    <w:p w14:paraId="00540B2C" w14:textId="77777777" w:rsidR="00AF652F" w:rsidRPr="00FE5861" w:rsidRDefault="00A5081C" w:rsidP="00A54A2A">
      <w:pPr>
        <w:pStyle w:val="Akapitzlist"/>
        <w:numPr>
          <w:ilvl w:val="0"/>
          <w:numId w:val="26"/>
        </w:numPr>
        <w:spacing w:after="0" w:line="240" w:lineRule="auto"/>
        <w:ind w:left="709" w:hanging="283"/>
        <w:contextualSpacing/>
        <w:jc w:val="both"/>
        <w:rPr>
          <w:rFonts w:ascii="Times New Roman" w:hAnsi="Times New Roman"/>
          <w:i/>
          <w:sz w:val="24"/>
          <w:szCs w:val="24"/>
        </w:rPr>
      </w:pPr>
      <w:r w:rsidRPr="00FE5861">
        <w:rPr>
          <w:rFonts w:ascii="Times New Roman" w:hAnsi="Times New Roman"/>
          <w:sz w:val="24"/>
          <w:szCs w:val="24"/>
        </w:rPr>
        <w:t>prawo do wniesienia skargi do Prezesa Urzędu Ochrony Danych Osobowych, gdy uzna Pani/Pan, że przetwarzanie danych osobowych Pani/Pana dotyczących narusza przepisy RODO;</w:t>
      </w:r>
    </w:p>
    <w:p w14:paraId="333D369B" w14:textId="77777777" w:rsidR="00A5081C" w:rsidRPr="00FE5861" w:rsidRDefault="00A5081C" w:rsidP="00A54A2A">
      <w:pPr>
        <w:pStyle w:val="Akapitzlist"/>
        <w:numPr>
          <w:ilvl w:val="0"/>
          <w:numId w:val="28"/>
        </w:numPr>
        <w:ind w:left="426"/>
        <w:contextualSpacing/>
        <w:jc w:val="both"/>
        <w:rPr>
          <w:rFonts w:ascii="Times New Roman" w:hAnsi="Times New Roman"/>
          <w:i/>
          <w:sz w:val="24"/>
          <w:szCs w:val="24"/>
        </w:rPr>
      </w:pPr>
      <w:r w:rsidRPr="00FE5861">
        <w:rPr>
          <w:rFonts w:ascii="Times New Roman" w:hAnsi="Times New Roman"/>
          <w:sz w:val="24"/>
          <w:szCs w:val="24"/>
        </w:rPr>
        <w:t>nie przysługuje Pani/Panu:</w:t>
      </w:r>
    </w:p>
    <w:p w14:paraId="4E64A4D0" w14:textId="77777777" w:rsidR="00A5081C" w:rsidRPr="00FE5861" w:rsidRDefault="00A5081C" w:rsidP="00A54A2A">
      <w:pPr>
        <w:pStyle w:val="Akapitzlist"/>
        <w:numPr>
          <w:ilvl w:val="0"/>
          <w:numId w:val="27"/>
        </w:numPr>
        <w:spacing w:after="0" w:line="240" w:lineRule="auto"/>
        <w:ind w:left="709" w:hanging="283"/>
        <w:contextualSpacing/>
        <w:jc w:val="both"/>
        <w:rPr>
          <w:rFonts w:ascii="Times New Roman" w:hAnsi="Times New Roman"/>
          <w:i/>
          <w:sz w:val="24"/>
          <w:szCs w:val="24"/>
        </w:rPr>
      </w:pPr>
      <w:r w:rsidRPr="00FE5861">
        <w:rPr>
          <w:rFonts w:ascii="Times New Roman" w:hAnsi="Times New Roman"/>
          <w:sz w:val="24"/>
          <w:szCs w:val="24"/>
        </w:rPr>
        <w:t>w związku z art. 17 ust. 3 lit. b, d lub e RODO prawo do usunięcia danych osobowych;</w:t>
      </w:r>
    </w:p>
    <w:p w14:paraId="061392E3" w14:textId="77777777" w:rsidR="00A5081C" w:rsidRPr="00FE5861" w:rsidRDefault="00A5081C" w:rsidP="00A54A2A">
      <w:pPr>
        <w:pStyle w:val="Akapitzlist"/>
        <w:numPr>
          <w:ilvl w:val="0"/>
          <w:numId w:val="27"/>
        </w:numPr>
        <w:spacing w:after="0" w:line="240" w:lineRule="auto"/>
        <w:ind w:left="709" w:hanging="283"/>
        <w:contextualSpacing/>
        <w:jc w:val="both"/>
        <w:rPr>
          <w:rFonts w:ascii="Times New Roman" w:hAnsi="Times New Roman"/>
          <w:b/>
          <w:i/>
          <w:sz w:val="24"/>
          <w:szCs w:val="24"/>
        </w:rPr>
      </w:pPr>
      <w:r w:rsidRPr="00FE5861">
        <w:rPr>
          <w:rFonts w:ascii="Times New Roman" w:hAnsi="Times New Roman"/>
          <w:sz w:val="24"/>
          <w:szCs w:val="24"/>
        </w:rPr>
        <w:t>prawo do przenoszenia danych osobowych, o którym mowa w art. 20 RODO;</w:t>
      </w:r>
    </w:p>
    <w:p w14:paraId="37F6C158" w14:textId="77777777" w:rsidR="00A5081C" w:rsidRPr="00FE5861" w:rsidRDefault="00A5081C" w:rsidP="00A54A2A">
      <w:pPr>
        <w:pStyle w:val="Akapitzlist"/>
        <w:numPr>
          <w:ilvl w:val="0"/>
          <w:numId w:val="27"/>
        </w:numPr>
        <w:spacing w:after="0" w:line="240" w:lineRule="auto"/>
        <w:ind w:left="709" w:hanging="283"/>
        <w:contextualSpacing/>
        <w:jc w:val="both"/>
        <w:rPr>
          <w:rFonts w:ascii="Times New Roman" w:hAnsi="Times New Roman"/>
          <w:i/>
          <w:sz w:val="24"/>
          <w:szCs w:val="24"/>
        </w:rPr>
      </w:pPr>
      <w:r w:rsidRPr="00FE5861">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10640D43" w14:textId="77777777" w:rsidR="00450392" w:rsidRPr="00AB51A4" w:rsidRDefault="00450392" w:rsidP="00A53010">
      <w:pPr>
        <w:rPr>
          <w:color w:val="FF0000"/>
        </w:rPr>
      </w:pPr>
    </w:p>
    <w:p w14:paraId="40C3CBAF" w14:textId="77777777" w:rsidR="00FE24FB" w:rsidRPr="00466947" w:rsidRDefault="00FE24FB" w:rsidP="00A53010"/>
    <w:p w14:paraId="3269E080" w14:textId="77777777" w:rsidR="00A53010" w:rsidRPr="00466947" w:rsidRDefault="00A53010" w:rsidP="0017749C">
      <w:pPr>
        <w:numPr>
          <w:ilvl w:val="0"/>
          <w:numId w:val="3"/>
        </w:numPr>
        <w:spacing w:after="200" w:line="276" w:lineRule="auto"/>
        <w:contextualSpacing/>
        <w:jc w:val="both"/>
        <w:rPr>
          <w:rFonts w:eastAsiaTheme="minorHAnsi"/>
          <w:szCs w:val="22"/>
          <w:lang w:eastAsia="en-US"/>
        </w:rPr>
      </w:pPr>
      <w:r w:rsidRPr="00466947">
        <w:rPr>
          <w:rFonts w:eastAsiaTheme="minorHAnsi"/>
          <w:b/>
          <w:bCs/>
          <w:szCs w:val="22"/>
          <w:lang w:eastAsia="en-US"/>
        </w:rPr>
        <w:t>POUCZENIE O ŚRODKACH OCHRONY PRAWNEJ PRZYSŁUGUJĄCEJ WYKONAWCY W TOKU POSTĘPOWANIA O UDZIELENIE ZAMÓWIENIA PUBLICZNEGO (Dział VI ustawy)</w:t>
      </w:r>
    </w:p>
    <w:p w14:paraId="22D665DE" w14:textId="77777777" w:rsidR="004C7FAC" w:rsidRPr="00466947" w:rsidRDefault="004C7FAC" w:rsidP="004C7FAC">
      <w:pPr>
        <w:spacing w:after="200" w:line="276" w:lineRule="auto"/>
        <w:contextualSpacing/>
        <w:jc w:val="both"/>
        <w:rPr>
          <w:rFonts w:eastAsiaTheme="minorHAnsi"/>
          <w:sz w:val="22"/>
          <w:szCs w:val="22"/>
          <w:lang w:eastAsia="en-US"/>
        </w:rPr>
      </w:pPr>
    </w:p>
    <w:p w14:paraId="160EC78C" w14:textId="77777777" w:rsidR="00A53010" w:rsidRPr="00466947" w:rsidRDefault="00A53010" w:rsidP="0017749C">
      <w:pPr>
        <w:numPr>
          <w:ilvl w:val="0"/>
          <w:numId w:val="11"/>
        </w:numPr>
        <w:tabs>
          <w:tab w:val="num" w:pos="567"/>
        </w:tabs>
        <w:ind w:left="426"/>
        <w:jc w:val="both"/>
      </w:pPr>
      <w:r w:rsidRPr="00466947">
        <w:t>Środki ochrony prawnej, przewidziane w Dziale VI ustawy z dnia 29 stycznia 2004r. Prawo zamówień publicznych, przysługują wykonawcom, a także innym osobom, jeżeli ich interes prawny w uzyskaniu zamówienia doznał lub może doznać uszczerbku w wyniku naruszenia przez zamawiającego przepisów ustawy.</w:t>
      </w:r>
    </w:p>
    <w:p w14:paraId="500A0DCA" w14:textId="77777777" w:rsidR="00A53010" w:rsidRPr="00466947" w:rsidRDefault="00A53010" w:rsidP="0017749C">
      <w:pPr>
        <w:numPr>
          <w:ilvl w:val="0"/>
          <w:numId w:val="11"/>
        </w:numPr>
        <w:tabs>
          <w:tab w:val="num" w:pos="567"/>
        </w:tabs>
        <w:ind w:left="426"/>
        <w:jc w:val="both"/>
      </w:pPr>
      <w:r w:rsidRPr="00466947">
        <w:t xml:space="preserve">Odwołanie przysługuje wyłącznie od niezgodnej z przepisami ustawy czynności zamawiającego podjętej w postępowaniu o udzielenie zamówienia lub zaniechania czynności, do której zamawiający jest zobowiązany na podstawie ustawy. </w:t>
      </w:r>
    </w:p>
    <w:p w14:paraId="2CBFE69C" w14:textId="77777777" w:rsidR="00A53010" w:rsidRPr="00466947" w:rsidRDefault="00A53010" w:rsidP="0017749C">
      <w:pPr>
        <w:numPr>
          <w:ilvl w:val="0"/>
          <w:numId w:val="11"/>
        </w:numPr>
        <w:tabs>
          <w:tab w:val="num" w:pos="567"/>
        </w:tabs>
        <w:ind w:left="426"/>
        <w:jc w:val="both"/>
      </w:pPr>
      <w:r w:rsidRPr="00466947">
        <w:t>Jeżeli wartość zamówienia jest mniejsza niż kwoty określone w przepisach wydanych</w:t>
      </w:r>
      <w:r w:rsidRPr="00466947">
        <w:br/>
        <w:t xml:space="preserve">na podstawie art. 11 ust. 8 ustawy, odwołanie przysługuje wyłącznie wobec czynności: </w:t>
      </w:r>
    </w:p>
    <w:p w14:paraId="58FEBB8C" w14:textId="77777777" w:rsidR="00A53010" w:rsidRPr="00466947" w:rsidRDefault="00A53010" w:rsidP="00A53010">
      <w:pPr>
        <w:ind w:left="374"/>
        <w:jc w:val="both"/>
      </w:pPr>
      <w:r w:rsidRPr="00466947">
        <w:t>1) wyboru trybu negocjacji bez ogłoszenia, zamówienia z wolnej ręki lub zapytania</w:t>
      </w:r>
      <w:r w:rsidRPr="00466947">
        <w:br/>
        <w:t xml:space="preserve">o cenę; </w:t>
      </w:r>
    </w:p>
    <w:p w14:paraId="3F6DD1A3" w14:textId="77777777" w:rsidR="00A53010" w:rsidRPr="00466947" w:rsidRDefault="00A53010" w:rsidP="00A53010">
      <w:pPr>
        <w:ind w:left="374"/>
        <w:jc w:val="both"/>
      </w:pPr>
      <w:r w:rsidRPr="00466947">
        <w:lastRenderedPageBreak/>
        <w:t>2) określenia warunków udziału w postępowaniu;</w:t>
      </w:r>
    </w:p>
    <w:p w14:paraId="731023A4" w14:textId="77777777" w:rsidR="00A53010" w:rsidRPr="00466947" w:rsidRDefault="00A53010" w:rsidP="00A53010">
      <w:pPr>
        <w:ind w:left="374"/>
        <w:jc w:val="both"/>
      </w:pPr>
      <w:r w:rsidRPr="00466947">
        <w:t>3) wykluczenia odwołującego z postępowania o udzielenie zamówienia;</w:t>
      </w:r>
    </w:p>
    <w:p w14:paraId="4D344B14" w14:textId="77777777" w:rsidR="00A53010" w:rsidRPr="00466947" w:rsidRDefault="00A53010" w:rsidP="00A53010">
      <w:pPr>
        <w:ind w:left="374"/>
        <w:jc w:val="both"/>
      </w:pPr>
      <w:r w:rsidRPr="00466947">
        <w:t>4) odrzucenia oferty odwołującego;</w:t>
      </w:r>
    </w:p>
    <w:p w14:paraId="6A312BE2" w14:textId="77777777" w:rsidR="00A53010" w:rsidRPr="00466947" w:rsidRDefault="00A53010" w:rsidP="00A53010">
      <w:pPr>
        <w:ind w:left="374"/>
        <w:jc w:val="both"/>
      </w:pPr>
      <w:r w:rsidRPr="00466947">
        <w:t xml:space="preserve">5) opisu przedmiotu zamówienia; </w:t>
      </w:r>
    </w:p>
    <w:p w14:paraId="7B6D7356" w14:textId="77777777" w:rsidR="00A53010" w:rsidRPr="00466947" w:rsidRDefault="00A53010" w:rsidP="00A53010">
      <w:pPr>
        <w:ind w:left="374"/>
        <w:jc w:val="both"/>
      </w:pPr>
      <w:r w:rsidRPr="00466947">
        <w:t>6) wyboru najkorzystniejszej oferty.</w:t>
      </w:r>
    </w:p>
    <w:p w14:paraId="30EE9C36" w14:textId="77777777" w:rsidR="007513F5" w:rsidRPr="00466947" w:rsidRDefault="007513F5" w:rsidP="00757F91">
      <w:pPr>
        <w:jc w:val="both"/>
      </w:pPr>
    </w:p>
    <w:p w14:paraId="4CEB81BB" w14:textId="77777777" w:rsidR="00450392" w:rsidRPr="00466947" w:rsidRDefault="00450392" w:rsidP="00757F91">
      <w:pPr>
        <w:jc w:val="both"/>
      </w:pPr>
    </w:p>
    <w:p w14:paraId="01DCD308" w14:textId="77777777" w:rsidR="00A53010" w:rsidRPr="00466947" w:rsidRDefault="00A53010" w:rsidP="0017749C">
      <w:pPr>
        <w:numPr>
          <w:ilvl w:val="0"/>
          <w:numId w:val="3"/>
        </w:numPr>
        <w:spacing w:after="200" w:line="276" w:lineRule="auto"/>
        <w:contextualSpacing/>
        <w:rPr>
          <w:rFonts w:eastAsiaTheme="minorHAnsi"/>
          <w:sz w:val="22"/>
          <w:szCs w:val="22"/>
          <w:lang w:eastAsia="en-US"/>
        </w:rPr>
      </w:pPr>
      <w:r w:rsidRPr="00466947">
        <w:rPr>
          <w:rFonts w:eastAsiaTheme="minorHAnsi"/>
          <w:b/>
          <w:bCs/>
          <w:szCs w:val="22"/>
          <w:lang w:eastAsia="en-US"/>
        </w:rPr>
        <w:t>ZAŁĄCZNIKI DO SPECYFIKACJI</w:t>
      </w:r>
    </w:p>
    <w:p w14:paraId="0F988332" w14:textId="77777777" w:rsidR="004C7FAC" w:rsidRPr="00466947" w:rsidRDefault="004C7FAC" w:rsidP="004C7FAC">
      <w:pPr>
        <w:spacing w:after="200" w:line="276" w:lineRule="auto"/>
        <w:contextualSpacing/>
        <w:rPr>
          <w:rFonts w:eastAsiaTheme="minorHAnsi"/>
          <w:sz w:val="22"/>
          <w:szCs w:val="22"/>
          <w:lang w:eastAsia="en-US"/>
        </w:rPr>
      </w:pPr>
    </w:p>
    <w:p w14:paraId="68EDCBDD" w14:textId="77777777" w:rsidR="000E19CB" w:rsidRPr="00466947" w:rsidRDefault="00A53010" w:rsidP="00A53010">
      <w:r w:rsidRPr="00466947">
        <w:t xml:space="preserve">Załącznik Nr 1 </w:t>
      </w:r>
      <w:r w:rsidR="001B40BB" w:rsidRPr="00466947">
        <w:t xml:space="preserve">– </w:t>
      </w:r>
      <w:r w:rsidR="00EA1897" w:rsidRPr="00466947">
        <w:t>opis przedmiotu zamówienia</w:t>
      </w:r>
    </w:p>
    <w:p w14:paraId="354A6B3C" w14:textId="2ED67744" w:rsidR="003C38ED" w:rsidRPr="00647D63" w:rsidRDefault="005B7683" w:rsidP="00B33E5B">
      <w:r w:rsidRPr="00466947">
        <w:t xml:space="preserve">Załącznik Nr </w:t>
      </w:r>
      <w:r w:rsidR="00EA1897" w:rsidRPr="00466947">
        <w:t>2</w:t>
      </w:r>
      <w:r w:rsidR="00A53010" w:rsidRPr="00466947">
        <w:t xml:space="preserve"> – formularz ofertowy</w:t>
      </w:r>
      <w:r w:rsidR="00B33E5B">
        <w:t xml:space="preserve"> </w:t>
      </w:r>
    </w:p>
    <w:p w14:paraId="0300BBF6" w14:textId="77777777" w:rsidR="00A53010" w:rsidRPr="00466947" w:rsidRDefault="00EA1897" w:rsidP="00A53010">
      <w:pPr>
        <w:jc w:val="both"/>
      </w:pPr>
      <w:r w:rsidRPr="00466947">
        <w:t>Załącznik Nr 3</w:t>
      </w:r>
      <w:r w:rsidR="00A53010" w:rsidRPr="00466947">
        <w:t xml:space="preserve"> – oświadczenie wykonawcy o spełnieniu warunków udziału w postępowaniu</w:t>
      </w:r>
    </w:p>
    <w:p w14:paraId="4E3773B4" w14:textId="77777777" w:rsidR="00A53010" w:rsidRPr="00466947" w:rsidRDefault="00EA1897" w:rsidP="00A53010">
      <w:r w:rsidRPr="00466947">
        <w:t>Załącznik Nr 4</w:t>
      </w:r>
      <w:r w:rsidR="00A53010" w:rsidRPr="00466947">
        <w:t xml:space="preserve"> – oświadczenie wykonawcy o braku podstaw do wykluczenia z postępowania</w:t>
      </w:r>
    </w:p>
    <w:p w14:paraId="405EA818" w14:textId="77777777" w:rsidR="00FE24FB" w:rsidRPr="00466947" w:rsidRDefault="00EA1897" w:rsidP="00A53010">
      <w:r w:rsidRPr="00466947">
        <w:t>Załącznik Nr 5</w:t>
      </w:r>
      <w:r w:rsidR="00A53010" w:rsidRPr="00466947">
        <w:t xml:space="preserve"> - oświadczenie o przynależności do grupy kapitałowej</w:t>
      </w:r>
    </w:p>
    <w:p w14:paraId="0A637A30" w14:textId="77777777" w:rsidR="00757F91" w:rsidRPr="00466947" w:rsidRDefault="00EA1897" w:rsidP="00A53010">
      <w:r w:rsidRPr="00466947">
        <w:t>Załącznik Nr 6</w:t>
      </w:r>
      <w:r w:rsidR="00A53010" w:rsidRPr="00466947">
        <w:t xml:space="preserve"> </w:t>
      </w:r>
      <w:r w:rsidR="00757F91" w:rsidRPr="00466947">
        <w:t>–</w:t>
      </w:r>
      <w:r w:rsidR="00A53010" w:rsidRPr="00466947">
        <w:t xml:space="preserve"> </w:t>
      </w:r>
      <w:r w:rsidR="00757F91" w:rsidRPr="00466947">
        <w:t>oświadczenie wykonawcy</w:t>
      </w:r>
    </w:p>
    <w:p w14:paraId="25533245" w14:textId="77777777" w:rsidR="00A53010" w:rsidRPr="00466947" w:rsidRDefault="00EA1897" w:rsidP="00A53010">
      <w:r w:rsidRPr="00466947">
        <w:t>Załącznik Nr 7</w:t>
      </w:r>
      <w:r w:rsidR="00757F91" w:rsidRPr="00466947">
        <w:t xml:space="preserve"> - </w:t>
      </w:r>
      <w:r w:rsidR="00A53010" w:rsidRPr="00466947">
        <w:t>projekt umowy</w:t>
      </w:r>
    </w:p>
    <w:p w14:paraId="03BC48B4" w14:textId="77777777" w:rsidR="00A53010" w:rsidRPr="00AB51A4" w:rsidRDefault="00A53010" w:rsidP="00A53010">
      <w:pPr>
        <w:jc w:val="both"/>
        <w:rPr>
          <w:color w:val="FF0000"/>
        </w:rPr>
      </w:pPr>
    </w:p>
    <w:p w14:paraId="693DC761" w14:textId="77777777" w:rsidR="00A53010" w:rsidRPr="00AB51A4" w:rsidRDefault="00A53010" w:rsidP="00A53010">
      <w:pPr>
        <w:jc w:val="both"/>
        <w:rPr>
          <w:color w:val="FF0000"/>
          <w:sz w:val="16"/>
        </w:rPr>
      </w:pPr>
    </w:p>
    <w:p w14:paraId="0216B19A" w14:textId="77777777" w:rsidR="00A53010" w:rsidRPr="005B75AF" w:rsidRDefault="00A53010" w:rsidP="00A53010">
      <w:pPr>
        <w:jc w:val="both"/>
      </w:pPr>
      <w:r w:rsidRPr="005B75AF">
        <w:rPr>
          <w:sz w:val="20"/>
          <w:szCs w:val="20"/>
        </w:rPr>
        <w:t>Wszystkie załączniki do niniejszej SIWZ stanowią jej integralną część.</w:t>
      </w:r>
    </w:p>
    <w:p w14:paraId="3BA820DC" w14:textId="77777777" w:rsidR="00A53010" w:rsidRPr="005B75AF" w:rsidRDefault="00A53010" w:rsidP="00A53010">
      <w:pPr>
        <w:jc w:val="both"/>
        <w:rPr>
          <w:sz w:val="20"/>
          <w:szCs w:val="20"/>
        </w:rPr>
      </w:pPr>
      <w:r w:rsidRPr="005B75AF">
        <w:rPr>
          <w:sz w:val="20"/>
          <w:szCs w:val="20"/>
        </w:rPr>
        <w:t>W sprawach nieuregulowanych niniejszą SIWZ mają zastosowanie przepisy ustawy Prawo zamówień public</w:t>
      </w:r>
      <w:r w:rsidR="003B305B" w:rsidRPr="005B75AF">
        <w:rPr>
          <w:sz w:val="20"/>
          <w:szCs w:val="20"/>
        </w:rPr>
        <w:t>znych (</w:t>
      </w:r>
      <w:r w:rsidRPr="005B75AF">
        <w:rPr>
          <w:sz w:val="20"/>
          <w:szCs w:val="20"/>
        </w:rPr>
        <w:t>Dz. U. z 201</w:t>
      </w:r>
      <w:r w:rsidR="00D2297D" w:rsidRPr="005B75AF">
        <w:rPr>
          <w:sz w:val="20"/>
          <w:szCs w:val="20"/>
        </w:rPr>
        <w:t>9</w:t>
      </w:r>
      <w:r w:rsidRPr="005B75AF">
        <w:rPr>
          <w:sz w:val="20"/>
          <w:szCs w:val="20"/>
        </w:rPr>
        <w:t xml:space="preserve">r. poz. </w:t>
      </w:r>
      <w:r w:rsidR="00F73964" w:rsidRPr="005B75AF">
        <w:rPr>
          <w:sz w:val="20"/>
          <w:szCs w:val="20"/>
        </w:rPr>
        <w:t>1</w:t>
      </w:r>
      <w:r w:rsidR="00DA4D62" w:rsidRPr="005B75AF">
        <w:rPr>
          <w:sz w:val="20"/>
          <w:szCs w:val="20"/>
        </w:rPr>
        <w:t>8</w:t>
      </w:r>
      <w:r w:rsidR="00D2297D" w:rsidRPr="005B75AF">
        <w:rPr>
          <w:sz w:val="20"/>
          <w:szCs w:val="20"/>
        </w:rPr>
        <w:t>43</w:t>
      </w:r>
      <w:r w:rsidR="002A50F7" w:rsidRPr="005B75AF">
        <w:rPr>
          <w:sz w:val="20"/>
          <w:szCs w:val="20"/>
        </w:rPr>
        <w:t xml:space="preserve"> ze zm.</w:t>
      </w:r>
      <w:r w:rsidRPr="005B75AF">
        <w:rPr>
          <w:sz w:val="20"/>
          <w:szCs w:val="20"/>
        </w:rPr>
        <w:t xml:space="preserve">) wraz z aktami wykonawczymi do niej oraz Kodeksu cywilnego. </w:t>
      </w:r>
    </w:p>
    <w:p w14:paraId="3C016F71" w14:textId="77777777" w:rsidR="00431D84" w:rsidRPr="005B75AF" w:rsidRDefault="00431D84" w:rsidP="00A53010"/>
    <w:p w14:paraId="1E1D1287" w14:textId="77777777" w:rsidR="00AF652F" w:rsidRPr="00AB51A4" w:rsidRDefault="00AF652F" w:rsidP="00A53010">
      <w:pPr>
        <w:rPr>
          <w:color w:val="FF0000"/>
        </w:rPr>
      </w:pPr>
    </w:p>
    <w:p w14:paraId="5C5C7BAA" w14:textId="77777777" w:rsidR="00AF652F" w:rsidRPr="00AB51A4" w:rsidRDefault="00AF652F" w:rsidP="00A53010">
      <w:pPr>
        <w:rPr>
          <w:color w:val="FF0000"/>
        </w:rPr>
      </w:pPr>
    </w:p>
    <w:p w14:paraId="6301128E" w14:textId="77777777" w:rsidR="00A53010" w:rsidRPr="00AB51A4" w:rsidRDefault="00A53010" w:rsidP="00A53010">
      <w:pPr>
        <w:rPr>
          <w:color w:val="FF0000"/>
          <w:sz w:val="10"/>
        </w:rPr>
      </w:pPr>
    </w:p>
    <w:p w14:paraId="5378CE51" w14:textId="59409941" w:rsidR="003B4651" w:rsidRPr="00AB51A4" w:rsidRDefault="00A53010" w:rsidP="00686912">
      <w:pPr>
        <w:ind w:left="6260"/>
        <w:rPr>
          <w:b/>
          <w:bCs/>
          <w:color w:val="FF0000"/>
        </w:rPr>
      </w:pPr>
      <w:r w:rsidRPr="005B75AF">
        <w:rPr>
          <w:b/>
          <w:bCs/>
        </w:rPr>
        <w:t>ZATWIERDZAM</w:t>
      </w:r>
    </w:p>
    <w:p w14:paraId="5C8FEE9D" w14:textId="77777777" w:rsidR="003B4651" w:rsidRPr="00AB51A4" w:rsidRDefault="003B4651" w:rsidP="00F73964">
      <w:pPr>
        <w:tabs>
          <w:tab w:val="left" w:pos="6237"/>
        </w:tabs>
        <w:ind w:left="5664"/>
        <w:rPr>
          <w:b/>
          <w:bCs/>
          <w:color w:val="FF0000"/>
        </w:rPr>
      </w:pPr>
    </w:p>
    <w:p w14:paraId="18C1DA2C" w14:textId="77777777" w:rsidR="003B4651" w:rsidRPr="00AB51A4" w:rsidRDefault="003B4651" w:rsidP="00F73964">
      <w:pPr>
        <w:tabs>
          <w:tab w:val="left" w:pos="6237"/>
        </w:tabs>
        <w:ind w:left="5664"/>
        <w:rPr>
          <w:b/>
          <w:bCs/>
          <w:color w:val="FF0000"/>
        </w:rPr>
      </w:pPr>
    </w:p>
    <w:p w14:paraId="5FDB9B5B" w14:textId="77777777" w:rsidR="003B4651" w:rsidRPr="00AB51A4" w:rsidRDefault="003B4651" w:rsidP="00F42888">
      <w:pPr>
        <w:tabs>
          <w:tab w:val="left" w:pos="6237"/>
        </w:tabs>
        <w:rPr>
          <w:b/>
          <w:bCs/>
          <w:color w:val="FF0000"/>
        </w:rPr>
      </w:pPr>
    </w:p>
    <w:p w14:paraId="06E3D5F1" w14:textId="77777777" w:rsidR="003B4651" w:rsidRPr="00AB51A4" w:rsidRDefault="003B4651" w:rsidP="00F73964">
      <w:pPr>
        <w:tabs>
          <w:tab w:val="left" w:pos="6237"/>
        </w:tabs>
        <w:ind w:left="5664"/>
        <w:rPr>
          <w:b/>
          <w:bCs/>
          <w:color w:val="FF0000"/>
        </w:rPr>
      </w:pPr>
    </w:p>
    <w:p w14:paraId="6D9336E5" w14:textId="77777777" w:rsidR="00AF652F" w:rsidRPr="00AB51A4" w:rsidRDefault="00AF652F" w:rsidP="00F73964">
      <w:pPr>
        <w:tabs>
          <w:tab w:val="left" w:pos="6237"/>
        </w:tabs>
        <w:ind w:left="5664"/>
        <w:rPr>
          <w:b/>
          <w:bCs/>
          <w:color w:val="FF0000"/>
        </w:rPr>
      </w:pPr>
    </w:p>
    <w:p w14:paraId="43ADDFCF" w14:textId="77777777" w:rsidR="00AF652F" w:rsidRPr="00AB51A4" w:rsidRDefault="00AF652F" w:rsidP="00F73964">
      <w:pPr>
        <w:tabs>
          <w:tab w:val="left" w:pos="6237"/>
        </w:tabs>
        <w:ind w:left="5664"/>
        <w:rPr>
          <w:b/>
          <w:bCs/>
          <w:color w:val="FF0000"/>
        </w:rPr>
      </w:pPr>
    </w:p>
    <w:p w14:paraId="006FE258" w14:textId="77777777" w:rsidR="00AF652F" w:rsidRPr="00AB51A4" w:rsidRDefault="00AF652F" w:rsidP="00F73964">
      <w:pPr>
        <w:tabs>
          <w:tab w:val="left" w:pos="6237"/>
        </w:tabs>
        <w:ind w:left="5664"/>
        <w:rPr>
          <w:b/>
          <w:bCs/>
          <w:color w:val="FF0000"/>
        </w:rPr>
      </w:pPr>
    </w:p>
    <w:sectPr w:rsidR="00AF652F" w:rsidRPr="00AB51A4" w:rsidSect="004C7FAC">
      <w:pgSz w:w="11906" w:h="16838"/>
      <w:pgMar w:top="1134"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D573E" w14:textId="77777777" w:rsidR="007122D4" w:rsidRDefault="007122D4">
      <w:r>
        <w:separator/>
      </w:r>
    </w:p>
  </w:endnote>
  <w:endnote w:type="continuationSeparator" w:id="0">
    <w:p w14:paraId="04AEFE20" w14:textId="77777777" w:rsidR="007122D4" w:rsidRDefault="0071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Univers-PL">
    <w:altName w:val="Courier New"/>
    <w:charset w:val="EE"/>
    <w:family w:val="swiss"/>
    <w:pitch w:val="variable"/>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23C33" w14:textId="77777777" w:rsidR="00366737" w:rsidRDefault="00366737"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3C3923" w14:textId="77777777" w:rsidR="00366737" w:rsidRDefault="00366737" w:rsidP="00CA300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3459163"/>
      <w:docPartObj>
        <w:docPartGallery w:val="Page Numbers (Bottom of Page)"/>
        <w:docPartUnique/>
      </w:docPartObj>
    </w:sdtPr>
    <w:sdtEndPr/>
    <w:sdtContent>
      <w:p w14:paraId="57F133D3" w14:textId="77777777" w:rsidR="00366737" w:rsidRDefault="00366737">
        <w:pPr>
          <w:pStyle w:val="Stopka"/>
          <w:jc w:val="right"/>
        </w:pPr>
        <w:r>
          <w:fldChar w:fldCharType="begin"/>
        </w:r>
        <w:r>
          <w:instrText>PAGE   \* MERGEFORMAT</w:instrText>
        </w:r>
        <w:r>
          <w:fldChar w:fldCharType="separate"/>
        </w:r>
        <w:r w:rsidRPr="005D1F4D">
          <w:rPr>
            <w:noProof/>
            <w:lang w:val="pl-PL"/>
          </w:rPr>
          <w:t>22</w:t>
        </w:r>
        <w:r>
          <w:fldChar w:fldCharType="end"/>
        </w:r>
      </w:p>
    </w:sdtContent>
  </w:sdt>
  <w:p w14:paraId="5B5E10CC" w14:textId="77777777" w:rsidR="00366737" w:rsidRDefault="00366737" w:rsidP="00CA300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093487"/>
      <w:docPartObj>
        <w:docPartGallery w:val="Page Numbers (Bottom of Page)"/>
        <w:docPartUnique/>
      </w:docPartObj>
    </w:sdtPr>
    <w:sdtEndPr/>
    <w:sdtContent>
      <w:p w14:paraId="0ECDB98D" w14:textId="77777777" w:rsidR="00366737" w:rsidRDefault="00366737">
        <w:pPr>
          <w:pStyle w:val="Stopka"/>
          <w:jc w:val="right"/>
        </w:pPr>
        <w:r>
          <w:fldChar w:fldCharType="begin"/>
        </w:r>
        <w:r>
          <w:instrText>PAGE   \* MERGEFORMAT</w:instrText>
        </w:r>
        <w:r>
          <w:fldChar w:fldCharType="separate"/>
        </w:r>
        <w:r w:rsidRPr="005D1F4D">
          <w:rPr>
            <w:noProof/>
            <w:lang w:val="pl-PL"/>
          </w:rPr>
          <w:t>2</w:t>
        </w:r>
        <w:r>
          <w:fldChar w:fldCharType="end"/>
        </w:r>
      </w:p>
    </w:sdtContent>
  </w:sdt>
  <w:p w14:paraId="055407E7" w14:textId="77777777" w:rsidR="00366737" w:rsidRDefault="003667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621B6" w14:textId="77777777" w:rsidR="007122D4" w:rsidRDefault="007122D4">
      <w:r>
        <w:separator/>
      </w:r>
    </w:p>
  </w:footnote>
  <w:footnote w:type="continuationSeparator" w:id="0">
    <w:p w14:paraId="073708A7" w14:textId="77777777" w:rsidR="007122D4" w:rsidRDefault="0071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E5688120"/>
    <w:lvl w:ilvl="0">
      <w:start w:val="1"/>
      <w:numFmt w:val="decimal"/>
      <w:lvlText w:val="%1."/>
      <w:lvlJc w:val="left"/>
      <w:pPr>
        <w:tabs>
          <w:tab w:val="num" w:pos="0"/>
        </w:tabs>
        <w:ind w:left="720" w:hanging="360"/>
      </w:pPr>
      <w:rPr>
        <w:rFonts w:eastAsia="Univers-PL"/>
        <w:b w:val="0"/>
        <w:bCs/>
        <w:color w:val="000000"/>
        <w:sz w:val="22"/>
        <w:szCs w:val="22"/>
        <w:lang w:eastAsia="en-US"/>
      </w:rPr>
    </w:lvl>
    <w:lvl w:ilvl="1">
      <w:start w:val="1"/>
      <w:numFmt w:val="decimal"/>
      <w:lvlText w:val="%2."/>
      <w:lvlJc w:val="left"/>
      <w:pPr>
        <w:tabs>
          <w:tab w:val="num" w:pos="0"/>
        </w:tabs>
        <w:ind w:left="1080" w:hanging="360"/>
      </w:pPr>
      <w:rPr>
        <w:rFonts w:cs="Aria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6"/>
    <w:multiLevelType w:val="multilevel"/>
    <w:tmpl w:val="0000000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15:restartNumberingAfterBreak="0">
    <w:nsid w:val="00000008"/>
    <w:multiLevelType w:val="multilevel"/>
    <w:tmpl w:val="00000008"/>
    <w:lvl w:ilvl="0">
      <w:start w:val="1"/>
      <w:numFmt w:val="none"/>
      <w:suff w:val="nothing"/>
      <w:lvlText w:val=""/>
      <w:lvlJc w:val="left"/>
      <w:pPr>
        <w:tabs>
          <w:tab w:val="num" w:pos="0"/>
        </w:tabs>
        <w:ind w:left="432" w:hanging="432"/>
      </w:pPr>
      <w:rPr>
        <w:rFonts w:ascii="Wingdings" w:hAnsi="Wingdings" w:cs="Wingdings"/>
        <w:b/>
        <w:bCs/>
        <w:color w:val="000000"/>
        <w:sz w:val="22"/>
        <w:szCs w:val="22"/>
        <w:lang w:eastAsia="pl-PL"/>
      </w:rPr>
    </w:lvl>
    <w:lvl w:ilvl="1">
      <w:start w:val="1"/>
      <w:numFmt w:val="none"/>
      <w:suff w:val="nothing"/>
      <w:lvlText w:val=""/>
      <w:lvlJc w:val="left"/>
      <w:pPr>
        <w:tabs>
          <w:tab w:val="num" w:pos="0"/>
        </w:tabs>
        <w:ind w:left="576" w:hanging="576"/>
      </w:pPr>
      <w:rPr>
        <w:rFonts w:ascii="Courier New" w:hAnsi="Courier New" w:cs="Courier New"/>
        <w:szCs w:val="22"/>
      </w:rPr>
    </w:lvl>
    <w:lvl w:ilvl="2">
      <w:start w:val="1"/>
      <w:numFmt w:val="none"/>
      <w:suff w:val="nothing"/>
      <w:lvlText w:val=""/>
      <w:lvlJc w:val="left"/>
      <w:pPr>
        <w:tabs>
          <w:tab w:val="num" w:pos="0"/>
        </w:tabs>
        <w:ind w:left="720" w:hanging="720"/>
      </w:pPr>
      <w:rPr>
        <w:rFonts w:ascii="Times New Roman" w:hAnsi="Times New Roman" w:cs="Times New Roman"/>
      </w:rPr>
    </w:lvl>
    <w:lvl w:ilvl="3">
      <w:start w:val="8"/>
      <w:numFmt w:val="decimal"/>
      <w:suff w:val="nothing"/>
      <w:lvlText w:val="%4."/>
      <w:lvlJc w:val="left"/>
      <w:pPr>
        <w:tabs>
          <w:tab w:val="num" w:pos="0"/>
        </w:tabs>
        <w:ind w:left="864" w:hanging="864"/>
      </w:pPr>
      <w:rPr>
        <w:rFonts w:ascii="Times New Roman" w:hAnsi="Times New Roman" w:cs="Times New Roman"/>
        <w:b w:val="0"/>
        <w:sz w:val="22"/>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3CC23858"/>
    <w:lvl w:ilvl="0">
      <w:start w:val="1"/>
      <w:numFmt w:val="decimal"/>
      <w:lvlText w:val="%1."/>
      <w:lvlJc w:val="left"/>
      <w:pPr>
        <w:tabs>
          <w:tab w:val="num" w:pos="0"/>
        </w:tabs>
        <w:ind w:left="720" w:hanging="360"/>
      </w:pPr>
      <w:rPr>
        <w:b w:val="0"/>
        <w:color w:val="000000"/>
        <w:sz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A"/>
    <w:multiLevelType w:val="multilevel"/>
    <w:tmpl w:val="0000001A"/>
    <w:lvl w:ilvl="0">
      <w:start w:val="1"/>
      <w:numFmt w:val="decimal"/>
      <w:lvlText w:val="%1."/>
      <w:lvlJc w:val="left"/>
      <w:pPr>
        <w:tabs>
          <w:tab w:val="num" w:pos="735"/>
        </w:tabs>
        <w:ind w:left="735" w:hanging="360"/>
      </w:p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9"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multilevel"/>
    <w:tmpl w:val="00000026"/>
    <w:name w:val="WW8Num60"/>
    <w:lvl w:ilvl="0">
      <w:start w:val="1"/>
      <w:numFmt w:val="bullet"/>
      <w:lvlText w:val=""/>
      <w:lvlJc w:val="left"/>
      <w:pPr>
        <w:tabs>
          <w:tab w:val="num" w:pos="0"/>
        </w:tabs>
        <w:ind w:left="2781" w:hanging="360"/>
      </w:pPr>
      <w:rPr>
        <w:rFonts w:ascii="Wingdings" w:hAnsi="Wingdings"/>
      </w:rPr>
    </w:lvl>
    <w:lvl w:ilvl="1">
      <w:start w:val="1"/>
      <w:numFmt w:val="bullet"/>
      <w:lvlText w:val="o"/>
      <w:lvlJc w:val="left"/>
      <w:pPr>
        <w:tabs>
          <w:tab w:val="num" w:pos="0"/>
        </w:tabs>
        <w:ind w:left="3501" w:hanging="360"/>
      </w:pPr>
      <w:rPr>
        <w:rFonts w:ascii="Courier New" w:hAnsi="Courier New" w:cs="Courier New"/>
      </w:rPr>
    </w:lvl>
    <w:lvl w:ilvl="2">
      <w:start w:val="1"/>
      <w:numFmt w:val="bullet"/>
      <w:lvlText w:val=""/>
      <w:lvlJc w:val="left"/>
      <w:pPr>
        <w:tabs>
          <w:tab w:val="num" w:pos="0"/>
        </w:tabs>
        <w:ind w:left="4221" w:hanging="360"/>
      </w:pPr>
      <w:rPr>
        <w:rFonts w:ascii="Wingdings" w:hAnsi="Wingdings"/>
      </w:rPr>
    </w:lvl>
    <w:lvl w:ilvl="3">
      <w:start w:val="1"/>
      <w:numFmt w:val="bullet"/>
      <w:lvlText w:val=""/>
      <w:lvlJc w:val="left"/>
      <w:pPr>
        <w:tabs>
          <w:tab w:val="num" w:pos="0"/>
        </w:tabs>
        <w:ind w:left="4941" w:hanging="360"/>
      </w:pPr>
      <w:rPr>
        <w:rFonts w:ascii="Symbol" w:hAnsi="Symbol"/>
      </w:rPr>
    </w:lvl>
    <w:lvl w:ilvl="4">
      <w:start w:val="1"/>
      <w:numFmt w:val="bullet"/>
      <w:lvlText w:val="o"/>
      <w:lvlJc w:val="left"/>
      <w:pPr>
        <w:tabs>
          <w:tab w:val="num" w:pos="0"/>
        </w:tabs>
        <w:ind w:left="5661" w:hanging="360"/>
      </w:pPr>
      <w:rPr>
        <w:rFonts w:ascii="Courier New" w:hAnsi="Courier New" w:cs="Courier New"/>
      </w:rPr>
    </w:lvl>
    <w:lvl w:ilvl="5">
      <w:start w:val="1"/>
      <w:numFmt w:val="bullet"/>
      <w:lvlText w:val=""/>
      <w:lvlJc w:val="left"/>
      <w:pPr>
        <w:tabs>
          <w:tab w:val="num" w:pos="0"/>
        </w:tabs>
        <w:ind w:left="6381" w:hanging="360"/>
      </w:pPr>
      <w:rPr>
        <w:rFonts w:ascii="Wingdings" w:hAnsi="Wingdings"/>
      </w:rPr>
    </w:lvl>
    <w:lvl w:ilvl="6">
      <w:start w:val="1"/>
      <w:numFmt w:val="bullet"/>
      <w:lvlText w:val=""/>
      <w:lvlJc w:val="left"/>
      <w:pPr>
        <w:tabs>
          <w:tab w:val="num" w:pos="0"/>
        </w:tabs>
        <w:ind w:left="7101" w:hanging="360"/>
      </w:pPr>
      <w:rPr>
        <w:rFonts w:ascii="Symbol" w:hAnsi="Symbol"/>
      </w:rPr>
    </w:lvl>
    <w:lvl w:ilvl="7">
      <w:start w:val="1"/>
      <w:numFmt w:val="bullet"/>
      <w:lvlText w:val="o"/>
      <w:lvlJc w:val="left"/>
      <w:pPr>
        <w:tabs>
          <w:tab w:val="num" w:pos="0"/>
        </w:tabs>
        <w:ind w:left="7821" w:hanging="360"/>
      </w:pPr>
      <w:rPr>
        <w:rFonts w:ascii="Courier New" w:hAnsi="Courier New" w:cs="Courier New"/>
      </w:rPr>
    </w:lvl>
    <w:lvl w:ilvl="8">
      <w:start w:val="1"/>
      <w:numFmt w:val="bullet"/>
      <w:lvlText w:val=""/>
      <w:lvlJc w:val="left"/>
      <w:pPr>
        <w:tabs>
          <w:tab w:val="num" w:pos="0"/>
        </w:tabs>
        <w:ind w:left="8541" w:hanging="360"/>
      </w:pPr>
      <w:rPr>
        <w:rFonts w:ascii="Wingdings" w:hAnsi="Wingdings"/>
      </w:rPr>
    </w:lvl>
  </w:abstractNum>
  <w:abstractNum w:abstractNumId="11" w15:restartNumberingAfterBreak="0">
    <w:nsid w:val="01217D09"/>
    <w:multiLevelType w:val="multilevel"/>
    <w:tmpl w:val="4A74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93368E"/>
    <w:multiLevelType w:val="hybridMultilevel"/>
    <w:tmpl w:val="AD7C1898"/>
    <w:lvl w:ilvl="0" w:tplc="C33ED18E">
      <w:start w:val="1"/>
      <w:numFmt w:val="decimal"/>
      <w:lvlText w:val="%1)"/>
      <w:lvlJc w:val="left"/>
      <w:pPr>
        <w:ind w:left="720" w:hanging="360"/>
      </w:pPr>
      <w:rPr>
        <w:rFonts w:ascii="Times New Roman" w:hAnsi="Times New Roman" w:cs="Times New Roman" w:hint="default"/>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C97EB8"/>
    <w:multiLevelType w:val="multilevel"/>
    <w:tmpl w:val="5478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936B04"/>
    <w:multiLevelType w:val="hybridMultilevel"/>
    <w:tmpl w:val="F852FB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272473"/>
    <w:multiLevelType w:val="multilevel"/>
    <w:tmpl w:val="A1E42DF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6344C14"/>
    <w:multiLevelType w:val="hybridMultilevel"/>
    <w:tmpl w:val="F676A330"/>
    <w:lvl w:ilvl="0" w:tplc="1BAE6066">
      <w:start w:val="1"/>
      <w:numFmt w:val="lowerLetter"/>
      <w:lvlText w:val="%1)"/>
      <w:lvlJc w:val="left"/>
      <w:pPr>
        <w:ind w:left="1534" w:hanging="423"/>
      </w:pPr>
      <w:rPr>
        <w:rFonts w:ascii="Times New Roman" w:hAnsi="Times New Roman" w:cs="Times New Roman" w:hint="default"/>
        <w:color w:val="auto"/>
        <w:spacing w:val="0"/>
        <w:w w:val="99"/>
        <w:sz w:val="24"/>
        <w:szCs w:val="20"/>
      </w:rPr>
    </w:lvl>
    <w:lvl w:ilvl="1" w:tplc="3894FA80">
      <w:numFmt w:val="bullet"/>
      <w:lvlText w:val="•"/>
      <w:lvlJc w:val="left"/>
      <w:pPr>
        <w:ind w:left="2334" w:hanging="423"/>
      </w:pPr>
      <w:rPr>
        <w:rFonts w:hint="default"/>
      </w:rPr>
    </w:lvl>
    <w:lvl w:ilvl="2" w:tplc="9A9CD9FC">
      <w:numFmt w:val="bullet"/>
      <w:lvlText w:val="•"/>
      <w:lvlJc w:val="left"/>
      <w:pPr>
        <w:ind w:left="3128" w:hanging="423"/>
      </w:pPr>
      <w:rPr>
        <w:rFonts w:hint="default"/>
      </w:rPr>
    </w:lvl>
    <w:lvl w:ilvl="3" w:tplc="172EB01A">
      <w:numFmt w:val="bullet"/>
      <w:lvlText w:val="•"/>
      <w:lvlJc w:val="left"/>
      <w:pPr>
        <w:ind w:left="3922" w:hanging="423"/>
      </w:pPr>
      <w:rPr>
        <w:rFonts w:hint="default"/>
      </w:rPr>
    </w:lvl>
    <w:lvl w:ilvl="4" w:tplc="6E40FC38">
      <w:numFmt w:val="bullet"/>
      <w:lvlText w:val="•"/>
      <w:lvlJc w:val="left"/>
      <w:pPr>
        <w:ind w:left="4716" w:hanging="423"/>
      </w:pPr>
      <w:rPr>
        <w:rFonts w:hint="default"/>
      </w:rPr>
    </w:lvl>
    <w:lvl w:ilvl="5" w:tplc="AB72ABCC">
      <w:numFmt w:val="bullet"/>
      <w:lvlText w:val="•"/>
      <w:lvlJc w:val="left"/>
      <w:pPr>
        <w:ind w:left="5510" w:hanging="423"/>
      </w:pPr>
      <w:rPr>
        <w:rFonts w:hint="default"/>
      </w:rPr>
    </w:lvl>
    <w:lvl w:ilvl="6" w:tplc="415A830E">
      <w:numFmt w:val="bullet"/>
      <w:lvlText w:val="•"/>
      <w:lvlJc w:val="left"/>
      <w:pPr>
        <w:ind w:left="6304" w:hanging="423"/>
      </w:pPr>
      <w:rPr>
        <w:rFonts w:hint="default"/>
      </w:rPr>
    </w:lvl>
    <w:lvl w:ilvl="7" w:tplc="36CCA322">
      <w:numFmt w:val="bullet"/>
      <w:lvlText w:val="•"/>
      <w:lvlJc w:val="left"/>
      <w:pPr>
        <w:ind w:left="7098" w:hanging="423"/>
      </w:pPr>
      <w:rPr>
        <w:rFonts w:hint="default"/>
      </w:rPr>
    </w:lvl>
    <w:lvl w:ilvl="8" w:tplc="E9002C92">
      <w:numFmt w:val="bullet"/>
      <w:lvlText w:val="•"/>
      <w:lvlJc w:val="left"/>
      <w:pPr>
        <w:ind w:left="7892" w:hanging="423"/>
      </w:pPr>
      <w:rPr>
        <w:rFonts w:hint="default"/>
      </w:rPr>
    </w:lvl>
  </w:abstractNum>
  <w:abstractNum w:abstractNumId="18" w15:restartNumberingAfterBreak="0">
    <w:nsid w:val="2CB5624F"/>
    <w:multiLevelType w:val="hybridMultilevel"/>
    <w:tmpl w:val="8B6899FA"/>
    <w:lvl w:ilvl="0" w:tplc="7B0AAFA2">
      <w:start w:val="1"/>
      <w:numFmt w:val="decimal"/>
      <w:lvlText w:val="%1."/>
      <w:lvlJc w:val="left"/>
      <w:pPr>
        <w:ind w:left="360" w:hanging="360"/>
      </w:pPr>
      <w:rPr>
        <w:b w:val="0"/>
        <w:color w:val="auto"/>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4F2C82"/>
    <w:multiLevelType w:val="multilevel"/>
    <w:tmpl w:val="AB60006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E9584A"/>
    <w:multiLevelType w:val="multilevel"/>
    <w:tmpl w:val="D1A2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D01077"/>
    <w:multiLevelType w:val="multilevel"/>
    <w:tmpl w:val="8BF0FED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3" w15:restartNumberingAfterBreak="0">
    <w:nsid w:val="3F100CDB"/>
    <w:multiLevelType w:val="multilevel"/>
    <w:tmpl w:val="5FB6519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1C73920"/>
    <w:multiLevelType w:val="multilevel"/>
    <w:tmpl w:val="67F6C694"/>
    <w:lvl w:ilvl="0">
      <w:start w:val="1"/>
      <w:numFmt w:val="decimal"/>
      <w:lvlText w:val="%1."/>
      <w:lvlJc w:val="left"/>
      <w:pPr>
        <w:tabs>
          <w:tab w:val="num" w:pos="0"/>
        </w:tabs>
        <w:ind w:left="644" w:hanging="360"/>
      </w:pPr>
      <w:rPr>
        <w:rFonts w:eastAsia="Times New Roman" w:cs="Times New Roman"/>
        <w:b w:val="0"/>
        <w:color w:val="auto"/>
        <w:kern w:val="1"/>
        <w:sz w:val="22"/>
        <w:szCs w:val="22"/>
        <w:lang w:bidi="ar-SA"/>
      </w:rPr>
    </w:lvl>
    <w:lvl w:ilvl="1">
      <w:start w:val="1"/>
      <w:numFmt w:val="decimal"/>
      <w:lvlText w:val="%2."/>
      <w:lvlJc w:val="left"/>
      <w:pPr>
        <w:tabs>
          <w:tab w:val="num" w:pos="0"/>
        </w:tabs>
        <w:ind w:left="1004" w:hanging="360"/>
      </w:pPr>
      <w:rPr>
        <w:rFonts w:ascii="Courier New" w:hAnsi="Courier New" w:cs="Courier New"/>
      </w:rPr>
    </w:lvl>
    <w:lvl w:ilvl="2">
      <w:start w:val="1"/>
      <w:numFmt w:val="decimal"/>
      <w:lvlText w:val="%3."/>
      <w:lvlJc w:val="left"/>
      <w:pPr>
        <w:tabs>
          <w:tab w:val="num" w:pos="0"/>
        </w:tabs>
        <w:ind w:left="1364" w:hanging="360"/>
      </w:pPr>
      <w:rPr>
        <w:rFonts w:ascii="Wingdings" w:hAnsi="Wingdings" w:cs="Wingdings"/>
      </w:rPr>
    </w:lvl>
    <w:lvl w:ilvl="3">
      <w:start w:val="1"/>
      <w:numFmt w:val="decimal"/>
      <w:lvlText w:val="%4."/>
      <w:lvlJc w:val="left"/>
      <w:pPr>
        <w:tabs>
          <w:tab w:val="num" w:pos="0"/>
        </w:tabs>
        <w:ind w:left="1724" w:hanging="360"/>
      </w:pPr>
      <w:rPr>
        <w:rFonts w:ascii="Symbol" w:hAnsi="Symbol" w:cs="Symbol"/>
      </w:rPr>
    </w:lvl>
    <w:lvl w:ilvl="4">
      <w:start w:val="1"/>
      <w:numFmt w:val="decimal"/>
      <w:lvlText w:val="%5."/>
      <w:lvlJc w:val="left"/>
      <w:pPr>
        <w:tabs>
          <w:tab w:val="num" w:pos="0"/>
        </w:tabs>
        <w:ind w:left="2084" w:hanging="360"/>
      </w:pPr>
    </w:lvl>
    <w:lvl w:ilvl="5">
      <w:start w:val="1"/>
      <w:numFmt w:val="decimal"/>
      <w:lvlText w:val="%6."/>
      <w:lvlJc w:val="left"/>
      <w:pPr>
        <w:tabs>
          <w:tab w:val="num" w:pos="0"/>
        </w:tabs>
        <w:ind w:left="2444" w:hanging="360"/>
      </w:pPr>
    </w:lvl>
    <w:lvl w:ilvl="6">
      <w:start w:val="1"/>
      <w:numFmt w:val="decimal"/>
      <w:lvlText w:val="%7."/>
      <w:lvlJc w:val="left"/>
      <w:pPr>
        <w:tabs>
          <w:tab w:val="num" w:pos="0"/>
        </w:tabs>
        <w:ind w:left="2804" w:hanging="360"/>
      </w:pPr>
    </w:lvl>
    <w:lvl w:ilvl="7">
      <w:start w:val="1"/>
      <w:numFmt w:val="decimal"/>
      <w:lvlText w:val="%8."/>
      <w:lvlJc w:val="left"/>
      <w:pPr>
        <w:tabs>
          <w:tab w:val="num" w:pos="0"/>
        </w:tabs>
        <w:ind w:left="3164" w:hanging="360"/>
      </w:pPr>
    </w:lvl>
    <w:lvl w:ilvl="8">
      <w:start w:val="1"/>
      <w:numFmt w:val="decimal"/>
      <w:lvlText w:val="%9."/>
      <w:lvlJc w:val="left"/>
      <w:pPr>
        <w:tabs>
          <w:tab w:val="num" w:pos="0"/>
        </w:tabs>
        <w:ind w:left="3524" w:hanging="36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3BC3CD5"/>
    <w:multiLevelType w:val="multilevel"/>
    <w:tmpl w:val="3DB48336"/>
    <w:lvl w:ilvl="0">
      <w:start w:val="2"/>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80CB5"/>
    <w:multiLevelType w:val="hybridMultilevel"/>
    <w:tmpl w:val="DF9CFE98"/>
    <w:lvl w:ilvl="0" w:tplc="7F123FCC">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514A5188"/>
    <w:multiLevelType w:val="multilevel"/>
    <w:tmpl w:val="7B54BC52"/>
    <w:lvl w:ilvl="0">
      <w:start w:val="3"/>
      <w:numFmt w:val="decimal"/>
      <w:lvlText w:val="%1."/>
      <w:lvlJc w:val="left"/>
      <w:pPr>
        <w:tabs>
          <w:tab w:val="num" w:pos="643"/>
        </w:tabs>
        <w:ind w:left="643"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A6D4F"/>
    <w:multiLevelType w:val="multilevel"/>
    <w:tmpl w:val="7DB6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A16251"/>
    <w:multiLevelType w:val="hybridMultilevel"/>
    <w:tmpl w:val="60BA535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612A6490"/>
    <w:multiLevelType w:val="hybridMultilevel"/>
    <w:tmpl w:val="6BF4E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161509"/>
    <w:multiLevelType w:val="multilevel"/>
    <w:tmpl w:val="7F64C502"/>
    <w:lvl w:ilvl="0">
      <w:start w:val="6"/>
      <w:numFmt w:val="upperRoman"/>
      <w:lvlText w:val="%1."/>
      <w:lvlJc w:val="right"/>
      <w:pPr>
        <w:tabs>
          <w:tab w:val="num" w:pos="720"/>
        </w:tabs>
        <w:ind w:left="720" w:hanging="360"/>
      </w:pPr>
      <w:rPr>
        <w:rFonts w:ascii="Times New Roman" w:hAnsi="Times New Roman" w:cs="Times New Roman" w:hint="default"/>
        <w:b/>
        <w:sz w:val="24"/>
      </w:rPr>
    </w:lvl>
    <w:lvl w:ilvl="1">
      <w:start w:val="1"/>
      <w:numFmt w:val="upp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ascii="Times New Roman" w:hAnsi="Times New Roman" w:cs="Times New Roman" w:hint="default"/>
        <w:b w:val="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39D21B6"/>
    <w:multiLevelType w:val="multilevel"/>
    <w:tmpl w:val="E21E5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8722D4"/>
    <w:multiLevelType w:val="multilevel"/>
    <w:tmpl w:val="B19E81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A4320AB"/>
    <w:multiLevelType w:val="multilevel"/>
    <w:tmpl w:val="8E0E2AE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0328D2"/>
    <w:multiLevelType w:val="multilevel"/>
    <w:tmpl w:val="8BCC7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num>
  <w:num w:numId="2">
    <w:abstractNumId w:val="36"/>
  </w:num>
  <w:num w:numId="3">
    <w:abstractNumId w:val="32"/>
  </w:num>
  <w:num w:numId="4">
    <w:abstractNumId w:val="23"/>
  </w:num>
  <w:num w:numId="5">
    <w:abstractNumId w:val="11"/>
  </w:num>
  <w:num w:numId="6">
    <w:abstractNumId w:val="20"/>
  </w:num>
  <w:num w:numId="7">
    <w:abstractNumId w:val="15"/>
  </w:num>
  <w:num w:numId="8">
    <w:abstractNumId w:val="26"/>
  </w:num>
  <w:num w:numId="9">
    <w:abstractNumId w:val="33"/>
  </w:num>
  <w:num w:numId="10">
    <w:abstractNumId w:val="29"/>
  </w:num>
  <w:num w:numId="11">
    <w:abstractNumId w:val="13"/>
  </w:num>
  <w:num w:numId="12">
    <w:abstractNumId w:val="8"/>
  </w:num>
  <w:num w:numId="13">
    <w:abstractNumId w:val="4"/>
  </w:num>
  <w:num w:numId="14">
    <w:abstractNumId w:val="0"/>
  </w:num>
  <w:num w:numId="15">
    <w:abstractNumId w:val="1"/>
  </w:num>
  <w:num w:numId="16">
    <w:abstractNumId w:val="2"/>
  </w:num>
  <w:num w:numId="17">
    <w:abstractNumId w:val="3"/>
  </w:num>
  <w:num w:numId="18">
    <w:abstractNumId w:val="6"/>
  </w:num>
  <w:num w:numId="19">
    <w:abstractNumId w:val="21"/>
  </w:num>
  <w:num w:numId="20">
    <w:abstractNumId w:val="34"/>
  </w:num>
  <w:num w:numId="21">
    <w:abstractNumId w:val="28"/>
  </w:num>
  <w:num w:numId="22">
    <w:abstractNumId w:val="22"/>
  </w:num>
  <w:num w:numId="23">
    <w:abstractNumId w:val="30"/>
  </w:num>
  <w:num w:numId="24">
    <w:abstractNumId w:val="17"/>
  </w:num>
  <w:num w:numId="25">
    <w:abstractNumId w:val="31"/>
  </w:num>
  <w:num w:numId="26">
    <w:abstractNumId w:val="16"/>
  </w:num>
  <w:num w:numId="27">
    <w:abstractNumId w:val="19"/>
  </w:num>
  <w:num w:numId="28">
    <w:abstractNumId w:val="12"/>
  </w:num>
  <w:num w:numId="29">
    <w:abstractNumId w:val="24"/>
  </w:num>
  <w:num w:numId="30">
    <w:abstractNumId w:val="18"/>
  </w:num>
  <w:num w:numId="31">
    <w:abstractNumId w:val="14"/>
  </w:num>
  <w:num w:numId="32">
    <w:abstractNumId w:val="27"/>
  </w:num>
  <w:num w:numId="33">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8B8"/>
    <w:rsid w:val="00000C82"/>
    <w:rsid w:val="000018B8"/>
    <w:rsid w:val="000035CF"/>
    <w:rsid w:val="000042C1"/>
    <w:rsid w:val="00005F8D"/>
    <w:rsid w:val="00007EED"/>
    <w:rsid w:val="000103F0"/>
    <w:rsid w:val="00010910"/>
    <w:rsid w:val="00010AC2"/>
    <w:rsid w:val="00011D6D"/>
    <w:rsid w:val="000137A5"/>
    <w:rsid w:val="0001631B"/>
    <w:rsid w:val="00020982"/>
    <w:rsid w:val="000214CF"/>
    <w:rsid w:val="00021AF2"/>
    <w:rsid w:val="000246FA"/>
    <w:rsid w:val="000254D5"/>
    <w:rsid w:val="00030071"/>
    <w:rsid w:val="000300D7"/>
    <w:rsid w:val="00030C58"/>
    <w:rsid w:val="0003165E"/>
    <w:rsid w:val="00032C38"/>
    <w:rsid w:val="0003315B"/>
    <w:rsid w:val="0003398D"/>
    <w:rsid w:val="00034E66"/>
    <w:rsid w:val="0003528B"/>
    <w:rsid w:val="00037966"/>
    <w:rsid w:val="00040606"/>
    <w:rsid w:val="00041183"/>
    <w:rsid w:val="00042DC2"/>
    <w:rsid w:val="00042E1D"/>
    <w:rsid w:val="0005060C"/>
    <w:rsid w:val="000524D8"/>
    <w:rsid w:val="00053510"/>
    <w:rsid w:val="000575C5"/>
    <w:rsid w:val="0006078E"/>
    <w:rsid w:val="0006266C"/>
    <w:rsid w:val="00065A87"/>
    <w:rsid w:val="000668D2"/>
    <w:rsid w:val="00067BE6"/>
    <w:rsid w:val="00067F8D"/>
    <w:rsid w:val="00072CD5"/>
    <w:rsid w:val="00073903"/>
    <w:rsid w:val="000754BB"/>
    <w:rsid w:val="00077245"/>
    <w:rsid w:val="00077B6D"/>
    <w:rsid w:val="000808AA"/>
    <w:rsid w:val="00081C1C"/>
    <w:rsid w:val="00081E7E"/>
    <w:rsid w:val="000820DC"/>
    <w:rsid w:val="0008394C"/>
    <w:rsid w:val="00086585"/>
    <w:rsid w:val="000867FA"/>
    <w:rsid w:val="00087359"/>
    <w:rsid w:val="000874B7"/>
    <w:rsid w:val="00087F96"/>
    <w:rsid w:val="00090178"/>
    <w:rsid w:val="000901F1"/>
    <w:rsid w:val="00090B26"/>
    <w:rsid w:val="000911BB"/>
    <w:rsid w:val="00091E30"/>
    <w:rsid w:val="000928D2"/>
    <w:rsid w:val="00093675"/>
    <w:rsid w:val="00093D41"/>
    <w:rsid w:val="00096D33"/>
    <w:rsid w:val="000A0EAE"/>
    <w:rsid w:val="000A5466"/>
    <w:rsid w:val="000A5542"/>
    <w:rsid w:val="000A6D96"/>
    <w:rsid w:val="000A6DA7"/>
    <w:rsid w:val="000B0E87"/>
    <w:rsid w:val="000B1C7B"/>
    <w:rsid w:val="000B2E05"/>
    <w:rsid w:val="000B6AE1"/>
    <w:rsid w:val="000C03A8"/>
    <w:rsid w:val="000C3A9A"/>
    <w:rsid w:val="000C42B3"/>
    <w:rsid w:val="000C50DE"/>
    <w:rsid w:val="000C513B"/>
    <w:rsid w:val="000C6E16"/>
    <w:rsid w:val="000D438E"/>
    <w:rsid w:val="000D46AB"/>
    <w:rsid w:val="000D4E6A"/>
    <w:rsid w:val="000D5347"/>
    <w:rsid w:val="000D5E6E"/>
    <w:rsid w:val="000E0598"/>
    <w:rsid w:val="000E075F"/>
    <w:rsid w:val="000E0C01"/>
    <w:rsid w:val="000E19CB"/>
    <w:rsid w:val="000E1C34"/>
    <w:rsid w:val="000E1CB5"/>
    <w:rsid w:val="000E3422"/>
    <w:rsid w:val="000E359A"/>
    <w:rsid w:val="000E3C6D"/>
    <w:rsid w:val="000E5076"/>
    <w:rsid w:val="000E7102"/>
    <w:rsid w:val="000E7EDF"/>
    <w:rsid w:val="000F0799"/>
    <w:rsid w:val="000F0970"/>
    <w:rsid w:val="000F1389"/>
    <w:rsid w:val="000F2F16"/>
    <w:rsid w:val="000F36A3"/>
    <w:rsid w:val="000F5E5A"/>
    <w:rsid w:val="000F7F77"/>
    <w:rsid w:val="00102E26"/>
    <w:rsid w:val="001030CE"/>
    <w:rsid w:val="001047FE"/>
    <w:rsid w:val="00105D8A"/>
    <w:rsid w:val="001068C6"/>
    <w:rsid w:val="00106F06"/>
    <w:rsid w:val="00107F4B"/>
    <w:rsid w:val="00116BE7"/>
    <w:rsid w:val="00117383"/>
    <w:rsid w:val="001231B5"/>
    <w:rsid w:val="00124037"/>
    <w:rsid w:val="001257D7"/>
    <w:rsid w:val="00125831"/>
    <w:rsid w:val="001259F2"/>
    <w:rsid w:val="0012621B"/>
    <w:rsid w:val="0012636A"/>
    <w:rsid w:val="001265B7"/>
    <w:rsid w:val="00126DC4"/>
    <w:rsid w:val="00130B54"/>
    <w:rsid w:val="00130F75"/>
    <w:rsid w:val="0013120E"/>
    <w:rsid w:val="001329FA"/>
    <w:rsid w:val="0013446A"/>
    <w:rsid w:val="0013556F"/>
    <w:rsid w:val="0013604B"/>
    <w:rsid w:val="00142152"/>
    <w:rsid w:val="00142EBC"/>
    <w:rsid w:val="00143578"/>
    <w:rsid w:val="00145784"/>
    <w:rsid w:val="001527B7"/>
    <w:rsid w:val="00153985"/>
    <w:rsid w:val="00155763"/>
    <w:rsid w:val="001564C4"/>
    <w:rsid w:val="00156F4B"/>
    <w:rsid w:val="00157033"/>
    <w:rsid w:val="00160B37"/>
    <w:rsid w:val="00160BB2"/>
    <w:rsid w:val="00160D8E"/>
    <w:rsid w:val="001632AA"/>
    <w:rsid w:val="0016425C"/>
    <w:rsid w:val="00165F4F"/>
    <w:rsid w:val="00167E40"/>
    <w:rsid w:val="00177442"/>
    <w:rsid w:val="0017749C"/>
    <w:rsid w:val="00177744"/>
    <w:rsid w:val="00181353"/>
    <w:rsid w:val="00181426"/>
    <w:rsid w:val="0018517C"/>
    <w:rsid w:val="0018637A"/>
    <w:rsid w:val="00186EBF"/>
    <w:rsid w:val="001873EF"/>
    <w:rsid w:val="0018798A"/>
    <w:rsid w:val="001905FE"/>
    <w:rsid w:val="001923D2"/>
    <w:rsid w:val="0019284E"/>
    <w:rsid w:val="001A328C"/>
    <w:rsid w:val="001A4EC6"/>
    <w:rsid w:val="001A6217"/>
    <w:rsid w:val="001A7D23"/>
    <w:rsid w:val="001B0FFB"/>
    <w:rsid w:val="001B40BB"/>
    <w:rsid w:val="001B7C1E"/>
    <w:rsid w:val="001C341C"/>
    <w:rsid w:val="001C34FB"/>
    <w:rsid w:val="001C6CEF"/>
    <w:rsid w:val="001C7656"/>
    <w:rsid w:val="001D0202"/>
    <w:rsid w:val="001D283A"/>
    <w:rsid w:val="001D360C"/>
    <w:rsid w:val="001D505C"/>
    <w:rsid w:val="001D6A07"/>
    <w:rsid w:val="001D7666"/>
    <w:rsid w:val="001E1608"/>
    <w:rsid w:val="001E2CE5"/>
    <w:rsid w:val="001E4656"/>
    <w:rsid w:val="001E5A1B"/>
    <w:rsid w:val="001E5EBA"/>
    <w:rsid w:val="001E72D0"/>
    <w:rsid w:val="001F3056"/>
    <w:rsid w:val="0020753C"/>
    <w:rsid w:val="00210766"/>
    <w:rsid w:val="00210AEB"/>
    <w:rsid w:val="00210E8B"/>
    <w:rsid w:val="002111E1"/>
    <w:rsid w:val="002116E7"/>
    <w:rsid w:val="00212B5C"/>
    <w:rsid w:val="00213E16"/>
    <w:rsid w:val="00214A34"/>
    <w:rsid w:val="00215341"/>
    <w:rsid w:val="00215EC3"/>
    <w:rsid w:val="0021704A"/>
    <w:rsid w:val="00220CCA"/>
    <w:rsid w:val="00221B66"/>
    <w:rsid w:val="00221B7A"/>
    <w:rsid w:val="0022245D"/>
    <w:rsid w:val="0022257E"/>
    <w:rsid w:val="0022729A"/>
    <w:rsid w:val="0023093C"/>
    <w:rsid w:val="00231353"/>
    <w:rsid w:val="00234685"/>
    <w:rsid w:val="00234DBE"/>
    <w:rsid w:val="00235AC1"/>
    <w:rsid w:val="00240F77"/>
    <w:rsid w:val="002414E7"/>
    <w:rsid w:val="00243BD7"/>
    <w:rsid w:val="00246583"/>
    <w:rsid w:val="00247DE7"/>
    <w:rsid w:val="00250775"/>
    <w:rsid w:val="00250DC5"/>
    <w:rsid w:val="00251269"/>
    <w:rsid w:val="00253030"/>
    <w:rsid w:val="00253A06"/>
    <w:rsid w:val="002551DC"/>
    <w:rsid w:val="0025569D"/>
    <w:rsid w:val="00256C76"/>
    <w:rsid w:val="002611B1"/>
    <w:rsid w:val="002614CE"/>
    <w:rsid w:val="0026320E"/>
    <w:rsid w:val="00266D82"/>
    <w:rsid w:val="00271D80"/>
    <w:rsid w:val="002723D3"/>
    <w:rsid w:val="00276D08"/>
    <w:rsid w:val="002773B1"/>
    <w:rsid w:val="002811A0"/>
    <w:rsid w:val="00282873"/>
    <w:rsid w:val="00282AD0"/>
    <w:rsid w:val="00284610"/>
    <w:rsid w:val="0028463D"/>
    <w:rsid w:val="00284DA9"/>
    <w:rsid w:val="0029220A"/>
    <w:rsid w:val="00292397"/>
    <w:rsid w:val="00292EFC"/>
    <w:rsid w:val="002932C4"/>
    <w:rsid w:val="00294AB1"/>
    <w:rsid w:val="00295261"/>
    <w:rsid w:val="00296011"/>
    <w:rsid w:val="00296481"/>
    <w:rsid w:val="00297304"/>
    <w:rsid w:val="00297768"/>
    <w:rsid w:val="00297BD8"/>
    <w:rsid w:val="002A2181"/>
    <w:rsid w:val="002A24C3"/>
    <w:rsid w:val="002A299D"/>
    <w:rsid w:val="002A3EE3"/>
    <w:rsid w:val="002A43F1"/>
    <w:rsid w:val="002A457D"/>
    <w:rsid w:val="002A50F7"/>
    <w:rsid w:val="002A545B"/>
    <w:rsid w:val="002A68C4"/>
    <w:rsid w:val="002A6AB9"/>
    <w:rsid w:val="002A7298"/>
    <w:rsid w:val="002A7D0C"/>
    <w:rsid w:val="002B5288"/>
    <w:rsid w:val="002B64AB"/>
    <w:rsid w:val="002B66E8"/>
    <w:rsid w:val="002C1FED"/>
    <w:rsid w:val="002C212C"/>
    <w:rsid w:val="002C2AD2"/>
    <w:rsid w:val="002C3BDC"/>
    <w:rsid w:val="002C3D2D"/>
    <w:rsid w:val="002C786F"/>
    <w:rsid w:val="002C7F59"/>
    <w:rsid w:val="002D1A3B"/>
    <w:rsid w:val="002D565C"/>
    <w:rsid w:val="002D640D"/>
    <w:rsid w:val="002D7090"/>
    <w:rsid w:val="002E0612"/>
    <w:rsid w:val="002E0C1D"/>
    <w:rsid w:val="002E10C6"/>
    <w:rsid w:val="002E2402"/>
    <w:rsid w:val="002E2AE2"/>
    <w:rsid w:val="002E64D5"/>
    <w:rsid w:val="002F369E"/>
    <w:rsid w:val="002F374E"/>
    <w:rsid w:val="002F4B99"/>
    <w:rsid w:val="002F58B8"/>
    <w:rsid w:val="002F733D"/>
    <w:rsid w:val="003015D1"/>
    <w:rsid w:val="00302B79"/>
    <w:rsid w:val="0030360E"/>
    <w:rsid w:val="003044FD"/>
    <w:rsid w:val="00306E82"/>
    <w:rsid w:val="003071ED"/>
    <w:rsid w:val="003118CE"/>
    <w:rsid w:val="00313384"/>
    <w:rsid w:val="003135F5"/>
    <w:rsid w:val="00313841"/>
    <w:rsid w:val="003143FA"/>
    <w:rsid w:val="00317431"/>
    <w:rsid w:val="00320C48"/>
    <w:rsid w:val="003219FB"/>
    <w:rsid w:val="00322DB2"/>
    <w:rsid w:val="003259BD"/>
    <w:rsid w:val="003329B5"/>
    <w:rsid w:val="00332E96"/>
    <w:rsid w:val="00333269"/>
    <w:rsid w:val="00333F82"/>
    <w:rsid w:val="00336267"/>
    <w:rsid w:val="003365EA"/>
    <w:rsid w:val="00342DF4"/>
    <w:rsid w:val="00343615"/>
    <w:rsid w:val="003439E0"/>
    <w:rsid w:val="003443EE"/>
    <w:rsid w:val="00346B3D"/>
    <w:rsid w:val="00346E31"/>
    <w:rsid w:val="00350A0F"/>
    <w:rsid w:val="003517A9"/>
    <w:rsid w:val="00356905"/>
    <w:rsid w:val="0035710A"/>
    <w:rsid w:val="00357FBD"/>
    <w:rsid w:val="00357FC8"/>
    <w:rsid w:val="003605B0"/>
    <w:rsid w:val="00361BAB"/>
    <w:rsid w:val="003622AD"/>
    <w:rsid w:val="00366677"/>
    <w:rsid w:val="00366737"/>
    <w:rsid w:val="0037127B"/>
    <w:rsid w:val="00371B04"/>
    <w:rsid w:val="00373763"/>
    <w:rsid w:val="00374661"/>
    <w:rsid w:val="00375B3F"/>
    <w:rsid w:val="003769DA"/>
    <w:rsid w:val="00377593"/>
    <w:rsid w:val="0038501E"/>
    <w:rsid w:val="0038552F"/>
    <w:rsid w:val="00386C78"/>
    <w:rsid w:val="00390076"/>
    <w:rsid w:val="003903D0"/>
    <w:rsid w:val="00393241"/>
    <w:rsid w:val="0039574F"/>
    <w:rsid w:val="003A347E"/>
    <w:rsid w:val="003A3E82"/>
    <w:rsid w:val="003A41EF"/>
    <w:rsid w:val="003A4E97"/>
    <w:rsid w:val="003A4FB2"/>
    <w:rsid w:val="003A66CD"/>
    <w:rsid w:val="003A6DFA"/>
    <w:rsid w:val="003B0319"/>
    <w:rsid w:val="003B17A9"/>
    <w:rsid w:val="003B20AA"/>
    <w:rsid w:val="003B2FB3"/>
    <w:rsid w:val="003B305B"/>
    <w:rsid w:val="003B37D5"/>
    <w:rsid w:val="003B4651"/>
    <w:rsid w:val="003B499C"/>
    <w:rsid w:val="003B4D6F"/>
    <w:rsid w:val="003B532E"/>
    <w:rsid w:val="003B5708"/>
    <w:rsid w:val="003B5B0A"/>
    <w:rsid w:val="003B5EC3"/>
    <w:rsid w:val="003B6E22"/>
    <w:rsid w:val="003B725A"/>
    <w:rsid w:val="003C00BC"/>
    <w:rsid w:val="003C06BD"/>
    <w:rsid w:val="003C0DB8"/>
    <w:rsid w:val="003C1ECA"/>
    <w:rsid w:val="003C38ED"/>
    <w:rsid w:val="003C496A"/>
    <w:rsid w:val="003C68F4"/>
    <w:rsid w:val="003D0442"/>
    <w:rsid w:val="003D075F"/>
    <w:rsid w:val="003D2F35"/>
    <w:rsid w:val="003D308F"/>
    <w:rsid w:val="003D42B9"/>
    <w:rsid w:val="003D4D61"/>
    <w:rsid w:val="003D5015"/>
    <w:rsid w:val="003D770D"/>
    <w:rsid w:val="003E1A39"/>
    <w:rsid w:val="003E5BE3"/>
    <w:rsid w:val="003E648D"/>
    <w:rsid w:val="003E6BEF"/>
    <w:rsid w:val="003F0266"/>
    <w:rsid w:val="003F05D6"/>
    <w:rsid w:val="003F0C14"/>
    <w:rsid w:val="003F3930"/>
    <w:rsid w:val="003F41A6"/>
    <w:rsid w:val="003F4C72"/>
    <w:rsid w:val="003F5476"/>
    <w:rsid w:val="003F54D7"/>
    <w:rsid w:val="003F5744"/>
    <w:rsid w:val="003F5BBC"/>
    <w:rsid w:val="003F6401"/>
    <w:rsid w:val="003F719D"/>
    <w:rsid w:val="003F7285"/>
    <w:rsid w:val="003F7970"/>
    <w:rsid w:val="004034F7"/>
    <w:rsid w:val="00403BDD"/>
    <w:rsid w:val="004057FF"/>
    <w:rsid w:val="00407556"/>
    <w:rsid w:val="00407A12"/>
    <w:rsid w:val="00410F62"/>
    <w:rsid w:val="004110BC"/>
    <w:rsid w:val="0041193A"/>
    <w:rsid w:val="00412F58"/>
    <w:rsid w:val="00413419"/>
    <w:rsid w:val="00413C7D"/>
    <w:rsid w:val="00414687"/>
    <w:rsid w:val="00416BA0"/>
    <w:rsid w:val="00416F70"/>
    <w:rsid w:val="00416FEF"/>
    <w:rsid w:val="00417127"/>
    <w:rsid w:val="00420868"/>
    <w:rsid w:val="004208AA"/>
    <w:rsid w:val="00422B4D"/>
    <w:rsid w:val="00424F62"/>
    <w:rsid w:val="00427D6F"/>
    <w:rsid w:val="004303B9"/>
    <w:rsid w:val="004308DE"/>
    <w:rsid w:val="00430D07"/>
    <w:rsid w:val="00431D84"/>
    <w:rsid w:val="004354F5"/>
    <w:rsid w:val="00436444"/>
    <w:rsid w:val="00440689"/>
    <w:rsid w:val="00443580"/>
    <w:rsid w:val="004455B0"/>
    <w:rsid w:val="00450392"/>
    <w:rsid w:val="00453015"/>
    <w:rsid w:val="00453FA0"/>
    <w:rsid w:val="004570D9"/>
    <w:rsid w:val="00457CA3"/>
    <w:rsid w:val="00462C51"/>
    <w:rsid w:val="00463C89"/>
    <w:rsid w:val="00464941"/>
    <w:rsid w:val="00465117"/>
    <w:rsid w:val="00466947"/>
    <w:rsid w:val="00467A85"/>
    <w:rsid w:val="0047076C"/>
    <w:rsid w:val="004718BF"/>
    <w:rsid w:val="00473B47"/>
    <w:rsid w:val="00473D21"/>
    <w:rsid w:val="00477284"/>
    <w:rsid w:val="00477B65"/>
    <w:rsid w:val="00490186"/>
    <w:rsid w:val="00490570"/>
    <w:rsid w:val="00491382"/>
    <w:rsid w:val="00491C4B"/>
    <w:rsid w:val="0049405A"/>
    <w:rsid w:val="00494D13"/>
    <w:rsid w:val="00495D0C"/>
    <w:rsid w:val="004970C0"/>
    <w:rsid w:val="00497802"/>
    <w:rsid w:val="00497E61"/>
    <w:rsid w:val="004A234A"/>
    <w:rsid w:val="004A2C57"/>
    <w:rsid w:val="004A42B7"/>
    <w:rsid w:val="004A59F9"/>
    <w:rsid w:val="004A7911"/>
    <w:rsid w:val="004B0D9F"/>
    <w:rsid w:val="004B1A73"/>
    <w:rsid w:val="004B1AB9"/>
    <w:rsid w:val="004C2CE6"/>
    <w:rsid w:val="004C369C"/>
    <w:rsid w:val="004C3A18"/>
    <w:rsid w:val="004C55C7"/>
    <w:rsid w:val="004C57A6"/>
    <w:rsid w:val="004C5B74"/>
    <w:rsid w:val="004C6430"/>
    <w:rsid w:val="004C6C37"/>
    <w:rsid w:val="004C718B"/>
    <w:rsid w:val="004C73ED"/>
    <w:rsid w:val="004C7FAC"/>
    <w:rsid w:val="004D1E4B"/>
    <w:rsid w:val="004D23CE"/>
    <w:rsid w:val="004D2B56"/>
    <w:rsid w:val="004D4E96"/>
    <w:rsid w:val="004D5ABB"/>
    <w:rsid w:val="004D5EC4"/>
    <w:rsid w:val="004D7A9A"/>
    <w:rsid w:val="004E0C88"/>
    <w:rsid w:val="004E4BCC"/>
    <w:rsid w:val="004E58B5"/>
    <w:rsid w:val="004E665D"/>
    <w:rsid w:val="004E6B3B"/>
    <w:rsid w:val="004E7695"/>
    <w:rsid w:val="004E79FF"/>
    <w:rsid w:val="004F1EC7"/>
    <w:rsid w:val="004F27DE"/>
    <w:rsid w:val="004F2CF6"/>
    <w:rsid w:val="004F36F4"/>
    <w:rsid w:val="004F3B42"/>
    <w:rsid w:val="005009F8"/>
    <w:rsid w:val="0050225A"/>
    <w:rsid w:val="005023A9"/>
    <w:rsid w:val="00502D2B"/>
    <w:rsid w:val="005031E7"/>
    <w:rsid w:val="00503293"/>
    <w:rsid w:val="00504FDA"/>
    <w:rsid w:val="00506148"/>
    <w:rsid w:val="005125CA"/>
    <w:rsid w:val="00512B8E"/>
    <w:rsid w:val="005154D1"/>
    <w:rsid w:val="00517960"/>
    <w:rsid w:val="00520DE4"/>
    <w:rsid w:val="00520FEF"/>
    <w:rsid w:val="00521236"/>
    <w:rsid w:val="00527E4C"/>
    <w:rsid w:val="00527E9D"/>
    <w:rsid w:val="00532038"/>
    <w:rsid w:val="00534338"/>
    <w:rsid w:val="0053531D"/>
    <w:rsid w:val="00537142"/>
    <w:rsid w:val="005419D9"/>
    <w:rsid w:val="00541D3D"/>
    <w:rsid w:val="0054211F"/>
    <w:rsid w:val="00543538"/>
    <w:rsid w:val="00544A77"/>
    <w:rsid w:val="0054515E"/>
    <w:rsid w:val="00551CEE"/>
    <w:rsid w:val="005531AE"/>
    <w:rsid w:val="00553748"/>
    <w:rsid w:val="005538B3"/>
    <w:rsid w:val="00554AC1"/>
    <w:rsid w:val="0055616C"/>
    <w:rsid w:val="00556DD7"/>
    <w:rsid w:val="005601EF"/>
    <w:rsid w:val="00561349"/>
    <w:rsid w:val="00561CBC"/>
    <w:rsid w:val="00561E6A"/>
    <w:rsid w:val="00562C10"/>
    <w:rsid w:val="0056301F"/>
    <w:rsid w:val="005662E7"/>
    <w:rsid w:val="00566528"/>
    <w:rsid w:val="00566DE5"/>
    <w:rsid w:val="00567E89"/>
    <w:rsid w:val="00572504"/>
    <w:rsid w:val="005738EE"/>
    <w:rsid w:val="00574040"/>
    <w:rsid w:val="00580CD4"/>
    <w:rsid w:val="0058282C"/>
    <w:rsid w:val="00582860"/>
    <w:rsid w:val="00583120"/>
    <w:rsid w:val="00585380"/>
    <w:rsid w:val="005855EB"/>
    <w:rsid w:val="00586F94"/>
    <w:rsid w:val="005909FB"/>
    <w:rsid w:val="00591152"/>
    <w:rsid w:val="00592107"/>
    <w:rsid w:val="00592909"/>
    <w:rsid w:val="0059379D"/>
    <w:rsid w:val="00593878"/>
    <w:rsid w:val="00594EC6"/>
    <w:rsid w:val="005950E3"/>
    <w:rsid w:val="00595E54"/>
    <w:rsid w:val="00596C9F"/>
    <w:rsid w:val="00597A13"/>
    <w:rsid w:val="005A04D0"/>
    <w:rsid w:val="005A1F36"/>
    <w:rsid w:val="005A2A00"/>
    <w:rsid w:val="005A3039"/>
    <w:rsid w:val="005A421D"/>
    <w:rsid w:val="005A5C18"/>
    <w:rsid w:val="005A64B4"/>
    <w:rsid w:val="005A6E27"/>
    <w:rsid w:val="005B0762"/>
    <w:rsid w:val="005B175E"/>
    <w:rsid w:val="005B1A01"/>
    <w:rsid w:val="005B1ADF"/>
    <w:rsid w:val="005B1CE1"/>
    <w:rsid w:val="005B2083"/>
    <w:rsid w:val="005B253C"/>
    <w:rsid w:val="005B75AF"/>
    <w:rsid w:val="005B7683"/>
    <w:rsid w:val="005B7904"/>
    <w:rsid w:val="005C0DD6"/>
    <w:rsid w:val="005C3354"/>
    <w:rsid w:val="005C3579"/>
    <w:rsid w:val="005C3FD0"/>
    <w:rsid w:val="005C4306"/>
    <w:rsid w:val="005C4873"/>
    <w:rsid w:val="005C5FF4"/>
    <w:rsid w:val="005C765C"/>
    <w:rsid w:val="005D14F0"/>
    <w:rsid w:val="005D1F4D"/>
    <w:rsid w:val="005D2393"/>
    <w:rsid w:val="005D289F"/>
    <w:rsid w:val="005D536D"/>
    <w:rsid w:val="005D5373"/>
    <w:rsid w:val="005D634F"/>
    <w:rsid w:val="005D7F0B"/>
    <w:rsid w:val="005E0E1C"/>
    <w:rsid w:val="005E163C"/>
    <w:rsid w:val="005E2311"/>
    <w:rsid w:val="005E56BA"/>
    <w:rsid w:val="005E57B7"/>
    <w:rsid w:val="005E583F"/>
    <w:rsid w:val="005E6176"/>
    <w:rsid w:val="005E6C1D"/>
    <w:rsid w:val="005F22E6"/>
    <w:rsid w:val="005F253D"/>
    <w:rsid w:val="005F2930"/>
    <w:rsid w:val="005F4623"/>
    <w:rsid w:val="005F5A92"/>
    <w:rsid w:val="005F614A"/>
    <w:rsid w:val="006006CC"/>
    <w:rsid w:val="006007E8"/>
    <w:rsid w:val="00600D30"/>
    <w:rsid w:val="00602337"/>
    <w:rsid w:val="00602E04"/>
    <w:rsid w:val="00605083"/>
    <w:rsid w:val="00612099"/>
    <w:rsid w:val="00612BFE"/>
    <w:rsid w:val="006133D3"/>
    <w:rsid w:val="00614AB4"/>
    <w:rsid w:val="00614E77"/>
    <w:rsid w:val="00617490"/>
    <w:rsid w:val="00617CA1"/>
    <w:rsid w:val="00617EE0"/>
    <w:rsid w:val="00620418"/>
    <w:rsid w:val="00622D6E"/>
    <w:rsid w:val="006275A7"/>
    <w:rsid w:val="00627BC0"/>
    <w:rsid w:val="00627FAB"/>
    <w:rsid w:val="00632AB4"/>
    <w:rsid w:val="0063531E"/>
    <w:rsid w:val="00636047"/>
    <w:rsid w:val="00636867"/>
    <w:rsid w:val="006371F8"/>
    <w:rsid w:val="006437DE"/>
    <w:rsid w:val="00643EDF"/>
    <w:rsid w:val="006442A8"/>
    <w:rsid w:val="0064517D"/>
    <w:rsid w:val="00646698"/>
    <w:rsid w:val="00646DDF"/>
    <w:rsid w:val="00647304"/>
    <w:rsid w:val="00647D63"/>
    <w:rsid w:val="00651E0B"/>
    <w:rsid w:val="0065225E"/>
    <w:rsid w:val="006546CE"/>
    <w:rsid w:val="00655393"/>
    <w:rsid w:val="0065593B"/>
    <w:rsid w:val="006560F3"/>
    <w:rsid w:val="00656C94"/>
    <w:rsid w:val="00661FE7"/>
    <w:rsid w:val="00662FE9"/>
    <w:rsid w:val="006642C2"/>
    <w:rsid w:val="006671ED"/>
    <w:rsid w:val="00667817"/>
    <w:rsid w:val="00667F79"/>
    <w:rsid w:val="00671798"/>
    <w:rsid w:val="00671D4E"/>
    <w:rsid w:val="00672BA2"/>
    <w:rsid w:val="00674E18"/>
    <w:rsid w:val="00680654"/>
    <w:rsid w:val="00682860"/>
    <w:rsid w:val="00684514"/>
    <w:rsid w:val="00686912"/>
    <w:rsid w:val="00692154"/>
    <w:rsid w:val="00692318"/>
    <w:rsid w:val="00692E9D"/>
    <w:rsid w:val="00693104"/>
    <w:rsid w:val="00693306"/>
    <w:rsid w:val="00693368"/>
    <w:rsid w:val="00694DD6"/>
    <w:rsid w:val="00694FD3"/>
    <w:rsid w:val="006970C2"/>
    <w:rsid w:val="00697663"/>
    <w:rsid w:val="006A078D"/>
    <w:rsid w:val="006A29C3"/>
    <w:rsid w:val="006A38CB"/>
    <w:rsid w:val="006A3C66"/>
    <w:rsid w:val="006A4A15"/>
    <w:rsid w:val="006A56EF"/>
    <w:rsid w:val="006A7085"/>
    <w:rsid w:val="006A7210"/>
    <w:rsid w:val="006B2400"/>
    <w:rsid w:val="006B2AC6"/>
    <w:rsid w:val="006B56CD"/>
    <w:rsid w:val="006B6881"/>
    <w:rsid w:val="006B6FA5"/>
    <w:rsid w:val="006B7099"/>
    <w:rsid w:val="006B76E7"/>
    <w:rsid w:val="006C0168"/>
    <w:rsid w:val="006C09AF"/>
    <w:rsid w:val="006C0C43"/>
    <w:rsid w:val="006C14DA"/>
    <w:rsid w:val="006C16B2"/>
    <w:rsid w:val="006C1745"/>
    <w:rsid w:val="006C3279"/>
    <w:rsid w:val="006C38B7"/>
    <w:rsid w:val="006C39C1"/>
    <w:rsid w:val="006C52DB"/>
    <w:rsid w:val="006C5671"/>
    <w:rsid w:val="006D11E0"/>
    <w:rsid w:val="006D2083"/>
    <w:rsid w:val="006D563B"/>
    <w:rsid w:val="006D676F"/>
    <w:rsid w:val="006D6AE1"/>
    <w:rsid w:val="006D6B6F"/>
    <w:rsid w:val="006D6B90"/>
    <w:rsid w:val="006E0386"/>
    <w:rsid w:val="006E5475"/>
    <w:rsid w:val="006E60B0"/>
    <w:rsid w:val="006F227A"/>
    <w:rsid w:val="006F2498"/>
    <w:rsid w:val="006F2CD7"/>
    <w:rsid w:val="006F3817"/>
    <w:rsid w:val="006F42D8"/>
    <w:rsid w:val="006F433D"/>
    <w:rsid w:val="00700A52"/>
    <w:rsid w:val="00700AE4"/>
    <w:rsid w:val="00700C41"/>
    <w:rsid w:val="007038B3"/>
    <w:rsid w:val="007046CD"/>
    <w:rsid w:val="00706241"/>
    <w:rsid w:val="00706B56"/>
    <w:rsid w:val="007122D4"/>
    <w:rsid w:val="00714DD9"/>
    <w:rsid w:val="0071503E"/>
    <w:rsid w:val="0071523F"/>
    <w:rsid w:val="007152FD"/>
    <w:rsid w:val="00715AE2"/>
    <w:rsid w:val="00715CAE"/>
    <w:rsid w:val="00715E57"/>
    <w:rsid w:val="00716825"/>
    <w:rsid w:val="00720976"/>
    <w:rsid w:val="007213E1"/>
    <w:rsid w:val="007228F1"/>
    <w:rsid w:val="00722FD6"/>
    <w:rsid w:val="0072415C"/>
    <w:rsid w:val="00724AB1"/>
    <w:rsid w:val="007253D3"/>
    <w:rsid w:val="007332F0"/>
    <w:rsid w:val="00733C56"/>
    <w:rsid w:val="00734AED"/>
    <w:rsid w:val="00734B9C"/>
    <w:rsid w:val="00735711"/>
    <w:rsid w:val="00737782"/>
    <w:rsid w:val="007406CD"/>
    <w:rsid w:val="007413B9"/>
    <w:rsid w:val="007414F9"/>
    <w:rsid w:val="007430D0"/>
    <w:rsid w:val="00745DB5"/>
    <w:rsid w:val="007506D8"/>
    <w:rsid w:val="007513F5"/>
    <w:rsid w:val="00752507"/>
    <w:rsid w:val="00755821"/>
    <w:rsid w:val="00756631"/>
    <w:rsid w:val="00757F91"/>
    <w:rsid w:val="0076116E"/>
    <w:rsid w:val="007612AC"/>
    <w:rsid w:val="007613AD"/>
    <w:rsid w:val="0076198C"/>
    <w:rsid w:val="00763BED"/>
    <w:rsid w:val="00764D60"/>
    <w:rsid w:val="00767172"/>
    <w:rsid w:val="0076776D"/>
    <w:rsid w:val="007705B3"/>
    <w:rsid w:val="007722F6"/>
    <w:rsid w:val="007724C5"/>
    <w:rsid w:val="00772B77"/>
    <w:rsid w:val="00775DB3"/>
    <w:rsid w:val="00776CE6"/>
    <w:rsid w:val="007815DF"/>
    <w:rsid w:val="0078206C"/>
    <w:rsid w:val="00782839"/>
    <w:rsid w:val="007854D3"/>
    <w:rsid w:val="0078601A"/>
    <w:rsid w:val="0078783C"/>
    <w:rsid w:val="007906BE"/>
    <w:rsid w:val="00791172"/>
    <w:rsid w:val="0079305F"/>
    <w:rsid w:val="00796CC1"/>
    <w:rsid w:val="007A01EC"/>
    <w:rsid w:val="007A1BEE"/>
    <w:rsid w:val="007A1E2D"/>
    <w:rsid w:val="007A5E3F"/>
    <w:rsid w:val="007A752C"/>
    <w:rsid w:val="007A75E5"/>
    <w:rsid w:val="007B1EF6"/>
    <w:rsid w:val="007B4E8B"/>
    <w:rsid w:val="007B640E"/>
    <w:rsid w:val="007B641F"/>
    <w:rsid w:val="007B7C8E"/>
    <w:rsid w:val="007C0626"/>
    <w:rsid w:val="007C1D2E"/>
    <w:rsid w:val="007C24D2"/>
    <w:rsid w:val="007C4233"/>
    <w:rsid w:val="007C4A7C"/>
    <w:rsid w:val="007C6D24"/>
    <w:rsid w:val="007C71C5"/>
    <w:rsid w:val="007D0734"/>
    <w:rsid w:val="007D0D7C"/>
    <w:rsid w:val="007D0FE1"/>
    <w:rsid w:val="007D1D1D"/>
    <w:rsid w:val="007D253E"/>
    <w:rsid w:val="007D39DF"/>
    <w:rsid w:val="007D41B2"/>
    <w:rsid w:val="007D45A6"/>
    <w:rsid w:val="007D4B06"/>
    <w:rsid w:val="007D5986"/>
    <w:rsid w:val="007D6EAE"/>
    <w:rsid w:val="007D71F8"/>
    <w:rsid w:val="007D7846"/>
    <w:rsid w:val="007D7E8C"/>
    <w:rsid w:val="007E130D"/>
    <w:rsid w:val="007E14DA"/>
    <w:rsid w:val="007E18EB"/>
    <w:rsid w:val="007E3718"/>
    <w:rsid w:val="007E3A65"/>
    <w:rsid w:val="007E4A1D"/>
    <w:rsid w:val="007E5098"/>
    <w:rsid w:val="007E5A79"/>
    <w:rsid w:val="007F05D7"/>
    <w:rsid w:val="007F08BB"/>
    <w:rsid w:val="007F0C5A"/>
    <w:rsid w:val="007F1F3A"/>
    <w:rsid w:val="007F4A2E"/>
    <w:rsid w:val="007F582F"/>
    <w:rsid w:val="007F5C62"/>
    <w:rsid w:val="007F78CD"/>
    <w:rsid w:val="008017F0"/>
    <w:rsid w:val="00801CB6"/>
    <w:rsid w:val="00802278"/>
    <w:rsid w:val="00802398"/>
    <w:rsid w:val="00804009"/>
    <w:rsid w:val="0080560C"/>
    <w:rsid w:val="008058A9"/>
    <w:rsid w:val="008100E4"/>
    <w:rsid w:val="00810FE9"/>
    <w:rsid w:val="0081451B"/>
    <w:rsid w:val="008148F2"/>
    <w:rsid w:val="00814E29"/>
    <w:rsid w:val="00815CB2"/>
    <w:rsid w:val="00815D4D"/>
    <w:rsid w:val="00816818"/>
    <w:rsid w:val="00817C22"/>
    <w:rsid w:val="00823092"/>
    <w:rsid w:val="00823B9C"/>
    <w:rsid w:val="00823CFA"/>
    <w:rsid w:val="0082458D"/>
    <w:rsid w:val="0082468B"/>
    <w:rsid w:val="008247FE"/>
    <w:rsid w:val="00824B00"/>
    <w:rsid w:val="00826503"/>
    <w:rsid w:val="00826D4F"/>
    <w:rsid w:val="00826F1F"/>
    <w:rsid w:val="0083169C"/>
    <w:rsid w:val="0083368C"/>
    <w:rsid w:val="008341BD"/>
    <w:rsid w:val="00834B3A"/>
    <w:rsid w:val="00834C06"/>
    <w:rsid w:val="0083504F"/>
    <w:rsid w:val="00835F50"/>
    <w:rsid w:val="00836767"/>
    <w:rsid w:val="008379D1"/>
    <w:rsid w:val="00841812"/>
    <w:rsid w:val="008428F3"/>
    <w:rsid w:val="0084459F"/>
    <w:rsid w:val="00846B8D"/>
    <w:rsid w:val="00850566"/>
    <w:rsid w:val="008529D8"/>
    <w:rsid w:val="00854F09"/>
    <w:rsid w:val="008550A5"/>
    <w:rsid w:val="008561A9"/>
    <w:rsid w:val="00857346"/>
    <w:rsid w:val="00857B5A"/>
    <w:rsid w:val="00861577"/>
    <w:rsid w:val="008629E3"/>
    <w:rsid w:val="00864B19"/>
    <w:rsid w:val="00865388"/>
    <w:rsid w:val="0086539A"/>
    <w:rsid w:val="00867267"/>
    <w:rsid w:val="00870AD7"/>
    <w:rsid w:val="00870B89"/>
    <w:rsid w:val="00872A86"/>
    <w:rsid w:val="00875FB8"/>
    <w:rsid w:val="008763CE"/>
    <w:rsid w:val="00876629"/>
    <w:rsid w:val="0088081F"/>
    <w:rsid w:val="00882C31"/>
    <w:rsid w:val="00884A26"/>
    <w:rsid w:val="00886F4D"/>
    <w:rsid w:val="0088777F"/>
    <w:rsid w:val="008909C4"/>
    <w:rsid w:val="008916AC"/>
    <w:rsid w:val="0089205A"/>
    <w:rsid w:val="00894989"/>
    <w:rsid w:val="008961AB"/>
    <w:rsid w:val="00896D52"/>
    <w:rsid w:val="00897B7B"/>
    <w:rsid w:val="008A10EC"/>
    <w:rsid w:val="008A6BC4"/>
    <w:rsid w:val="008B09DD"/>
    <w:rsid w:val="008B0ABD"/>
    <w:rsid w:val="008B0C7A"/>
    <w:rsid w:val="008B16C9"/>
    <w:rsid w:val="008B266B"/>
    <w:rsid w:val="008B3875"/>
    <w:rsid w:val="008B3F99"/>
    <w:rsid w:val="008B5145"/>
    <w:rsid w:val="008B54FF"/>
    <w:rsid w:val="008B5BB2"/>
    <w:rsid w:val="008B7D32"/>
    <w:rsid w:val="008C0C97"/>
    <w:rsid w:val="008C20F9"/>
    <w:rsid w:val="008C3CEE"/>
    <w:rsid w:val="008C5DE0"/>
    <w:rsid w:val="008D0A5C"/>
    <w:rsid w:val="008D258F"/>
    <w:rsid w:val="008D294D"/>
    <w:rsid w:val="008D30E9"/>
    <w:rsid w:val="008D4BB4"/>
    <w:rsid w:val="008D608C"/>
    <w:rsid w:val="008D6C05"/>
    <w:rsid w:val="008E0705"/>
    <w:rsid w:val="008E076B"/>
    <w:rsid w:val="008E12D1"/>
    <w:rsid w:val="008E2B95"/>
    <w:rsid w:val="008E32EA"/>
    <w:rsid w:val="008E4502"/>
    <w:rsid w:val="008E46EC"/>
    <w:rsid w:val="008E6037"/>
    <w:rsid w:val="008E68DA"/>
    <w:rsid w:val="008F2659"/>
    <w:rsid w:val="008F6752"/>
    <w:rsid w:val="008F6946"/>
    <w:rsid w:val="008F785B"/>
    <w:rsid w:val="00900C28"/>
    <w:rsid w:val="00902410"/>
    <w:rsid w:val="00904807"/>
    <w:rsid w:val="00904ABB"/>
    <w:rsid w:val="00906AA4"/>
    <w:rsid w:val="00907C79"/>
    <w:rsid w:val="00910BDE"/>
    <w:rsid w:val="00910FE3"/>
    <w:rsid w:val="009134F3"/>
    <w:rsid w:val="009134F9"/>
    <w:rsid w:val="00917A29"/>
    <w:rsid w:val="009212BC"/>
    <w:rsid w:val="009218A1"/>
    <w:rsid w:val="00923E68"/>
    <w:rsid w:val="009304D4"/>
    <w:rsid w:val="009304FC"/>
    <w:rsid w:val="009317C5"/>
    <w:rsid w:val="00935D05"/>
    <w:rsid w:val="00935E1E"/>
    <w:rsid w:val="009365A9"/>
    <w:rsid w:val="00941172"/>
    <w:rsid w:val="00943C74"/>
    <w:rsid w:val="00944BF0"/>
    <w:rsid w:val="00946A61"/>
    <w:rsid w:val="00947E6F"/>
    <w:rsid w:val="009508FF"/>
    <w:rsid w:val="00952969"/>
    <w:rsid w:val="0095336E"/>
    <w:rsid w:val="00954221"/>
    <w:rsid w:val="00955E0F"/>
    <w:rsid w:val="0095680B"/>
    <w:rsid w:val="00963420"/>
    <w:rsid w:val="00966068"/>
    <w:rsid w:val="00966C0D"/>
    <w:rsid w:val="009677B2"/>
    <w:rsid w:val="00974EB8"/>
    <w:rsid w:val="0097603D"/>
    <w:rsid w:val="00976B6D"/>
    <w:rsid w:val="0097715D"/>
    <w:rsid w:val="00977997"/>
    <w:rsid w:val="00982531"/>
    <w:rsid w:val="009825CD"/>
    <w:rsid w:val="009833D7"/>
    <w:rsid w:val="0098440D"/>
    <w:rsid w:val="009846CC"/>
    <w:rsid w:val="00986E65"/>
    <w:rsid w:val="00987479"/>
    <w:rsid w:val="00990DA9"/>
    <w:rsid w:val="009912B9"/>
    <w:rsid w:val="00993142"/>
    <w:rsid w:val="00993A07"/>
    <w:rsid w:val="00993FAB"/>
    <w:rsid w:val="0099415C"/>
    <w:rsid w:val="0099648E"/>
    <w:rsid w:val="00996E90"/>
    <w:rsid w:val="009975B9"/>
    <w:rsid w:val="009A0A79"/>
    <w:rsid w:val="009A1683"/>
    <w:rsid w:val="009A28DC"/>
    <w:rsid w:val="009A2A63"/>
    <w:rsid w:val="009A3FE0"/>
    <w:rsid w:val="009A4896"/>
    <w:rsid w:val="009A7417"/>
    <w:rsid w:val="009B1AF2"/>
    <w:rsid w:val="009C06F1"/>
    <w:rsid w:val="009C0EF5"/>
    <w:rsid w:val="009C145D"/>
    <w:rsid w:val="009C4DA5"/>
    <w:rsid w:val="009C67DA"/>
    <w:rsid w:val="009C7110"/>
    <w:rsid w:val="009C780D"/>
    <w:rsid w:val="009D1AD2"/>
    <w:rsid w:val="009D55D2"/>
    <w:rsid w:val="009D6043"/>
    <w:rsid w:val="009D6C14"/>
    <w:rsid w:val="009E42A7"/>
    <w:rsid w:val="009E42AD"/>
    <w:rsid w:val="009E45C0"/>
    <w:rsid w:val="009E4670"/>
    <w:rsid w:val="009E7F83"/>
    <w:rsid w:val="009F150E"/>
    <w:rsid w:val="009F1A75"/>
    <w:rsid w:val="009F24C4"/>
    <w:rsid w:val="009F29FB"/>
    <w:rsid w:val="009F2C0E"/>
    <w:rsid w:val="009F3C0B"/>
    <w:rsid w:val="009F591C"/>
    <w:rsid w:val="00A017C5"/>
    <w:rsid w:val="00A02D11"/>
    <w:rsid w:val="00A04003"/>
    <w:rsid w:val="00A05DC2"/>
    <w:rsid w:val="00A1059E"/>
    <w:rsid w:val="00A13BF4"/>
    <w:rsid w:val="00A16289"/>
    <w:rsid w:val="00A172AD"/>
    <w:rsid w:val="00A1786D"/>
    <w:rsid w:val="00A20565"/>
    <w:rsid w:val="00A20C8E"/>
    <w:rsid w:val="00A227F7"/>
    <w:rsid w:val="00A23130"/>
    <w:rsid w:val="00A2332F"/>
    <w:rsid w:val="00A24A6E"/>
    <w:rsid w:val="00A2527D"/>
    <w:rsid w:val="00A260B7"/>
    <w:rsid w:val="00A303BC"/>
    <w:rsid w:val="00A306F1"/>
    <w:rsid w:val="00A31E9F"/>
    <w:rsid w:val="00A32044"/>
    <w:rsid w:val="00A32A3F"/>
    <w:rsid w:val="00A332B2"/>
    <w:rsid w:val="00A34103"/>
    <w:rsid w:val="00A3494B"/>
    <w:rsid w:val="00A360B4"/>
    <w:rsid w:val="00A407E0"/>
    <w:rsid w:val="00A417DD"/>
    <w:rsid w:val="00A44823"/>
    <w:rsid w:val="00A5057E"/>
    <w:rsid w:val="00A5081C"/>
    <w:rsid w:val="00A5198F"/>
    <w:rsid w:val="00A51DCC"/>
    <w:rsid w:val="00A53010"/>
    <w:rsid w:val="00A54094"/>
    <w:rsid w:val="00A54A2A"/>
    <w:rsid w:val="00A570A7"/>
    <w:rsid w:val="00A57234"/>
    <w:rsid w:val="00A6135E"/>
    <w:rsid w:val="00A63C96"/>
    <w:rsid w:val="00A65497"/>
    <w:rsid w:val="00A669C2"/>
    <w:rsid w:val="00A708A6"/>
    <w:rsid w:val="00A72137"/>
    <w:rsid w:val="00A7234B"/>
    <w:rsid w:val="00A732DC"/>
    <w:rsid w:val="00A756B5"/>
    <w:rsid w:val="00A75997"/>
    <w:rsid w:val="00A77168"/>
    <w:rsid w:val="00A81CD5"/>
    <w:rsid w:val="00A83142"/>
    <w:rsid w:val="00A849FB"/>
    <w:rsid w:val="00A84A60"/>
    <w:rsid w:val="00A87BC4"/>
    <w:rsid w:val="00A87CB7"/>
    <w:rsid w:val="00A900AF"/>
    <w:rsid w:val="00A91F2E"/>
    <w:rsid w:val="00A96E6E"/>
    <w:rsid w:val="00A97A91"/>
    <w:rsid w:val="00A97D60"/>
    <w:rsid w:val="00AA0329"/>
    <w:rsid w:val="00AA05A4"/>
    <w:rsid w:val="00AA0C7C"/>
    <w:rsid w:val="00AA0FDC"/>
    <w:rsid w:val="00AA1434"/>
    <w:rsid w:val="00AA2A32"/>
    <w:rsid w:val="00AA3372"/>
    <w:rsid w:val="00AA4646"/>
    <w:rsid w:val="00AA55FC"/>
    <w:rsid w:val="00AA5C77"/>
    <w:rsid w:val="00AA6C10"/>
    <w:rsid w:val="00AA71B4"/>
    <w:rsid w:val="00AB112D"/>
    <w:rsid w:val="00AB15FF"/>
    <w:rsid w:val="00AB43C4"/>
    <w:rsid w:val="00AB4843"/>
    <w:rsid w:val="00AB51A4"/>
    <w:rsid w:val="00AB60D7"/>
    <w:rsid w:val="00AB7D54"/>
    <w:rsid w:val="00AC01A9"/>
    <w:rsid w:val="00AC1776"/>
    <w:rsid w:val="00AC34CB"/>
    <w:rsid w:val="00AC3CA7"/>
    <w:rsid w:val="00AC3DE3"/>
    <w:rsid w:val="00AC3F18"/>
    <w:rsid w:val="00AC5007"/>
    <w:rsid w:val="00AC6CEE"/>
    <w:rsid w:val="00AD2A99"/>
    <w:rsid w:val="00AD3985"/>
    <w:rsid w:val="00AD63B6"/>
    <w:rsid w:val="00AE72CD"/>
    <w:rsid w:val="00AE7ED8"/>
    <w:rsid w:val="00AF0F0D"/>
    <w:rsid w:val="00AF0FC9"/>
    <w:rsid w:val="00AF1157"/>
    <w:rsid w:val="00AF1208"/>
    <w:rsid w:val="00AF36C7"/>
    <w:rsid w:val="00AF4E57"/>
    <w:rsid w:val="00AF652F"/>
    <w:rsid w:val="00AF758A"/>
    <w:rsid w:val="00B00ACE"/>
    <w:rsid w:val="00B01677"/>
    <w:rsid w:val="00B01954"/>
    <w:rsid w:val="00B035B8"/>
    <w:rsid w:val="00B0388A"/>
    <w:rsid w:val="00B03993"/>
    <w:rsid w:val="00B067F2"/>
    <w:rsid w:val="00B06C79"/>
    <w:rsid w:val="00B07C6F"/>
    <w:rsid w:val="00B11E94"/>
    <w:rsid w:val="00B125B7"/>
    <w:rsid w:val="00B12BFD"/>
    <w:rsid w:val="00B13BCC"/>
    <w:rsid w:val="00B13D3F"/>
    <w:rsid w:val="00B15764"/>
    <w:rsid w:val="00B2119A"/>
    <w:rsid w:val="00B21821"/>
    <w:rsid w:val="00B2373F"/>
    <w:rsid w:val="00B24E51"/>
    <w:rsid w:val="00B250F3"/>
    <w:rsid w:val="00B259CC"/>
    <w:rsid w:val="00B25FF1"/>
    <w:rsid w:val="00B30D2C"/>
    <w:rsid w:val="00B310CC"/>
    <w:rsid w:val="00B31AE8"/>
    <w:rsid w:val="00B33E5B"/>
    <w:rsid w:val="00B348D0"/>
    <w:rsid w:val="00B36744"/>
    <w:rsid w:val="00B4008E"/>
    <w:rsid w:val="00B43AA5"/>
    <w:rsid w:val="00B43AED"/>
    <w:rsid w:val="00B45C3A"/>
    <w:rsid w:val="00B46DB9"/>
    <w:rsid w:val="00B51442"/>
    <w:rsid w:val="00B51798"/>
    <w:rsid w:val="00B5298D"/>
    <w:rsid w:val="00B52D37"/>
    <w:rsid w:val="00B5334C"/>
    <w:rsid w:val="00B53A3E"/>
    <w:rsid w:val="00B54115"/>
    <w:rsid w:val="00B5415B"/>
    <w:rsid w:val="00B54A0C"/>
    <w:rsid w:val="00B5595F"/>
    <w:rsid w:val="00B55D0D"/>
    <w:rsid w:val="00B55D70"/>
    <w:rsid w:val="00B56BC6"/>
    <w:rsid w:val="00B57548"/>
    <w:rsid w:val="00B615CB"/>
    <w:rsid w:val="00B62F88"/>
    <w:rsid w:val="00B64341"/>
    <w:rsid w:val="00B65A1C"/>
    <w:rsid w:val="00B67FE1"/>
    <w:rsid w:val="00B7056E"/>
    <w:rsid w:val="00B70F65"/>
    <w:rsid w:val="00B718B5"/>
    <w:rsid w:val="00B76963"/>
    <w:rsid w:val="00B77CA6"/>
    <w:rsid w:val="00B837D0"/>
    <w:rsid w:val="00B839BD"/>
    <w:rsid w:val="00B85762"/>
    <w:rsid w:val="00B85BA8"/>
    <w:rsid w:val="00B87656"/>
    <w:rsid w:val="00B9243E"/>
    <w:rsid w:val="00B957F7"/>
    <w:rsid w:val="00B96148"/>
    <w:rsid w:val="00B9675B"/>
    <w:rsid w:val="00B97936"/>
    <w:rsid w:val="00BA0403"/>
    <w:rsid w:val="00BA04F3"/>
    <w:rsid w:val="00BA2205"/>
    <w:rsid w:val="00BA3977"/>
    <w:rsid w:val="00BA47CD"/>
    <w:rsid w:val="00BA6C86"/>
    <w:rsid w:val="00BA7D5A"/>
    <w:rsid w:val="00BA7DA8"/>
    <w:rsid w:val="00BB2B90"/>
    <w:rsid w:val="00BB3ABF"/>
    <w:rsid w:val="00BB41D0"/>
    <w:rsid w:val="00BB4377"/>
    <w:rsid w:val="00BB4D78"/>
    <w:rsid w:val="00BB50B0"/>
    <w:rsid w:val="00BB552F"/>
    <w:rsid w:val="00BC004A"/>
    <w:rsid w:val="00BC0FFD"/>
    <w:rsid w:val="00BC39AD"/>
    <w:rsid w:val="00BC4655"/>
    <w:rsid w:val="00BC7637"/>
    <w:rsid w:val="00BD13A8"/>
    <w:rsid w:val="00BD2EE2"/>
    <w:rsid w:val="00BD387E"/>
    <w:rsid w:val="00BD56A9"/>
    <w:rsid w:val="00BD6F9D"/>
    <w:rsid w:val="00BE0BCA"/>
    <w:rsid w:val="00BE2BE5"/>
    <w:rsid w:val="00BE3391"/>
    <w:rsid w:val="00BE49AC"/>
    <w:rsid w:val="00BE5816"/>
    <w:rsid w:val="00BF04EE"/>
    <w:rsid w:val="00BF6286"/>
    <w:rsid w:val="00BF6BE2"/>
    <w:rsid w:val="00BF72A7"/>
    <w:rsid w:val="00BF7320"/>
    <w:rsid w:val="00C017EA"/>
    <w:rsid w:val="00C028CA"/>
    <w:rsid w:val="00C047BE"/>
    <w:rsid w:val="00C0551F"/>
    <w:rsid w:val="00C0592D"/>
    <w:rsid w:val="00C06128"/>
    <w:rsid w:val="00C113CC"/>
    <w:rsid w:val="00C116E4"/>
    <w:rsid w:val="00C12D19"/>
    <w:rsid w:val="00C135E2"/>
    <w:rsid w:val="00C149FB"/>
    <w:rsid w:val="00C155D2"/>
    <w:rsid w:val="00C1583A"/>
    <w:rsid w:val="00C167ED"/>
    <w:rsid w:val="00C171C7"/>
    <w:rsid w:val="00C17789"/>
    <w:rsid w:val="00C2238E"/>
    <w:rsid w:val="00C22440"/>
    <w:rsid w:val="00C226AE"/>
    <w:rsid w:val="00C2270E"/>
    <w:rsid w:val="00C259C3"/>
    <w:rsid w:val="00C26EE9"/>
    <w:rsid w:val="00C3031E"/>
    <w:rsid w:val="00C31C49"/>
    <w:rsid w:val="00C32303"/>
    <w:rsid w:val="00C329CA"/>
    <w:rsid w:val="00C415A9"/>
    <w:rsid w:val="00C44DBF"/>
    <w:rsid w:val="00C45866"/>
    <w:rsid w:val="00C4689C"/>
    <w:rsid w:val="00C50CED"/>
    <w:rsid w:val="00C52865"/>
    <w:rsid w:val="00C53402"/>
    <w:rsid w:val="00C5356E"/>
    <w:rsid w:val="00C53BBC"/>
    <w:rsid w:val="00C57404"/>
    <w:rsid w:val="00C602D6"/>
    <w:rsid w:val="00C61728"/>
    <w:rsid w:val="00C63B2F"/>
    <w:rsid w:val="00C64C6C"/>
    <w:rsid w:val="00C659EF"/>
    <w:rsid w:val="00C66809"/>
    <w:rsid w:val="00C7041A"/>
    <w:rsid w:val="00C71D6E"/>
    <w:rsid w:val="00C74EB0"/>
    <w:rsid w:val="00C77626"/>
    <w:rsid w:val="00C8319D"/>
    <w:rsid w:val="00C83B31"/>
    <w:rsid w:val="00C860F6"/>
    <w:rsid w:val="00C87AE9"/>
    <w:rsid w:val="00C953B8"/>
    <w:rsid w:val="00C96582"/>
    <w:rsid w:val="00CA1EC9"/>
    <w:rsid w:val="00CA3003"/>
    <w:rsid w:val="00CA3FBE"/>
    <w:rsid w:val="00CA4511"/>
    <w:rsid w:val="00CA64BC"/>
    <w:rsid w:val="00CA71A7"/>
    <w:rsid w:val="00CA7AD8"/>
    <w:rsid w:val="00CA7F1C"/>
    <w:rsid w:val="00CB120E"/>
    <w:rsid w:val="00CB303D"/>
    <w:rsid w:val="00CB720A"/>
    <w:rsid w:val="00CB743C"/>
    <w:rsid w:val="00CC02F6"/>
    <w:rsid w:val="00CC19AC"/>
    <w:rsid w:val="00CC1C1C"/>
    <w:rsid w:val="00CC3050"/>
    <w:rsid w:val="00CC3733"/>
    <w:rsid w:val="00CC71F3"/>
    <w:rsid w:val="00CC7D0F"/>
    <w:rsid w:val="00CD03B0"/>
    <w:rsid w:val="00CD0DFF"/>
    <w:rsid w:val="00CD139A"/>
    <w:rsid w:val="00CD2C34"/>
    <w:rsid w:val="00CD6A5E"/>
    <w:rsid w:val="00CD7E7A"/>
    <w:rsid w:val="00CE1C37"/>
    <w:rsid w:val="00CE20B0"/>
    <w:rsid w:val="00CE312F"/>
    <w:rsid w:val="00CE317F"/>
    <w:rsid w:val="00CE3B60"/>
    <w:rsid w:val="00CF0CDF"/>
    <w:rsid w:val="00CF1A11"/>
    <w:rsid w:val="00CF271F"/>
    <w:rsid w:val="00CF36E6"/>
    <w:rsid w:val="00CF5C9A"/>
    <w:rsid w:val="00CF5E47"/>
    <w:rsid w:val="00CF7BD8"/>
    <w:rsid w:val="00D002C1"/>
    <w:rsid w:val="00D007F3"/>
    <w:rsid w:val="00D01482"/>
    <w:rsid w:val="00D015BA"/>
    <w:rsid w:val="00D02256"/>
    <w:rsid w:val="00D051AA"/>
    <w:rsid w:val="00D05EB9"/>
    <w:rsid w:val="00D065F6"/>
    <w:rsid w:val="00D06CE9"/>
    <w:rsid w:val="00D06EBA"/>
    <w:rsid w:val="00D12B62"/>
    <w:rsid w:val="00D12D30"/>
    <w:rsid w:val="00D132AA"/>
    <w:rsid w:val="00D14BB5"/>
    <w:rsid w:val="00D14C1B"/>
    <w:rsid w:val="00D157D7"/>
    <w:rsid w:val="00D17D69"/>
    <w:rsid w:val="00D2069A"/>
    <w:rsid w:val="00D21AE5"/>
    <w:rsid w:val="00D221ED"/>
    <w:rsid w:val="00D22842"/>
    <w:rsid w:val="00D2297D"/>
    <w:rsid w:val="00D25239"/>
    <w:rsid w:val="00D26289"/>
    <w:rsid w:val="00D26DA6"/>
    <w:rsid w:val="00D275FA"/>
    <w:rsid w:val="00D312B6"/>
    <w:rsid w:val="00D32B7A"/>
    <w:rsid w:val="00D33EAD"/>
    <w:rsid w:val="00D342A3"/>
    <w:rsid w:val="00D3478B"/>
    <w:rsid w:val="00D34B87"/>
    <w:rsid w:val="00D3794F"/>
    <w:rsid w:val="00D40888"/>
    <w:rsid w:val="00D4124E"/>
    <w:rsid w:val="00D47C51"/>
    <w:rsid w:val="00D50E2C"/>
    <w:rsid w:val="00D51E94"/>
    <w:rsid w:val="00D530DD"/>
    <w:rsid w:val="00D572DF"/>
    <w:rsid w:val="00D609B6"/>
    <w:rsid w:val="00D62DDA"/>
    <w:rsid w:val="00D6485C"/>
    <w:rsid w:val="00D64D19"/>
    <w:rsid w:val="00D656C2"/>
    <w:rsid w:val="00D66183"/>
    <w:rsid w:val="00D6702B"/>
    <w:rsid w:val="00D6745F"/>
    <w:rsid w:val="00D6751F"/>
    <w:rsid w:val="00D75180"/>
    <w:rsid w:val="00D75B50"/>
    <w:rsid w:val="00D7643E"/>
    <w:rsid w:val="00D76D46"/>
    <w:rsid w:val="00D820B4"/>
    <w:rsid w:val="00D825A0"/>
    <w:rsid w:val="00D827B5"/>
    <w:rsid w:val="00D834F5"/>
    <w:rsid w:val="00D84856"/>
    <w:rsid w:val="00D86179"/>
    <w:rsid w:val="00D86CDE"/>
    <w:rsid w:val="00D90F6C"/>
    <w:rsid w:val="00D91040"/>
    <w:rsid w:val="00D91F14"/>
    <w:rsid w:val="00D928F6"/>
    <w:rsid w:val="00D92F06"/>
    <w:rsid w:val="00D93ABA"/>
    <w:rsid w:val="00D96D04"/>
    <w:rsid w:val="00D97ADE"/>
    <w:rsid w:val="00DA3263"/>
    <w:rsid w:val="00DA4D62"/>
    <w:rsid w:val="00DA5A62"/>
    <w:rsid w:val="00DB364B"/>
    <w:rsid w:val="00DB3A8B"/>
    <w:rsid w:val="00DB513B"/>
    <w:rsid w:val="00DB5DA7"/>
    <w:rsid w:val="00DB69EB"/>
    <w:rsid w:val="00DC0010"/>
    <w:rsid w:val="00DC01B6"/>
    <w:rsid w:val="00DC189B"/>
    <w:rsid w:val="00DC21C1"/>
    <w:rsid w:val="00DC3AD5"/>
    <w:rsid w:val="00DC4701"/>
    <w:rsid w:val="00DC6B38"/>
    <w:rsid w:val="00DD0BF6"/>
    <w:rsid w:val="00DD5231"/>
    <w:rsid w:val="00DD5607"/>
    <w:rsid w:val="00DD73C1"/>
    <w:rsid w:val="00DD7B84"/>
    <w:rsid w:val="00DE007B"/>
    <w:rsid w:val="00DE43A2"/>
    <w:rsid w:val="00DE63E2"/>
    <w:rsid w:val="00DE656E"/>
    <w:rsid w:val="00DE732D"/>
    <w:rsid w:val="00DF3D29"/>
    <w:rsid w:val="00DF6F3A"/>
    <w:rsid w:val="00DF729B"/>
    <w:rsid w:val="00E035F4"/>
    <w:rsid w:val="00E042DF"/>
    <w:rsid w:val="00E043C6"/>
    <w:rsid w:val="00E04BA6"/>
    <w:rsid w:val="00E0523B"/>
    <w:rsid w:val="00E054D3"/>
    <w:rsid w:val="00E05B7B"/>
    <w:rsid w:val="00E06C25"/>
    <w:rsid w:val="00E0726A"/>
    <w:rsid w:val="00E07B30"/>
    <w:rsid w:val="00E10590"/>
    <w:rsid w:val="00E1260A"/>
    <w:rsid w:val="00E15919"/>
    <w:rsid w:val="00E17448"/>
    <w:rsid w:val="00E1797E"/>
    <w:rsid w:val="00E17B9D"/>
    <w:rsid w:val="00E17B9F"/>
    <w:rsid w:val="00E220B0"/>
    <w:rsid w:val="00E241C7"/>
    <w:rsid w:val="00E2540B"/>
    <w:rsid w:val="00E25DAC"/>
    <w:rsid w:val="00E26DFF"/>
    <w:rsid w:val="00E34187"/>
    <w:rsid w:val="00E35E52"/>
    <w:rsid w:val="00E400AA"/>
    <w:rsid w:val="00E403DB"/>
    <w:rsid w:val="00E40497"/>
    <w:rsid w:val="00E40BDE"/>
    <w:rsid w:val="00E41BF0"/>
    <w:rsid w:val="00E45D63"/>
    <w:rsid w:val="00E47A5E"/>
    <w:rsid w:val="00E47CE4"/>
    <w:rsid w:val="00E50F2E"/>
    <w:rsid w:val="00E513DF"/>
    <w:rsid w:val="00E526A8"/>
    <w:rsid w:val="00E5446E"/>
    <w:rsid w:val="00E567B2"/>
    <w:rsid w:val="00E61144"/>
    <w:rsid w:val="00E6180D"/>
    <w:rsid w:val="00E632D8"/>
    <w:rsid w:val="00E64A26"/>
    <w:rsid w:val="00E7329E"/>
    <w:rsid w:val="00E76332"/>
    <w:rsid w:val="00E776B3"/>
    <w:rsid w:val="00E81133"/>
    <w:rsid w:val="00E82E88"/>
    <w:rsid w:val="00E85BDB"/>
    <w:rsid w:val="00E86405"/>
    <w:rsid w:val="00E867BD"/>
    <w:rsid w:val="00E86BE5"/>
    <w:rsid w:val="00E87CA2"/>
    <w:rsid w:val="00E87D53"/>
    <w:rsid w:val="00E87E17"/>
    <w:rsid w:val="00E92B59"/>
    <w:rsid w:val="00E93651"/>
    <w:rsid w:val="00E952C1"/>
    <w:rsid w:val="00E95557"/>
    <w:rsid w:val="00EA0C62"/>
    <w:rsid w:val="00EA1897"/>
    <w:rsid w:val="00EA1A38"/>
    <w:rsid w:val="00EA28A8"/>
    <w:rsid w:val="00EA2E77"/>
    <w:rsid w:val="00EA6989"/>
    <w:rsid w:val="00EA6A44"/>
    <w:rsid w:val="00EB2149"/>
    <w:rsid w:val="00EB3076"/>
    <w:rsid w:val="00EB3F14"/>
    <w:rsid w:val="00EB5896"/>
    <w:rsid w:val="00EB659D"/>
    <w:rsid w:val="00EB7B92"/>
    <w:rsid w:val="00EC1D61"/>
    <w:rsid w:val="00ED00AE"/>
    <w:rsid w:val="00ED0EC3"/>
    <w:rsid w:val="00ED33AB"/>
    <w:rsid w:val="00ED4151"/>
    <w:rsid w:val="00ED4BF3"/>
    <w:rsid w:val="00ED7868"/>
    <w:rsid w:val="00EE0117"/>
    <w:rsid w:val="00EE11D0"/>
    <w:rsid w:val="00EE1AEF"/>
    <w:rsid w:val="00EE1D5F"/>
    <w:rsid w:val="00EE2257"/>
    <w:rsid w:val="00EE384F"/>
    <w:rsid w:val="00EE3ECB"/>
    <w:rsid w:val="00EE4974"/>
    <w:rsid w:val="00EE5149"/>
    <w:rsid w:val="00EF1EF1"/>
    <w:rsid w:val="00EF20DA"/>
    <w:rsid w:val="00EF3B42"/>
    <w:rsid w:val="00EF3BB7"/>
    <w:rsid w:val="00EF4344"/>
    <w:rsid w:val="00EF670A"/>
    <w:rsid w:val="00EF6860"/>
    <w:rsid w:val="00EF6A2F"/>
    <w:rsid w:val="00F02F62"/>
    <w:rsid w:val="00F05602"/>
    <w:rsid w:val="00F06A63"/>
    <w:rsid w:val="00F06E7D"/>
    <w:rsid w:val="00F12652"/>
    <w:rsid w:val="00F12F31"/>
    <w:rsid w:val="00F13A2E"/>
    <w:rsid w:val="00F13AB1"/>
    <w:rsid w:val="00F14D2C"/>
    <w:rsid w:val="00F15C32"/>
    <w:rsid w:val="00F176F7"/>
    <w:rsid w:val="00F200A7"/>
    <w:rsid w:val="00F203C0"/>
    <w:rsid w:val="00F218C4"/>
    <w:rsid w:val="00F21E19"/>
    <w:rsid w:val="00F21EA0"/>
    <w:rsid w:val="00F24FFF"/>
    <w:rsid w:val="00F3011C"/>
    <w:rsid w:val="00F33077"/>
    <w:rsid w:val="00F33949"/>
    <w:rsid w:val="00F33D84"/>
    <w:rsid w:val="00F33E3D"/>
    <w:rsid w:val="00F351C1"/>
    <w:rsid w:val="00F35B15"/>
    <w:rsid w:val="00F42888"/>
    <w:rsid w:val="00F4340C"/>
    <w:rsid w:val="00F43DC4"/>
    <w:rsid w:val="00F43ED9"/>
    <w:rsid w:val="00F44685"/>
    <w:rsid w:val="00F45168"/>
    <w:rsid w:val="00F468BA"/>
    <w:rsid w:val="00F4706E"/>
    <w:rsid w:val="00F47C3C"/>
    <w:rsid w:val="00F50320"/>
    <w:rsid w:val="00F523FB"/>
    <w:rsid w:val="00F53241"/>
    <w:rsid w:val="00F5604E"/>
    <w:rsid w:val="00F57ADF"/>
    <w:rsid w:val="00F57D67"/>
    <w:rsid w:val="00F60990"/>
    <w:rsid w:val="00F60F50"/>
    <w:rsid w:val="00F62788"/>
    <w:rsid w:val="00F62FD9"/>
    <w:rsid w:val="00F71BCB"/>
    <w:rsid w:val="00F72A51"/>
    <w:rsid w:val="00F73452"/>
    <w:rsid w:val="00F7349D"/>
    <w:rsid w:val="00F73964"/>
    <w:rsid w:val="00F742D7"/>
    <w:rsid w:val="00F74F9E"/>
    <w:rsid w:val="00F763E3"/>
    <w:rsid w:val="00F81065"/>
    <w:rsid w:val="00F820B4"/>
    <w:rsid w:val="00F849F7"/>
    <w:rsid w:val="00F850DA"/>
    <w:rsid w:val="00F8578E"/>
    <w:rsid w:val="00F86C01"/>
    <w:rsid w:val="00F90405"/>
    <w:rsid w:val="00F90ED4"/>
    <w:rsid w:val="00F919B2"/>
    <w:rsid w:val="00F91E80"/>
    <w:rsid w:val="00F95506"/>
    <w:rsid w:val="00F95D66"/>
    <w:rsid w:val="00F97DED"/>
    <w:rsid w:val="00FA022A"/>
    <w:rsid w:val="00FA09DD"/>
    <w:rsid w:val="00FA3409"/>
    <w:rsid w:val="00FA4C5A"/>
    <w:rsid w:val="00FA4C7B"/>
    <w:rsid w:val="00FA7ADE"/>
    <w:rsid w:val="00FB004A"/>
    <w:rsid w:val="00FB149D"/>
    <w:rsid w:val="00FB1BF4"/>
    <w:rsid w:val="00FB1DAA"/>
    <w:rsid w:val="00FB3758"/>
    <w:rsid w:val="00FB3FDD"/>
    <w:rsid w:val="00FB6503"/>
    <w:rsid w:val="00FB698E"/>
    <w:rsid w:val="00FC0100"/>
    <w:rsid w:val="00FC0544"/>
    <w:rsid w:val="00FC0F4C"/>
    <w:rsid w:val="00FC3119"/>
    <w:rsid w:val="00FC331D"/>
    <w:rsid w:val="00FC48B5"/>
    <w:rsid w:val="00FC49B7"/>
    <w:rsid w:val="00FC7521"/>
    <w:rsid w:val="00FD13AE"/>
    <w:rsid w:val="00FD1557"/>
    <w:rsid w:val="00FD2E4F"/>
    <w:rsid w:val="00FD44BA"/>
    <w:rsid w:val="00FD57F1"/>
    <w:rsid w:val="00FE08D8"/>
    <w:rsid w:val="00FE15DE"/>
    <w:rsid w:val="00FE24FB"/>
    <w:rsid w:val="00FE288E"/>
    <w:rsid w:val="00FE32F6"/>
    <w:rsid w:val="00FE47D3"/>
    <w:rsid w:val="00FE4947"/>
    <w:rsid w:val="00FE5861"/>
    <w:rsid w:val="00FE6D8D"/>
    <w:rsid w:val="00FE72EF"/>
    <w:rsid w:val="00FE79AB"/>
    <w:rsid w:val="00FF19DA"/>
    <w:rsid w:val="00FF1D4C"/>
    <w:rsid w:val="00FF1F2B"/>
    <w:rsid w:val="00FF3A59"/>
    <w:rsid w:val="00FF3C75"/>
    <w:rsid w:val="00FF4C35"/>
    <w:rsid w:val="00FF6730"/>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30DFC"/>
  <w15:docId w15:val="{39B73509-832C-483C-9B1C-55A4981B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7548"/>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rPr>
  </w:style>
  <w:style w:type="paragraph" w:styleId="Nagwek2">
    <w:name w:val="heading 2"/>
    <w:basedOn w:val="Normalny"/>
    <w:next w:val="Normalny"/>
    <w:link w:val="Nagwek2Znak"/>
    <w:qFormat/>
    <w:rsid w:val="00551CEE"/>
    <w:pPr>
      <w:keepNext/>
      <w:spacing w:before="240" w:after="60"/>
      <w:outlineLvl w:val="1"/>
    </w:pPr>
    <w:rPr>
      <w:rFonts w:ascii="Cambria" w:hAnsi="Cambria"/>
      <w:b/>
      <w:bCs/>
      <w:i/>
      <w:iCs/>
      <w:sz w:val="28"/>
      <w:szCs w:val="28"/>
      <w:lang w:val="en-US"/>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E1260A"/>
    <w:rPr>
      <w:rFonts w:ascii="Cambria" w:eastAsia="Times New Roman" w:hAnsi="Cambria" w:cs="Times New Roman"/>
      <w:b/>
      <w:bCs/>
      <w:kern w:val="32"/>
      <w:sz w:val="32"/>
      <w:szCs w:val="32"/>
      <w:lang w:val="en-US"/>
    </w:rPr>
  </w:style>
  <w:style w:type="character" w:customStyle="1" w:styleId="Nagwek2Znak">
    <w:name w:val="Nagłówek 2 Znak"/>
    <w:link w:val="Nagwek2"/>
    <w:locked/>
    <w:rsid w:val="00E1260A"/>
    <w:rPr>
      <w:rFonts w:ascii="Cambria" w:eastAsia="Times New Roman" w:hAnsi="Cambria" w:cs="Times New Roman"/>
      <w:b/>
      <w:bCs/>
      <w:i/>
      <w:iCs/>
      <w:sz w:val="28"/>
      <w:szCs w:val="28"/>
      <w:lang w:val="en-US"/>
    </w:rPr>
  </w:style>
  <w:style w:type="character" w:customStyle="1" w:styleId="Nagwek3Znak">
    <w:name w:val="Nagłówek 3 Znak"/>
    <w:link w:val="Nagwek3"/>
    <w:uiPriority w:val="9"/>
    <w:semiHidden/>
    <w:locked/>
    <w:rsid w:val="00E1260A"/>
    <w:rPr>
      <w:rFonts w:ascii="Cambria" w:eastAsia="Times New Roman" w:hAnsi="Cambria" w:cs="Times New Roman"/>
      <w:b/>
      <w:bCs/>
      <w:sz w:val="26"/>
      <w:szCs w:val="26"/>
      <w:lang w:val="en-US"/>
    </w:rPr>
  </w:style>
  <w:style w:type="character" w:customStyle="1" w:styleId="Nagwek4Znak">
    <w:name w:val="Nagłówek 4 Znak"/>
    <w:link w:val="Nagwek4"/>
    <w:uiPriority w:val="9"/>
    <w:semiHidden/>
    <w:locked/>
    <w:rsid w:val="00E1260A"/>
    <w:rPr>
      <w:rFonts w:ascii="Calibri" w:eastAsia="Times New Roman" w:hAnsi="Calibri" w:cs="Times New Roman"/>
      <w:b/>
      <w:bCs/>
      <w:sz w:val="28"/>
      <w:szCs w:val="28"/>
      <w:lang w:val="en-US"/>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rPr>
  </w:style>
  <w:style w:type="character" w:customStyle="1" w:styleId="Tekstpodstawowy2Znak">
    <w:name w:val="Tekst podstawowy 2 Znak"/>
    <w:link w:val="Tekstpodstawowy2"/>
    <w:uiPriority w:val="99"/>
    <w:semiHidden/>
    <w:locked/>
    <w:rsid w:val="00E1260A"/>
    <w:rPr>
      <w:rFonts w:cs="Times New Roman"/>
      <w:sz w:val="24"/>
      <w:szCs w:val="24"/>
      <w:lang w:val="en-US"/>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rPr>
  </w:style>
  <w:style w:type="character" w:customStyle="1" w:styleId="TekstpodstawowywcityZnak">
    <w:name w:val="Tekst podstawowy wcięty Znak"/>
    <w:link w:val="Tekstpodstawowywcity"/>
    <w:uiPriority w:val="99"/>
    <w:semiHidden/>
    <w:locked/>
    <w:rsid w:val="00E1260A"/>
    <w:rPr>
      <w:rFonts w:cs="Times New Roman"/>
      <w:sz w:val="24"/>
      <w:szCs w:val="24"/>
      <w:lang w:val="en-US"/>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rsid w:val="00215EC3"/>
    <w:pPr>
      <w:jc w:val="both"/>
    </w:pPr>
    <w:rPr>
      <w:lang w:val="en-US"/>
    </w:rPr>
  </w:style>
  <w:style w:type="character" w:customStyle="1" w:styleId="TekstpodstawowyZnak">
    <w:name w:val="Tekst podstawowy Znak"/>
    <w:link w:val="Tekstpodstawowy"/>
    <w:locked/>
    <w:rsid w:val="00E1260A"/>
    <w:rPr>
      <w:rFonts w:cs="Times New Roman"/>
      <w:sz w:val="24"/>
      <w:szCs w:val="24"/>
      <w:lang w:val="en-US"/>
    </w:rPr>
  </w:style>
  <w:style w:type="character" w:styleId="Hipercze">
    <w:name w:val="Hyperlink"/>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rPr>
  </w:style>
  <w:style w:type="character" w:customStyle="1" w:styleId="Tekstpodstawowywcity3Znak">
    <w:name w:val="Tekst podstawowy wcięty 3 Znak"/>
    <w:link w:val="Tekstpodstawowywcity3"/>
    <w:uiPriority w:val="99"/>
    <w:semiHidden/>
    <w:locked/>
    <w:rsid w:val="00E1260A"/>
    <w:rPr>
      <w:rFonts w:cs="Times New Roman"/>
      <w:sz w:val="16"/>
      <w:szCs w:val="16"/>
      <w:lang w:val="en-US"/>
    </w:rPr>
  </w:style>
  <w:style w:type="character" w:styleId="Odwoanieprzypisudolnego">
    <w:name w:val="footnote reference"/>
    <w:aliases w:val="Footnote Reference Number"/>
    <w:uiPriority w:val="99"/>
    <w:rsid w:val="009304FC"/>
    <w:rPr>
      <w:rFonts w:cs="Times New Roman"/>
      <w:vertAlign w:val="superscript"/>
    </w:rPr>
  </w:style>
  <w:style w:type="paragraph" w:styleId="Akapitzlist">
    <w:name w:val="List Paragraph"/>
    <w:basedOn w:val="Normalny"/>
    <w:link w:val="AkapitzlistZnak"/>
    <w:uiPriority w:val="72"/>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rPr>
  </w:style>
  <w:style w:type="character" w:customStyle="1" w:styleId="TekstprzypisukocowegoZnak">
    <w:name w:val="Tekst przypisu końcowego Znak"/>
    <w:link w:val="Tekstprzypisukocowego"/>
    <w:uiPriority w:val="99"/>
    <w:semiHidden/>
    <w:locked/>
    <w:rsid w:val="00E1260A"/>
    <w:rPr>
      <w:rFonts w:cs="Times New Roman"/>
      <w:sz w:val="20"/>
      <w:szCs w:val="20"/>
      <w:lang w:val="en-US"/>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Tabela-Siatka">
    <w:name w:val="Table Grid"/>
    <w:basedOn w:val="Standardowy"/>
    <w:uiPriority w:val="5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1"/>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 w:type="numbering" w:customStyle="1" w:styleId="Bezlisty1">
    <w:name w:val="Bez listy1"/>
    <w:next w:val="Bezlisty"/>
    <w:uiPriority w:val="99"/>
    <w:semiHidden/>
    <w:unhideWhenUsed/>
    <w:rsid w:val="00A53010"/>
  </w:style>
  <w:style w:type="table" w:customStyle="1" w:styleId="Tabela-Siatka1">
    <w:name w:val="Tabela - Siatka1"/>
    <w:basedOn w:val="Standardowy"/>
    <w:next w:val="Tabela-Siatka"/>
    <w:uiPriority w:val="59"/>
    <w:rsid w:val="00A530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53010"/>
    <w:pPr>
      <w:spacing w:before="100" w:beforeAutospacing="1" w:after="119"/>
    </w:pPr>
  </w:style>
  <w:style w:type="paragraph" w:customStyle="1" w:styleId="WW-Zwykytekst1">
    <w:name w:val="WW-Zwykły tekst1"/>
    <w:basedOn w:val="Normalny"/>
    <w:rsid w:val="00A53010"/>
    <w:pPr>
      <w:widowControl w:val="0"/>
      <w:suppressAutoHyphens/>
    </w:pPr>
    <w:rPr>
      <w:rFonts w:ascii="Courier New" w:eastAsia="Lucida Sans Unicode" w:hAnsi="Courier New"/>
      <w:sz w:val="20"/>
      <w:szCs w:val="20"/>
      <w:lang w:eastAsia="en-US"/>
    </w:rPr>
  </w:style>
  <w:style w:type="paragraph" w:customStyle="1" w:styleId="Tekstpodstawowy21">
    <w:name w:val="Tekst podstawowy 21"/>
    <w:basedOn w:val="Normalny"/>
    <w:rsid w:val="00A53010"/>
    <w:pPr>
      <w:widowControl w:val="0"/>
      <w:suppressAutoHyphens/>
    </w:pPr>
    <w:rPr>
      <w:rFonts w:eastAsia="Lucida Sans Unicode"/>
      <w:kern w:val="1"/>
      <w:lang w:eastAsia="ar-SA"/>
    </w:rPr>
  </w:style>
  <w:style w:type="paragraph" w:customStyle="1" w:styleId="Tekstpodstawowywcity31">
    <w:name w:val="Tekst podstawowy wcięty 31"/>
    <w:basedOn w:val="Normalny"/>
    <w:rsid w:val="00A53010"/>
    <w:pPr>
      <w:widowControl w:val="0"/>
      <w:tabs>
        <w:tab w:val="left" w:pos="425"/>
        <w:tab w:val="left" w:pos="709"/>
      </w:tabs>
      <w:suppressAutoHyphens/>
      <w:ind w:left="284" w:hanging="284"/>
    </w:pPr>
    <w:rPr>
      <w:rFonts w:eastAsia="Lucida Sans Unicode"/>
      <w:b/>
      <w:sz w:val="28"/>
      <w:lang w:eastAsia="en-US"/>
    </w:rPr>
  </w:style>
  <w:style w:type="paragraph" w:customStyle="1" w:styleId="western">
    <w:name w:val="western"/>
    <w:basedOn w:val="Normalny"/>
    <w:rsid w:val="00A53010"/>
    <w:pPr>
      <w:spacing w:before="100" w:beforeAutospacing="1" w:after="100" w:afterAutospacing="1"/>
      <w:jc w:val="both"/>
    </w:pPr>
  </w:style>
  <w:style w:type="paragraph" w:customStyle="1" w:styleId="Standardowy0">
    <w:name w:val="Sta     ndardowy"/>
    <w:basedOn w:val="Normalny"/>
    <w:rsid w:val="00A53010"/>
    <w:pPr>
      <w:suppressAutoHyphens/>
    </w:pPr>
    <w:rPr>
      <w:b/>
      <w:sz w:val="32"/>
      <w:szCs w:val="20"/>
    </w:rPr>
  </w:style>
  <w:style w:type="character" w:customStyle="1" w:styleId="Domylnaczcionkaakapitu5">
    <w:name w:val="Domyślna czcionka akapitu5"/>
    <w:rsid w:val="00A53010"/>
  </w:style>
  <w:style w:type="paragraph" w:customStyle="1" w:styleId="Normalny2">
    <w:name w:val="Normalny2"/>
    <w:rsid w:val="00A53010"/>
    <w:pPr>
      <w:widowControl w:val="0"/>
      <w:suppressAutoHyphens/>
      <w:spacing w:line="276" w:lineRule="auto"/>
    </w:pPr>
    <w:rPr>
      <w:rFonts w:eastAsia="Arial Unicode MS" w:cs="Arial Unicode MS"/>
      <w:kern w:val="1"/>
      <w:sz w:val="22"/>
      <w:szCs w:val="24"/>
      <w:lang w:eastAsia="zh-CN" w:bidi="hi-IN"/>
    </w:rPr>
  </w:style>
  <w:style w:type="paragraph" w:customStyle="1" w:styleId="Legenda2">
    <w:name w:val="Legenda2"/>
    <w:basedOn w:val="Normalny2"/>
    <w:rsid w:val="00A53010"/>
    <w:pPr>
      <w:suppressLineNumbers/>
      <w:spacing w:before="120" w:after="120"/>
    </w:pPr>
    <w:rPr>
      <w:rFonts w:cs="Mangal"/>
      <w:i/>
      <w:iCs/>
      <w:sz w:val="24"/>
    </w:rPr>
  </w:style>
  <w:style w:type="character" w:customStyle="1" w:styleId="Hipercze1">
    <w:name w:val="Hiperłącze1"/>
    <w:rsid w:val="00A53010"/>
    <w:rPr>
      <w:color w:val="0000FF"/>
      <w:u w:val="single"/>
    </w:rPr>
  </w:style>
  <w:style w:type="paragraph" w:customStyle="1" w:styleId="Normalny1">
    <w:name w:val="Normalny1"/>
    <w:rsid w:val="00A53010"/>
    <w:pPr>
      <w:widowControl w:val="0"/>
      <w:suppressAutoHyphens/>
    </w:pPr>
    <w:rPr>
      <w:color w:val="00000A"/>
      <w:sz w:val="24"/>
      <w:lang w:eastAsia="zh-CN"/>
    </w:rPr>
  </w:style>
  <w:style w:type="character" w:customStyle="1" w:styleId="WW-czeinternetowe">
    <w:name w:val="WW-Łącze internetowe"/>
    <w:rsid w:val="00A53010"/>
    <w:rPr>
      <w:color w:val="0000FF"/>
      <w:u w:val="single"/>
    </w:rPr>
  </w:style>
  <w:style w:type="paragraph" w:customStyle="1" w:styleId="ZTIRPKTzmpkttiret">
    <w:name w:val="Z_TIR/PKT – zm. pkt tiret"/>
    <w:basedOn w:val="Normalny"/>
    <w:uiPriority w:val="56"/>
    <w:qFormat/>
    <w:rsid w:val="00A53010"/>
    <w:pPr>
      <w:spacing w:line="360" w:lineRule="auto"/>
      <w:ind w:left="1893" w:hanging="510"/>
      <w:jc w:val="both"/>
    </w:pPr>
    <w:rPr>
      <w:rFonts w:ascii="Times" w:eastAsiaTheme="minorEastAsia" w:hAnsi="Times" w:cs="Arial"/>
      <w:bCs/>
      <w:szCs w:val="20"/>
    </w:rPr>
  </w:style>
  <w:style w:type="paragraph" w:customStyle="1" w:styleId="ZTIRLITwPKTzmlitwpkttiret">
    <w:name w:val="Z_TIR/LIT_w_PKT – zm. lit. w pkt tiret"/>
    <w:basedOn w:val="Normalny"/>
    <w:uiPriority w:val="57"/>
    <w:qFormat/>
    <w:rsid w:val="00A53010"/>
    <w:pPr>
      <w:spacing w:line="360" w:lineRule="auto"/>
      <w:ind w:left="2336" w:hanging="476"/>
      <w:jc w:val="both"/>
    </w:pPr>
    <w:rPr>
      <w:rFonts w:ascii="Times" w:eastAsiaTheme="minorEastAsia" w:hAnsi="Times" w:cs="Arial"/>
      <w:bCs/>
      <w:szCs w:val="20"/>
    </w:rPr>
  </w:style>
  <w:style w:type="paragraph" w:customStyle="1" w:styleId="ZTIRCZWSPLITwPKTzmczciwsplitwpkttiret">
    <w:name w:val="Z_TIR/CZ_WSP_LIT_w_PKT – zm. części wsp. lit. w pkt tiret"/>
    <w:basedOn w:val="Normalny"/>
    <w:uiPriority w:val="59"/>
    <w:qFormat/>
    <w:rsid w:val="00A53010"/>
    <w:pPr>
      <w:spacing w:line="360" w:lineRule="auto"/>
      <w:ind w:left="1860"/>
      <w:jc w:val="both"/>
    </w:pPr>
    <w:rPr>
      <w:rFonts w:ascii="Times" w:eastAsiaTheme="minorEastAsia" w:hAnsi="Times" w:cs="Arial"/>
      <w:bCs/>
    </w:rPr>
  </w:style>
  <w:style w:type="numbering" w:customStyle="1" w:styleId="WW8Num1">
    <w:name w:val="WW8Num1"/>
    <w:basedOn w:val="Bezlisty"/>
    <w:rsid w:val="00A53010"/>
    <w:pPr>
      <w:numPr>
        <w:numId w:val="22"/>
      </w:numPr>
    </w:pPr>
  </w:style>
  <w:style w:type="character" w:customStyle="1" w:styleId="Znakiprzypiswdolnych">
    <w:name w:val="Znaki przypisów dolnych"/>
    <w:rsid w:val="00AA55FC"/>
    <w:rPr>
      <w:vertAlign w:val="superscript"/>
    </w:rPr>
  </w:style>
  <w:style w:type="paragraph" w:customStyle="1" w:styleId="Styl1">
    <w:name w:val="Styl1"/>
    <w:basedOn w:val="Normalny"/>
    <w:rsid w:val="00AA55FC"/>
    <w:pPr>
      <w:widowControl w:val="0"/>
      <w:suppressAutoHyphens/>
      <w:autoSpaceDE w:val="0"/>
      <w:spacing w:before="240"/>
      <w:jc w:val="both"/>
    </w:pPr>
    <w:rPr>
      <w:rFonts w:ascii="Arial" w:hAnsi="Arial" w:cs="Arial"/>
      <w:lang w:eastAsia="ar-SA"/>
    </w:rPr>
  </w:style>
  <w:style w:type="character" w:styleId="Odwoaniedelikatne">
    <w:name w:val="Subtle Reference"/>
    <w:basedOn w:val="Domylnaczcionkaakapitu"/>
    <w:uiPriority w:val="31"/>
    <w:qFormat/>
    <w:rsid w:val="00A5081C"/>
    <w:rPr>
      <w:smallCaps/>
      <w:color w:val="5A5A5A" w:themeColor="text1" w:themeTint="A5"/>
    </w:rPr>
  </w:style>
  <w:style w:type="character" w:customStyle="1" w:styleId="AkapitzlistZnak">
    <w:name w:val="Akapit z listą Znak"/>
    <w:link w:val="Akapitzlist"/>
    <w:uiPriority w:val="72"/>
    <w:qFormat/>
    <w:locked/>
    <w:rsid w:val="00D76D46"/>
    <w:rPr>
      <w:rFonts w:ascii="Calibri" w:hAnsi="Calibri"/>
      <w:sz w:val="22"/>
    </w:rPr>
  </w:style>
  <w:style w:type="paragraph" w:customStyle="1" w:styleId="Standard">
    <w:name w:val="Standard"/>
    <w:rsid w:val="002551DC"/>
    <w:pPr>
      <w:widowControl w:val="0"/>
      <w:suppressAutoHyphens/>
      <w:autoSpaceDN w:val="0"/>
      <w:textAlignment w:val="baseline"/>
    </w:pPr>
    <w:rPr>
      <w:rFonts w:eastAsia="SimSun" w:cs="Mangal"/>
      <w:kern w:val="3"/>
      <w:sz w:val="24"/>
      <w:szCs w:val="24"/>
      <w:lang w:eastAsia="zh-CN" w:bidi="hi-IN"/>
    </w:rPr>
  </w:style>
  <w:style w:type="character" w:customStyle="1" w:styleId="Nierozpoznanawzmianka1">
    <w:name w:val="Nierozpoznana wzmianka1"/>
    <w:basedOn w:val="Domylnaczcionkaakapitu"/>
    <w:uiPriority w:val="99"/>
    <w:semiHidden/>
    <w:unhideWhenUsed/>
    <w:rsid w:val="009F3C0B"/>
    <w:rPr>
      <w:color w:val="605E5C"/>
      <w:shd w:val="clear" w:color="auto" w:fill="E1DFDD"/>
    </w:rPr>
  </w:style>
  <w:style w:type="character" w:styleId="Nierozpoznanawzmianka">
    <w:name w:val="Unresolved Mention"/>
    <w:basedOn w:val="Domylnaczcionkaakapitu"/>
    <w:uiPriority w:val="99"/>
    <w:semiHidden/>
    <w:unhideWhenUsed/>
    <w:rsid w:val="00366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41926">
      <w:bodyDiv w:val="1"/>
      <w:marLeft w:val="0"/>
      <w:marRight w:val="0"/>
      <w:marTop w:val="0"/>
      <w:marBottom w:val="0"/>
      <w:divBdr>
        <w:top w:val="none" w:sz="0" w:space="0" w:color="auto"/>
        <w:left w:val="none" w:sz="0" w:space="0" w:color="auto"/>
        <w:bottom w:val="none" w:sz="0" w:space="0" w:color="auto"/>
        <w:right w:val="none" w:sz="0" w:space="0" w:color="auto"/>
      </w:divBdr>
      <w:divsChild>
        <w:div w:id="63840435">
          <w:marLeft w:val="0"/>
          <w:marRight w:val="0"/>
          <w:marTop w:val="0"/>
          <w:marBottom w:val="0"/>
          <w:divBdr>
            <w:top w:val="none" w:sz="0" w:space="0" w:color="auto"/>
            <w:left w:val="none" w:sz="0" w:space="0" w:color="auto"/>
            <w:bottom w:val="none" w:sz="0" w:space="0" w:color="auto"/>
            <w:right w:val="none" w:sz="0" w:space="0" w:color="auto"/>
          </w:divBdr>
        </w:div>
        <w:div w:id="199365700">
          <w:marLeft w:val="0"/>
          <w:marRight w:val="0"/>
          <w:marTop w:val="0"/>
          <w:marBottom w:val="0"/>
          <w:divBdr>
            <w:top w:val="none" w:sz="0" w:space="0" w:color="auto"/>
            <w:left w:val="none" w:sz="0" w:space="0" w:color="auto"/>
            <w:bottom w:val="none" w:sz="0" w:space="0" w:color="auto"/>
            <w:right w:val="none" w:sz="0" w:space="0" w:color="auto"/>
          </w:divBdr>
        </w:div>
        <w:div w:id="203489455">
          <w:marLeft w:val="0"/>
          <w:marRight w:val="0"/>
          <w:marTop w:val="0"/>
          <w:marBottom w:val="0"/>
          <w:divBdr>
            <w:top w:val="none" w:sz="0" w:space="0" w:color="auto"/>
            <w:left w:val="none" w:sz="0" w:space="0" w:color="auto"/>
            <w:bottom w:val="none" w:sz="0" w:space="0" w:color="auto"/>
            <w:right w:val="none" w:sz="0" w:space="0" w:color="auto"/>
          </w:divBdr>
        </w:div>
        <w:div w:id="313070625">
          <w:marLeft w:val="0"/>
          <w:marRight w:val="0"/>
          <w:marTop w:val="0"/>
          <w:marBottom w:val="0"/>
          <w:divBdr>
            <w:top w:val="none" w:sz="0" w:space="0" w:color="auto"/>
            <w:left w:val="none" w:sz="0" w:space="0" w:color="auto"/>
            <w:bottom w:val="none" w:sz="0" w:space="0" w:color="auto"/>
            <w:right w:val="none" w:sz="0" w:space="0" w:color="auto"/>
          </w:divBdr>
        </w:div>
        <w:div w:id="569583492">
          <w:marLeft w:val="0"/>
          <w:marRight w:val="0"/>
          <w:marTop w:val="0"/>
          <w:marBottom w:val="0"/>
          <w:divBdr>
            <w:top w:val="none" w:sz="0" w:space="0" w:color="auto"/>
            <w:left w:val="none" w:sz="0" w:space="0" w:color="auto"/>
            <w:bottom w:val="none" w:sz="0" w:space="0" w:color="auto"/>
            <w:right w:val="none" w:sz="0" w:space="0" w:color="auto"/>
          </w:divBdr>
        </w:div>
        <w:div w:id="775901724">
          <w:marLeft w:val="0"/>
          <w:marRight w:val="0"/>
          <w:marTop w:val="0"/>
          <w:marBottom w:val="0"/>
          <w:divBdr>
            <w:top w:val="none" w:sz="0" w:space="0" w:color="auto"/>
            <w:left w:val="none" w:sz="0" w:space="0" w:color="auto"/>
            <w:bottom w:val="none" w:sz="0" w:space="0" w:color="auto"/>
            <w:right w:val="none" w:sz="0" w:space="0" w:color="auto"/>
          </w:divBdr>
        </w:div>
        <w:div w:id="1178958427">
          <w:marLeft w:val="0"/>
          <w:marRight w:val="0"/>
          <w:marTop w:val="0"/>
          <w:marBottom w:val="0"/>
          <w:divBdr>
            <w:top w:val="none" w:sz="0" w:space="0" w:color="auto"/>
            <w:left w:val="none" w:sz="0" w:space="0" w:color="auto"/>
            <w:bottom w:val="none" w:sz="0" w:space="0" w:color="auto"/>
            <w:right w:val="none" w:sz="0" w:space="0" w:color="auto"/>
          </w:divBdr>
        </w:div>
        <w:div w:id="1225987917">
          <w:marLeft w:val="0"/>
          <w:marRight w:val="0"/>
          <w:marTop w:val="0"/>
          <w:marBottom w:val="0"/>
          <w:divBdr>
            <w:top w:val="none" w:sz="0" w:space="0" w:color="auto"/>
            <w:left w:val="none" w:sz="0" w:space="0" w:color="auto"/>
            <w:bottom w:val="none" w:sz="0" w:space="0" w:color="auto"/>
            <w:right w:val="none" w:sz="0" w:space="0" w:color="auto"/>
          </w:divBdr>
        </w:div>
        <w:div w:id="1309438440">
          <w:marLeft w:val="0"/>
          <w:marRight w:val="0"/>
          <w:marTop w:val="0"/>
          <w:marBottom w:val="0"/>
          <w:divBdr>
            <w:top w:val="none" w:sz="0" w:space="0" w:color="auto"/>
            <w:left w:val="none" w:sz="0" w:space="0" w:color="auto"/>
            <w:bottom w:val="none" w:sz="0" w:space="0" w:color="auto"/>
            <w:right w:val="none" w:sz="0" w:space="0" w:color="auto"/>
          </w:divBdr>
        </w:div>
        <w:div w:id="1513908551">
          <w:marLeft w:val="0"/>
          <w:marRight w:val="0"/>
          <w:marTop w:val="0"/>
          <w:marBottom w:val="0"/>
          <w:divBdr>
            <w:top w:val="none" w:sz="0" w:space="0" w:color="auto"/>
            <w:left w:val="none" w:sz="0" w:space="0" w:color="auto"/>
            <w:bottom w:val="none" w:sz="0" w:space="0" w:color="auto"/>
            <w:right w:val="none" w:sz="0" w:space="0" w:color="auto"/>
          </w:divBdr>
        </w:div>
        <w:div w:id="1921672823">
          <w:marLeft w:val="0"/>
          <w:marRight w:val="0"/>
          <w:marTop w:val="0"/>
          <w:marBottom w:val="0"/>
          <w:divBdr>
            <w:top w:val="none" w:sz="0" w:space="0" w:color="auto"/>
            <w:left w:val="none" w:sz="0" w:space="0" w:color="auto"/>
            <w:bottom w:val="none" w:sz="0" w:space="0" w:color="auto"/>
            <w:right w:val="none" w:sz="0" w:space="0" w:color="auto"/>
          </w:divBdr>
        </w:div>
        <w:div w:id="1996377182">
          <w:marLeft w:val="0"/>
          <w:marRight w:val="0"/>
          <w:marTop w:val="0"/>
          <w:marBottom w:val="0"/>
          <w:divBdr>
            <w:top w:val="none" w:sz="0" w:space="0" w:color="auto"/>
            <w:left w:val="none" w:sz="0" w:space="0" w:color="auto"/>
            <w:bottom w:val="none" w:sz="0" w:space="0" w:color="auto"/>
            <w:right w:val="none" w:sz="0" w:space="0" w:color="auto"/>
          </w:divBdr>
        </w:div>
        <w:div w:id="2080974245">
          <w:marLeft w:val="0"/>
          <w:marRight w:val="0"/>
          <w:marTop w:val="0"/>
          <w:marBottom w:val="0"/>
          <w:divBdr>
            <w:top w:val="none" w:sz="0" w:space="0" w:color="auto"/>
            <w:left w:val="none" w:sz="0" w:space="0" w:color="auto"/>
            <w:bottom w:val="none" w:sz="0" w:space="0" w:color="auto"/>
            <w:right w:val="none" w:sz="0" w:space="0" w:color="auto"/>
          </w:divBdr>
        </w:div>
        <w:div w:id="2123722236">
          <w:marLeft w:val="0"/>
          <w:marRight w:val="0"/>
          <w:marTop w:val="0"/>
          <w:marBottom w:val="0"/>
          <w:divBdr>
            <w:top w:val="none" w:sz="0" w:space="0" w:color="auto"/>
            <w:left w:val="none" w:sz="0" w:space="0" w:color="auto"/>
            <w:bottom w:val="none" w:sz="0" w:space="0" w:color="auto"/>
            <w:right w:val="none" w:sz="0" w:space="0" w:color="auto"/>
          </w:divBdr>
        </w:div>
      </w:divsChild>
    </w:div>
    <w:div w:id="151534074">
      <w:bodyDiv w:val="1"/>
      <w:marLeft w:val="0"/>
      <w:marRight w:val="0"/>
      <w:marTop w:val="0"/>
      <w:marBottom w:val="0"/>
      <w:divBdr>
        <w:top w:val="none" w:sz="0" w:space="0" w:color="auto"/>
        <w:left w:val="none" w:sz="0" w:space="0" w:color="auto"/>
        <w:bottom w:val="none" w:sz="0" w:space="0" w:color="auto"/>
        <w:right w:val="none" w:sz="0" w:space="0" w:color="auto"/>
      </w:divBdr>
    </w:div>
    <w:div w:id="240406088">
      <w:bodyDiv w:val="1"/>
      <w:marLeft w:val="0"/>
      <w:marRight w:val="0"/>
      <w:marTop w:val="0"/>
      <w:marBottom w:val="0"/>
      <w:divBdr>
        <w:top w:val="none" w:sz="0" w:space="0" w:color="auto"/>
        <w:left w:val="none" w:sz="0" w:space="0" w:color="auto"/>
        <w:bottom w:val="none" w:sz="0" w:space="0" w:color="auto"/>
        <w:right w:val="none" w:sz="0" w:space="0" w:color="auto"/>
      </w:divBdr>
      <w:divsChild>
        <w:div w:id="403260411">
          <w:marLeft w:val="0"/>
          <w:marRight w:val="0"/>
          <w:marTop w:val="0"/>
          <w:marBottom w:val="0"/>
          <w:divBdr>
            <w:top w:val="none" w:sz="0" w:space="0" w:color="auto"/>
            <w:left w:val="none" w:sz="0" w:space="0" w:color="auto"/>
            <w:bottom w:val="none" w:sz="0" w:space="0" w:color="auto"/>
            <w:right w:val="none" w:sz="0" w:space="0" w:color="auto"/>
          </w:divBdr>
        </w:div>
        <w:div w:id="419522608">
          <w:marLeft w:val="0"/>
          <w:marRight w:val="0"/>
          <w:marTop w:val="0"/>
          <w:marBottom w:val="0"/>
          <w:divBdr>
            <w:top w:val="none" w:sz="0" w:space="0" w:color="auto"/>
            <w:left w:val="none" w:sz="0" w:space="0" w:color="auto"/>
            <w:bottom w:val="none" w:sz="0" w:space="0" w:color="auto"/>
            <w:right w:val="none" w:sz="0" w:space="0" w:color="auto"/>
          </w:divBdr>
        </w:div>
        <w:div w:id="538054273">
          <w:marLeft w:val="0"/>
          <w:marRight w:val="0"/>
          <w:marTop w:val="0"/>
          <w:marBottom w:val="0"/>
          <w:divBdr>
            <w:top w:val="none" w:sz="0" w:space="0" w:color="auto"/>
            <w:left w:val="none" w:sz="0" w:space="0" w:color="auto"/>
            <w:bottom w:val="none" w:sz="0" w:space="0" w:color="auto"/>
            <w:right w:val="none" w:sz="0" w:space="0" w:color="auto"/>
          </w:divBdr>
        </w:div>
        <w:div w:id="681667566">
          <w:marLeft w:val="0"/>
          <w:marRight w:val="0"/>
          <w:marTop w:val="0"/>
          <w:marBottom w:val="0"/>
          <w:divBdr>
            <w:top w:val="none" w:sz="0" w:space="0" w:color="auto"/>
            <w:left w:val="none" w:sz="0" w:space="0" w:color="auto"/>
            <w:bottom w:val="none" w:sz="0" w:space="0" w:color="auto"/>
            <w:right w:val="none" w:sz="0" w:space="0" w:color="auto"/>
          </w:divBdr>
        </w:div>
        <w:div w:id="814489351">
          <w:marLeft w:val="0"/>
          <w:marRight w:val="0"/>
          <w:marTop w:val="0"/>
          <w:marBottom w:val="0"/>
          <w:divBdr>
            <w:top w:val="none" w:sz="0" w:space="0" w:color="auto"/>
            <w:left w:val="none" w:sz="0" w:space="0" w:color="auto"/>
            <w:bottom w:val="none" w:sz="0" w:space="0" w:color="auto"/>
            <w:right w:val="none" w:sz="0" w:space="0" w:color="auto"/>
          </w:divBdr>
        </w:div>
        <w:div w:id="945622833">
          <w:marLeft w:val="0"/>
          <w:marRight w:val="0"/>
          <w:marTop w:val="0"/>
          <w:marBottom w:val="0"/>
          <w:divBdr>
            <w:top w:val="none" w:sz="0" w:space="0" w:color="auto"/>
            <w:left w:val="none" w:sz="0" w:space="0" w:color="auto"/>
            <w:bottom w:val="none" w:sz="0" w:space="0" w:color="auto"/>
            <w:right w:val="none" w:sz="0" w:space="0" w:color="auto"/>
          </w:divBdr>
        </w:div>
        <w:div w:id="1049454094">
          <w:marLeft w:val="0"/>
          <w:marRight w:val="0"/>
          <w:marTop w:val="0"/>
          <w:marBottom w:val="0"/>
          <w:divBdr>
            <w:top w:val="none" w:sz="0" w:space="0" w:color="auto"/>
            <w:left w:val="none" w:sz="0" w:space="0" w:color="auto"/>
            <w:bottom w:val="none" w:sz="0" w:space="0" w:color="auto"/>
            <w:right w:val="none" w:sz="0" w:space="0" w:color="auto"/>
          </w:divBdr>
        </w:div>
        <w:div w:id="1108309090">
          <w:marLeft w:val="0"/>
          <w:marRight w:val="0"/>
          <w:marTop w:val="0"/>
          <w:marBottom w:val="0"/>
          <w:divBdr>
            <w:top w:val="none" w:sz="0" w:space="0" w:color="auto"/>
            <w:left w:val="none" w:sz="0" w:space="0" w:color="auto"/>
            <w:bottom w:val="none" w:sz="0" w:space="0" w:color="auto"/>
            <w:right w:val="none" w:sz="0" w:space="0" w:color="auto"/>
          </w:divBdr>
        </w:div>
        <w:div w:id="1126969945">
          <w:marLeft w:val="0"/>
          <w:marRight w:val="0"/>
          <w:marTop w:val="0"/>
          <w:marBottom w:val="0"/>
          <w:divBdr>
            <w:top w:val="none" w:sz="0" w:space="0" w:color="auto"/>
            <w:left w:val="none" w:sz="0" w:space="0" w:color="auto"/>
            <w:bottom w:val="none" w:sz="0" w:space="0" w:color="auto"/>
            <w:right w:val="none" w:sz="0" w:space="0" w:color="auto"/>
          </w:divBdr>
        </w:div>
        <w:div w:id="1286697701">
          <w:marLeft w:val="0"/>
          <w:marRight w:val="0"/>
          <w:marTop w:val="0"/>
          <w:marBottom w:val="0"/>
          <w:divBdr>
            <w:top w:val="none" w:sz="0" w:space="0" w:color="auto"/>
            <w:left w:val="none" w:sz="0" w:space="0" w:color="auto"/>
            <w:bottom w:val="none" w:sz="0" w:space="0" w:color="auto"/>
            <w:right w:val="none" w:sz="0" w:space="0" w:color="auto"/>
          </w:divBdr>
        </w:div>
        <w:div w:id="1352610861">
          <w:marLeft w:val="0"/>
          <w:marRight w:val="0"/>
          <w:marTop w:val="0"/>
          <w:marBottom w:val="0"/>
          <w:divBdr>
            <w:top w:val="none" w:sz="0" w:space="0" w:color="auto"/>
            <w:left w:val="none" w:sz="0" w:space="0" w:color="auto"/>
            <w:bottom w:val="none" w:sz="0" w:space="0" w:color="auto"/>
            <w:right w:val="none" w:sz="0" w:space="0" w:color="auto"/>
          </w:divBdr>
        </w:div>
        <w:div w:id="1462575298">
          <w:marLeft w:val="0"/>
          <w:marRight w:val="0"/>
          <w:marTop w:val="0"/>
          <w:marBottom w:val="0"/>
          <w:divBdr>
            <w:top w:val="none" w:sz="0" w:space="0" w:color="auto"/>
            <w:left w:val="none" w:sz="0" w:space="0" w:color="auto"/>
            <w:bottom w:val="none" w:sz="0" w:space="0" w:color="auto"/>
            <w:right w:val="none" w:sz="0" w:space="0" w:color="auto"/>
          </w:divBdr>
        </w:div>
        <w:div w:id="1488401810">
          <w:marLeft w:val="0"/>
          <w:marRight w:val="0"/>
          <w:marTop w:val="0"/>
          <w:marBottom w:val="0"/>
          <w:divBdr>
            <w:top w:val="none" w:sz="0" w:space="0" w:color="auto"/>
            <w:left w:val="none" w:sz="0" w:space="0" w:color="auto"/>
            <w:bottom w:val="none" w:sz="0" w:space="0" w:color="auto"/>
            <w:right w:val="none" w:sz="0" w:space="0" w:color="auto"/>
          </w:divBdr>
        </w:div>
        <w:div w:id="1631008733">
          <w:marLeft w:val="0"/>
          <w:marRight w:val="0"/>
          <w:marTop w:val="0"/>
          <w:marBottom w:val="0"/>
          <w:divBdr>
            <w:top w:val="none" w:sz="0" w:space="0" w:color="auto"/>
            <w:left w:val="none" w:sz="0" w:space="0" w:color="auto"/>
            <w:bottom w:val="none" w:sz="0" w:space="0" w:color="auto"/>
            <w:right w:val="none" w:sz="0" w:space="0" w:color="auto"/>
          </w:divBdr>
        </w:div>
        <w:div w:id="1782649866">
          <w:marLeft w:val="0"/>
          <w:marRight w:val="0"/>
          <w:marTop w:val="0"/>
          <w:marBottom w:val="0"/>
          <w:divBdr>
            <w:top w:val="none" w:sz="0" w:space="0" w:color="auto"/>
            <w:left w:val="none" w:sz="0" w:space="0" w:color="auto"/>
            <w:bottom w:val="none" w:sz="0" w:space="0" w:color="auto"/>
            <w:right w:val="none" w:sz="0" w:space="0" w:color="auto"/>
          </w:divBdr>
        </w:div>
        <w:div w:id="1818450120">
          <w:marLeft w:val="0"/>
          <w:marRight w:val="0"/>
          <w:marTop w:val="0"/>
          <w:marBottom w:val="0"/>
          <w:divBdr>
            <w:top w:val="none" w:sz="0" w:space="0" w:color="auto"/>
            <w:left w:val="none" w:sz="0" w:space="0" w:color="auto"/>
            <w:bottom w:val="none" w:sz="0" w:space="0" w:color="auto"/>
            <w:right w:val="none" w:sz="0" w:space="0" w:color="auto"/>
          </w:divBdr>
        </w:div>
        <w:div w:id="1911573166">
          <w:marLeft w:val="0"/>
          <w:marRight w:val="0"/>
          <w:marTop w:val="0"/>
          <w:marBottom w:val="0"/>
          <w:divBdr>
            <w:top w:val="none" w:sz="0" w:space="0" w:color="auto"/>
            <w:left w:val="none" w:sz="0" w:space="0" w:color="auto"/>
            <w:bottom w:val="none" w:sz="0" w:space="0" w:color="auto"/>
            <w:right w:val="none" w:sz="0" w:space="0" w:color="auto"/>
          </w:divBdr>
        </w:div>
      </w:divsChild>
    </w:div>
    <w:div w:id="629553395">
      <w:bodyDiv w:val="1"/>
      <w:marLeft w:val="0"/>
      <w:marRight w:val="0"/>
      <w:marTop w:val="0"/>
      <w:marBottom w:val="0"/>
      <w:divBdr>
        <w:top w:val="none" w:sz="0" w:space="0" w:color="auto"/>
        <w:left w:val="none" w:sz="0" w:space="0" w:color="auto"/>
        <w:bottom w:val="none" w:sz="0" w:space="0" w:color="auto"/>
        <w:right w:val="none" w:sz="0" w:space="0" w:color="auto"/>
      </w:divBdr>
      <w:divsChild>
        <w:div w:id="1230965843">
          <w:marLeft w:val="0"/>
          <w:marRight w:val="0"/>
          <w:marTop w:val="0"/>
          <w:marBottom w:val="0"/>
          <w:divBdr>
            <w:top w:val="none" w:sz="0" w:space="0" w:color="auto"/>
            <w:left w:val="none" w:sz="0" w:space="0" w:color="auto"/>
            <w:bottom w:val="none" w:sz="0" w:space="0" w:color="auto"/>
            <w:right w:val="none" w:sz="0" w:space="0" w:color="auto"/>
          </w:divBdr>
        </w:div>
        <w:div w:id="1698432645">
          <w:marLeft w:val="0"/>
          <w:marRight w:val="0"/>
          <w:marTop w:val="0"/>
          <w:marBottom w:val="0"/>
          <w:divBdr>
            <w:top w:val="none" w:sz="0" w:space="0" w:color="auto"/>
            <w:left w:val="none" w:sz="0" w:space="0" w:color="auto"/>
            <w:bottom w:val="none" w:sz="0" w:space="0" w:color="auto"/>
            <w:right w:val="none" w:sz="0" w:space="0" w:color="auto"/>
          </w:divBdr>
        </w:div>
        <w:div w:id="1784304384">
          <w:marLeft w:val="0"/>
          <w:marRight w:val="0"/>
          <w:marTop w:val="0"/>
          <w:marBottom w:val="0"/>
          <w:divBdr>
            <w:top w:val="none" w:sz="0" w:space="0" w:color="auto"/>
            <w:left w:val="none" w:sz="0" w:space="0" w:color="auto"/>
            <w:bottom w:val="none" w:sz="0" w:space="0" w:color="auto"/>
            <w:right w:val="none" w:sz="0" w:space="0" w:color="auto"/>
          </w:divBdr>
        </w:div>
      </w:divsChild>
    </w:div>
    <w:div w:id="1143812216">
      <w:bodyDiv w:val="1"/>
      <w:marLeft w:val="0"/>
      <w:marRight w:val="0"/>
      <w:marTop w:val="0"/>
      <w:marBottom w:val="0"/>
      <w:divBdr>
        <w:top w:val="none" w:sz="0" w:space="0" w:color="auto"/>
        <w:left w:val="none" w:sz="0" w:space="0" w:color="auto"/>
        <w:bottom w:val="none" w:sz="0" w:space="0" w:color="auto"/>
        <w:right w:val="none" w:sz="0" w:space="0" w:color="auto"/>
      </w:divBdr>
      <w:divsChild>
        <w:div w:id="2175710">
          <w:marLeft w:val="0"/>
          <w:marRight w:val="0"/>
          <w:marTop w:val="0"/>
          <w:marBottom w:val="0"/>
          <w:divBdr>
            <w:top w:val="none" w:sz="0" w:space="0" w:color="auto"/>
            <w:left w:val="none" w:sz="0" w:space="0" w:color="auto"/>
            <w:bottom w:val="none" w:sz="0" w:space="0" w:color="auto"/>
            <w:right w:val="none" w:sz="0" w:space="0" w:color="auto"/>
          </w:divBdr>
        </w:div>
        <w:div w:id="62872004">
          <w:marLeft w:val="0"/>
          <w:marRight w:val="0"/>
          <w:marTop w:val="0"/>
          <w:marBottom w:val="0"/>
          <w:divBdr>
            <w:top w:val="none" w:sz="0" w:space="0" w:color="auto"/>
            <w:left w:val="none" w:sz="0" w:space="0" w:color="auto"/>
            <w:bottom w:val="none" w:sz="0" w:space="0" w:color="auto"/>
            <w:right w:val="none" w:sz="0" w:space="0" w:color="auto"/>
          </w:divBdr>
        </w:div>
        <w:div w:id="354117391">
          <w:marLeft w:val="0"/>
          <w:marRight w:val="0"/>
          <w:marTop w:val="0"/>
          <w:marBottom w:val="0"/>
          <w:divBdr>
            <w:top w:val="none" w:sz="0" w:space="0" w:color="auto"/>
            <w:left w:val="none" w:sz="0" w:space="0" w:color="auto"/>
            <w:bottom w:val="none" w:sz="0" w:space="0" w:color="auto"/>
            <w:right w:val="none" w:sz="0" w:space="0" w:color="auto"/>
          </w:divBdr>
        </w:div>
        <w:div w:id="1119837914">
          <w:marLeft w:val="0"/>
          <w:marRight w:val="0"/>
          <w:marTop w:val="0"/>
          <w:marBottom w:val="0"/>
          <w:divBdr>
            <w:top w:val="none" w:sz="0" w:space="0" w:color="auto"/>
            <w:left w:val="none" w:sz="0" w:space="0" w:color="auto"/>
            <w:bottom w:val="none" w:sz="0" w:space="0" w:color="auto"/>
            <w:right w:val="none" w:sz="0" w:space="0" w:color="auto"/>
          </w:divBdr>
        </w:div>
        <w:div w:id="1134830643">
          <w:marLeft w:val="0"/>
          <w:marRight w:val="0"/>
          <w:marTop w:val="0"/>
          <w:marBottom w:val="0"/>
          <w:divBdr>
            <w:top w:val="none" w:sz="0" w:space="0" w:color="auto"/>
            <w:left w:val="none" w:sz="0" w:space="0" w:color="auto"/>
            <w:bottom w:val="none" w:sz="0" w:space="0" w:color="auto"/>
            <w:right w:val="none" w:sz="0" w:space="0" w:color="auto"/>
          </w:divBdr>
        </w:div>
      </w:divsChild>
    </w:div>
    <w:div w:id="1172797065">
      <w:bodyDiv w:val="1"/>
      <w:marLeft w:val="0"/>
      <w:marRight w:val="0"/>
      <w:marTop w:val="0"/>
      <w:marBottom w:val="0"/>
      <w:divBdr>
        <w:top w:val="none" w:sz="0" w:space="0" w:color="auto"/>
        <w:left w:val="none" w:sz="0" w:space="0" w:color="auto"/>
        <w:bottom w:val="none" w:sz="0" w:space="0" w:color="auto"/>
        <w:right w:val="none" w:sz="0" w:space="0" w:color="auto"/>
      </w:divBdr>
    </w:div>
    <w:div w:id="1595093200">
      <w:bodyDiv w:val="1"/>
      <w:marLeft w:val="0"/>
      <w:marRight w:val="0"/>
      <w:marTop w:val="0"/>
      <w:marBottom w:val="0"/>
      <w:divBdr>
        <w:top w:val="none" w:sz="0" w:space="0" w:color="auto"/>
        <w:left w:val="none" w:sz="0" w:space="0" w:color="auto"/>
        <w:bottom w:val="none" w:sz="0" w:space="0" w:color="auto"/>
        <w:right w:val="none" w:sz="0" w:space="0" w:color="auto"/>
      </w:divBdr>
    </w:div>
    <w:div w:id="2092047179">
      <w:bodyDiv w:val="1"/>
      <w:marLeft w:val="0"/>
      <w:marRight w:val="0"/>
      <w:marTop w:val="0"/>
      <w:marBottom w:val="0"/>
      <w:divBdr>
        <w:top w:val="none" w:sz="0" w:space="0" w:color="auto"/>
        <w:left w:val="none" w:sz="0" w:space="0" w:color="auto"/>
        <w:bottom w:val="none" w:sz="0" w:space="0" w:color="auto"/>
        <w:right w:val="none" w:sz="0" w:space="0" w:color="auto"/>
      </w:divBdr>
      <w:divsChild>
        <w:div w:id="160051996">
          <w:marLeft w:val="0"/>
          <w:marRight w:val="0"/>
          <w:marTop w:val="0"/>
          <w:marBottom w:val="0"/>
          <w:divBdr>
            <w:top w:val="none" w:sz="0" w:space="0" w:color="auto"/>
            <w:left w:val="none" w:sz="0" w:space="0" w:color="auto"/>
            <w:bottom w:val="none" w:sz="0" w:space="0" w:color="auto"/>
            <w:right w:val="none" w:sz="0" w:space="0" w:color="auto"/>
          </w:divBdr>
        </w:div>
        <w:div w:id="165360827">
          <w:marLeft w:val="0"/>
          <w:marRight w:val="0"/>
          <w:marTop w:val="0"/>
          <w:marBottom w:val="0"/>
          <w:divBdr>
            <w:top w:val="none" w:sz="0" w:space="0" w:color="auto"/>
            <w:left w:val="none" w:sz="0" w:space="0" w:color="auto"/>
            <w:bottom w:val="none" w:sz="0" w:space="0" w:color="auto"/>
            <w:right w:val="none" w:sz="0" w:space="0" w:color="auto"/>
          </w:divBdr>
        </w:div>
        <w:div w:id="235627005">
          <w:marLeft w:val="0"/>
          <w:marRight w:val="0"/>
          <w:marTop w:val="0"/>
          <w:marBottom w:val="0"/>
          <w:divBdr>
            <w:top w:val="none" w:sz="0" w:space="0" w:color="auto"/>
            <w:left w:val="none" w:sz="0" w:space="0" w:color="auto"/>
            <w:bottom w:val="none" w:sz="0" w:space="0" w:color="auto"/>
            <w:right w:val="none" w:sz="0" w:space="0" w:color="auto"/>
          </w:divBdr>
        </w:div>
        <w:div w:id="241451933">
          <w:marLeft w:val="0"/>
          <w:marRight w:val="0"/>
          <w:marTop w:val="0"/>
          <w:marBottom w:val="0"/>
          <w:divBdr>
            <w:top w:val="none" w:sz="0" w:space="0" w:color="auto"/>
            <w:left w:val="none" w:sz="0" w:space="0" w:color="auto"/>
            <w:bottom w:val="none" w:sz="0" w:space="0" w:color="auto"/>
            <w:right w:val="none" w:sz="0" w:space="0" w:color="auto"/>
          </w:divBdr>
        </w:div>
        <w:div w:id="482161663">
          <w:marLeft w:val="0"/>
          <w:marRight w:val="0"/>
          <w:marTop w:val="0"/>
          <w:marBottom w:val="0"/>
          <w:divBdr>
            <w:top w:val="none" w:sz="0" w:space="0" w:color="auto"/>
            <w:left w:val="none" w:sz="0" w:space="0" w:color="auto"/>
            <w:bottom w:val="none" w:sz="0" w:space="0" w:color="auto"/>
            <w:right w:val="none" w:sz="0" w:space="0" w:color="auto"/>
          </w:divBdr>
        </w:div>
        <w:div w:id="716247243">
          <w:marLeft w:val="0"/>
          <w:marRight w:val="0"/>
          <w:marTop w:val="0"/>
          <w:marBottom w:val="0"/>
          <w:divBdr>
            <w:top w:val="none" w:sz="0" w:space="0" w:color="auto"/>
            <w:left w:val="none" w:sz="0" w:space="0" w:color="auto"/>
            <w:bottom w:val="none" w:sz="0" w:space="0" w:color="auto"/>
            <w:right w:val="none" w:sz="0" w:space="0" w:color="auto"/>
          </w:divBdr>
        </w:div>
        <w:div w:id="916403547">
          <w:marLeft w:val="0"/>
          <w:marRight w:val="0"/>
          <w:marTop w:val="0"/>
          <w:marBottom w:val="0"/>
          <w:divBdr>
            <w:top w:val="none" w:sz="0" w:space="0" w:color="auto"/>
            <w:left w:val="none" w:sz="0" w:space="0" w:color="auto"/>
            <w:bottom w:val="none" w:sz="0" w:space="0" w:color="auto"/>
            <w:right w:val="none" w:sz="0" w:space="0" w:color="auto"/>
          </w:divBdr>
        </w:div>
        <w:div w:id="1015039071">
          <w:marLeft w:val="0"/>
          <w:marRight w:val="0"/>
          <w:marTop w:val="0"/>
          <w:marBottom w:val="0"/>
          <w:divBdr>
            <w:top w:val="none" w:sz="0" w:space="0" w:color="auto"/>
            <w:left w:val="none" w:sz="0" w:space="0" w:color="auto"/>
            <w:bottom w:val="none" w:sz="0" w:space="0" w:color="auto"/>
            <w:right w:val="none" w:sz="0" w:space="0" w:color="auto"/>
          </w:divBdr>
        </w:div>
        <w:div w:id="1348170681">
          <w:marLeft w:val="0"/>
          <w:marRight w:val="0"/>
          <w:marTop w:val="0"/>
          <w:marBottom w:val="0"/>
          <w:divBdr>
            <w:top w:val="none" w:sz="0" w:space="0" w:color="auto"/>
            <w:left w:val="none" w:sz="0" w:space="0" w:color="auto"/>
            <w:bottom w:val="none" w:sz="0" w:space="0" w:color="auto"/>
            <w:right w:val="none" w:sz="0" w:space="0" w:color="auto"/>
          </w:divBdr>
        </w:div>
        <w:div w:id="1474324015">
          <w:marLeft w:val="0"/>
          <w:marRight w:val="0"/>
          <w:marTop w:val="0"/>
          <w:marBottom w:val="0"/>
          <w:divBdr>
            <w:top w:val="none" w:sz="0" w:space="0" w:color="auto"/>
            <w:left w:val="none" w:sz="0" w:space="0" w:color="auto"/>
            <w:bottom w:val="none" w:sz="0" w:space="0" w:color="auto"/>
            <w:right w:val="none" w:sz="0" w:space="0" w:color="auto"/>
          </w:divBdr>
        </w:div>
        <w:div w:id="1535919242">
          <w:marLeft w:val="0"/>
          <w:marRight w:val="0"/>
          <w:marTop w:val="0"/>
          <w:marBottom w:val="0"/>
          <w:divBdr>
            <w:top w:val="none" w:sz="0" w:space="0" w:color="auto"/>
            <w:left w:val="none" w:sz="0" w:space="0" w:color="auto"/>
            <w:bottom w:val="none" w:sz="0" w:space="0" w:color="auto"/>
            <w:right w:val="none" w:sz="0" w:space="0" w:color="auto"/>
          </w:divBdr>
        </w:div>
        <w:div w:id="1716346403">
          <w:marLeft w:val="0"/>
          <w:marRight w:val="0"/>
          <w:marTop w:val="0"/>
          <w:marBottom w:val="0"/>
          <w:divBdr>
            <w:top w:val="none" w:sz="0" w:space="0" w:color="auto"/>
            <w:left w:val="none" w:sz="0" w:space="0" w:color="auto"/>
            <w:bottom w:val="none" w:sz="0" w:space="0" w:color="auto"/>
            <w:right w:val="none" w:sz="0" w:space="0" w:color="auto"/>
          </w:divBdr>
        </w:div>
        <w:div w:id="1936937629">
          <w:marLeft w:val="0"/>
          <w:marRight w:val="0"/>
          <w:marTop w:val="0"/>
          <w:marBottom w:val="0"/>
          <w:divBdr>
            <w:top w:val="none" w:sz="0" w:space="0" w:color="auto"/>
            <w:left w:val="none" w:sz="0" w:space="0" w:color="auto"/>
            <w:bottom w:val="none" w:sz="0" w:space="0" w:color="auto"/>
            <w:right w:val="none" w:sz="0" w:space="0" w:color="auto"/>
          </w:divBdr>
        </w:div>
        <w:div w:id="19707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kretariat@soswjedrzej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soswjedrzejo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wiatjedrzejow.pl/-biulety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powiatjedrzejow.pl/-biulety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3188-48E0-408F-A513-6325B79F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8047</Words>
  <Characters>48283</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56218</CharactersWithSpaces>
  <SharedDoc>false</SharedDoc>
  <HLinks>
    <vt:vector size="90" baseType="variant">
      <vt:variant>
        <vt:i4>524306</vt:i4>
      </vt:variant>
      <vt:variant>
        <vt:i4>30</vt:i4>
      </vt:variant>
      <vt:variant>
        <vt:i4>0</vt:i4>
      </vt:variant>
      <vt:variant>
        <vt:i4>5</vt:i4>
      </vt:variant>
      <vt:variant>
        <vt:lpwstr>http://klimada.mos.gov.pl/adaptacja-do-zmian-klimatu/perspektywa-finansowa-2014-2020/</vt:lpwstr>
      </vt:variant>
      <vt:variant>
        <vt:lpwstr/>
      </vt:variant>
      <vt:variant>
        <vt:i4>1835098</vt:i4>
      </vt:variant>
      <vt:variant>
        <vt:i4>27</vt:i4>
      </vt:variant>
      <vt:variant>
        <vt:i4>0</vt:i4>
      </vt:variant>
      <vt:variant>
        <vt:i4>5</vt:i4>
      </vt:variant>
      <vt:variant>
        <vt:lpwstr>http://lex.online.wolterskluwer.pl/WKPLOnline/index.rpc</vt:lpwstr>
      </vt:variant>
      <vt:variant>
        <vt:lpwstr>hiperlinkText.rpc?hiperlink=type=tresc:nro=Powszechny.1403960:part=a38%28j%29:ver=0&amp;full=1</vt:lpwstr>
      </vt:variant>
      <vt:variant>
        <vt:i4>65600</vt:i4>
      </vt:variant>
      <vt:variant>
        <vt:i4>24</vt:i4>
      </vt:variant>
      <vt:variant>
        <vt:i4>0</vt:i4>
      </vt:variant>
      <vt:variant>
        <vt:i4>5</vt:i4>
      </vt:variant>
      <vt:variant>
        <vt:lpwstr>https://www.mos.gov.pl/artykul/7_archiwum/23261_rzad_przyjal_masterplany_dla_x000b__dorzeczy_wisly_i_odry.html</vt:lpwstr>
      </vt:variant>
      <vt:variant>
        <vt:lpwstr/>
      </vt:variant>
      <vt:variant>
        <vt:i4>4128815</vt:i4>
      </vt:variant>
      <vt:variant>
        <vt:i4>21</vt:i4>
      </vt:variant>
      <vt:variant>
        <vt:i4>0</vt:i4>
      </vt:variant>
      <vt:variant>
        <vt:i4>5</vt:i4>
      </vt:variant>
      <vt:variant>
        <vt:lpwstr>http://www.2014-2020.rpo-swietokrzyskie.pl/</vt:lpwstr>
      </vt:variant>
      <vt:variant>
        <vt:lpwstr/>
      </vt:variant>
      <vt:variant>
        <vt:i4>7143447</vt:i4>
      </vt:variant>
      <vt:variant>
        <vt:i4>18</vt:i4>
      </vt:variant>
      <vt:variant>
        <vt:i4>0</vt:i4>
      </vt:variant>
      <vt:variant>
        <vt:i4>5</vt:i4>
      </vt:variant>
      <vt:variant>
        <vt:lpwstr>http://ec.europa.eu/environment/nature/natura2000/management/guidance_en.htm</vt:lpwstr>
      </vt:variant>
      <vt:variant>
        <vt:lpwstr/>
      </vt:variant>
      <vt:variant>
        <vt:i4>5177354</vt:i4>
      </vt:variant>
      <vt:variant>
        <vt:i4>15</vt:i4>
      </vt:variant>
      <vt:variant>
        <vt:i4>0</vt:i4>
      </vt:variant>
      <vt:variant>
        <vt:i4>5</vt:i4>
      </vt:variant>
      <vt:variant>
        <vt:lpwstr>http://eur-lex.europa.eu/LexUriServ/LexUriServ.do?uri=CELEX:31992L0043:EN:NOT</vt:lpwstr>
      </vt:variant>
      <vt:variant>
        <vt:lpwstr/>
      </vt:variant>
      <vt:variant>
        <vt:i4>5963800</vt:i4>
      </vt:variant>
      <vt:variant>
        <vt:i4>12</vt:i4>
      </vt:variant>
      <vt:variant>
        <vt:i4>0</vt:i4>
      </vt:variant>
      <vt:variant>
        <vt:i4>5</vt:i4>
      </vt:variant>
      <vt:variant>
        <vt:lpwstr>http://eur-lex.europa.eu/legal-content/PL/TXT/?uri=celex:52000DC0001</vt:lpwstr>
      </vt:variant>
      <vt:variant>
        <vt:lpwstr/>
      </vt:variant>
      <vt:variant>
        <vt:i4>7995494</vt:i4>
      </vt:variant>
      <vt:variant>
        <vt:i4>9</vt:i4>
      </vt:variant>
      <vt:variant>
        <vt:i4>0</vt:i4>
      </vt:variant>
      <vt:variant>
        <vt:i4>5</vt:i4>
      </vt:variant>
      <vt:variant>
        <vt:lpwstr>http://archiwum.ekoportal.gov.pl/prawo_dokumenty_strategiczne/PolitykaOchronySrodowiskaUE/CeleZasadyPrawoOchronySrodUE.html</vt:lpwstr>
      </vt:variant>
      <vt:variant>
        <vt:lpwstr/>
      </vt:variant>
      <vt:variant>
        <vt:i4>3997792</vt:i4>
      </vt:variant>
      <vt:variant>
        <vt:i4>6</vt:i4>
      </vt:variant>
      <vt:variant>
        <vt:i4>0</vt:i4>
      </vt:variant>
      <vt:variant>
        <vt:i4>5</vt:i4>
      </vt:variant>
      <vt:variant>
        <vt:lpwstr>https://uokik.gov.pl/wzory_formularzy_pomocy_de_minimis.php</vt:lpwstr>
      </vt:variant>
      <vt:variant>
        <vt:lpwstr/>
      </vt:variant>
      <vt:variant>
        <vt:i4>6750247</vt:i4>
      </vt:variant>
      <vt:variant>
        <vt:i4>3</vt:i4>
      </vt:variant>
      <vt:variant>
        <vt:i4>0</vt:i4>
      </vt:variant>
      <vt:variant>
        <vt:i4>5</vt:i4>
      </vt:variant>
      <vt:variant>
        <vt:lpwstr>https://uokik.gov.pl/wzor_formularza_inna_niz_pomoc_de_minimis.php</vt:lpwstr>
      </vt:variant>
      <vt:variant>
        <vt:lpwstr/>
      </vt:variant>
      <vt:variant>
        <vt:i4>917516</vt:i4>
      </vt:variant>
      <vt:variant>
        <vt:i4>0</vt:i4>
      </vt:variant>
      <vt:variant>
        <vt:i4>0</vt:i4>
      </vt:variant>
      <vt:variant>
        <vt:i4>5</vt:i4>
      </vt:variant>
      <vt:variant>
        <vt:lpwstr>http://isap.sejm.gov.pl/DetailsServlet?id=WDU20090430346</vt:lpwstr>
      </vt:variant>
      <vt:variant>
        <vt:lpwstr/>
      </vt:variant>
      <vt:variant>
        <vt:i4>655444</vt:i4>
      </vt:variant>
      <vt:variant>
        <vt:i4>9</vt:i4>
      </vt:variant>
      <vt:variant>
        <vt:i4>0</vt:i4>
      </vt:variant>
      <vt:variant>
        <vt:i4>5</vt:i4>
      </vt:variant>
      <vt:variant>
        <vt:lpwstr>http://klimat.imgw.pl/wp-content/uploads/2013/01/tom3.pdf</vt:lpwstr>
      </vt:variant>
      <vt:variant>
        <vt:lpwstr/>
      </vt:variant>
      <vt:variant>
        <vt:i4>8060941</vt:i4>
      </vt:variant>
      <vt:variant>
        <vt:i4>6</vt:i4>
      </vt:variant>
      <vt:variant>
        <vt:i4>0</vt:i4>
      </vt:variant>
      <vt:variant>
        <vt:i4>5</vt:i4>
      </vt:variant>
      <vt:variant>
        <vt:lpwstr>https://www.gov.uk/government/uploads/system/uploads/attachment_data/file/82428/suds-consult-annexf-ia-111220.pdf</vt:lpwstr>
      </vt:variant>
      <vt:variant>
        <vt:lpwstr/>
      </vt:variant>
      <vt:variant>
        <vt:i4>2686978</vt:i4>
      </vt:variant>
      <vt:variant>
        <vt:i4>3</vt:i4>
      </vt:variant>
      <vt:variant>
        <vt:i4>0</vt:i4>
      </vt:variant>
      <vt:variant>
        <vt:i4>5</vt:i4>
      </vt:variant>
      <vt:variant>
        <vt:lpwstr>http://ec.europa.eu/environment/nature/natura2000/management/guidance_en.htm</vt:lpwstr>
      </vt:variant>
      <vt:variant>
        <vt:lpwstr>art6</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creator>Przemysław Janiszewski</dc:creator>
  <cp:lastModifiedBy>uzytkownik</cp:lastModifiedBy>
  <cp:revision>22</cp:revision>
  <cp:lastPrinted>2020-10-02T07:32:00Z</cp:lastPrinted>
  <dcterms:created xsi:type="dcterms:W3CDTF">2020-09-23T19:55:00Z</dcterms:created>
  <dcterms:modified xsi:type="dcterms:W3CDTF">2020-10-02T07:33:00Z</dcterms:modified>
</cp:coreProperties>
</file>