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BD9" w:rsidRPr="00F75BD9" w:rsidRDefault="00F75BD9" w:rsidP="00F75BD9">
      <w:pPr>
        <w:spacing w:after="24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Ogłoszenie nr 613113-N-2020 z dnia 2020-11-24 r. </w:t>
      </w:r>
    </w:p>
    <w:p w:rsidR="00F75BD9" w:rsidRDefault="00F75BD9" w:rsidP="00F75BD9">
      <w:pPr>
        <w:spacing w:after="0" w:line="240" w:lineRule="auto"/>
        <w:jc w:val="center"/>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Powiat Jędrzejowski: USŁUGA UBEZPIECZENIA POWIATU JĘDRZEJOWSKIEGO WRAZ Z JEDNOSTKAMI ORGANIZACYJNYMI</w:t>
      </w:r>
      <w:r w:rsidRPr="00F75BD9">
        <w:rPr>
          <w:rFonts w:ascii="Times New Roman" w:eastAsia="Times New Roman" w:hAnsi="Times New Roman" w:cs="Times New Roman"/>
          <w:sz w:val="24"/>
          <w:szCs w:val="24"/>
          <w:lang w:eastAsia="pl-PL"/>
        </w:rPr>
        <w:br/>
        <w:t xml:space="preserve">OGŁOSZENIE O ZAMÓWIENIU - Usługi </w:t>
      </w:r>
    </w:p>
    <w:p w:rsidR="00F75BD9" w:rsidRPr="00F75BD9" w:rsidRDefault="00F75BD9" w:rsidP="00F75BD9">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Zamieszczanie ogłoszenia:</w:t>
      </w:r>
      <w:r w:rsidRPr="00F75BD9">
        <w:rPr>
          <w:rFonts w:ascii="Times New Roman" w:eastAsia="Times New Roman" w:hAnsi="Times New Roman" w:cs="Times New Roman"/>
          <w:sz w:val="24"/>
          <w:szCs w:val="24"/>
          <w:lang w:eastAsia="pl-PL"/>
        </w:rPr>
        <w:t xml:space="preserve"> Zamieszczanie obowiązkowe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Ogłoszenie dotyczy:</w:t>
      </w:r>
      <w:r w:rsidRPr="00F75BD9">
        <w:rPr>
          <w:rFonts w:ascii="Times New Roman" w:eastAsia="Times New Roman" w:hAnsi="Times New Roman" w:cs="Times New Roman"/>
          <w:sz w:val="24"/>
          <w:szCs w:val="24"/>
          <w:lang w:eastAsia="pl-PL"/>
        </w:rPr>
        <w:t xml:space="preserve"> Zamówienia publicznego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Nazwa projektu lub programu</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75BD9">
        <w:rPr>
          <w:rFonts w:ascii="Times New Roman" w:eastAsia="Times New Roman" w:hAnsi="Times New Roman" w:cs="Times New Roman"/>
          <w:sz w:val="24"/>
          <w:szCs w:val="24"/>
          <w:lang w:eastAsia="pl-PL"/>
        </w:rPr>
        <w:t>Pzp</w:t>
      </w:r>
      <w:proofErr w:type="spellEnd"/>
      <w:r w:rsidRPr="00F75BD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u w:val="single"/>
          <w:lang w:eastAsia="pl-PL"/>
        </w:rPr>
        <w:t>SEKCJA I: ZAMAWIAJĄCY</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Postępowanie przeprowadza centralny zamawiający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Tak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Informacje na temat podmiotu któremu zamawiający powierzył/powierzyli prowadzenie postępowania:</w:t>
      </w:r>
      <w:r w:rsidRPr="00F75BD9">
        <w:rPr>
          <w:rFonts w:ascii="Times New Roman" w:eastAsia="Times New Roman" w:hAnsi="Times New Roman" w:cs="Times New Roman"/>
          <w:sz w:val="24"/>
          <w:szCs w:val="24"/>
          <w:lang w:eastAsia="pl-PL"/>
        </w:rPr>
        <w:t xml:space="preserve"> Supra </w:t>
      </w:r>
      <w:proofErr w:type="spellStart"/>
      <w:r w:rsidRPr="00F75BD9">
        <w:rPr>
          <w:rFonts w:ascii="Times New Roman" w:eastAsia="Times New Roman" w:hAnsi="Times New Roman" w:cs="Times New Roman"/>
          <w:sz w:val="24"/>
          <w:szCs w:val="24"/>
          <w:lang w:eastAsia="pl-PL"/>
        </w:rPr>
        <w:t>Brokers</w:t>
      </w:r>
      <w:proofErr w:type="spellEnd"/>
      <w:r w:rsidRPr="00F75BD9">
        <w:rPr>
          <w:rFonts w:ascii="Times New Roman" w:eastAsia="Times New Roman" w:hAnsi="Times New Roman" w:cs="Times New Roman"/>
          <w:sz w:val="24"/>
          <w:szCs w:val="24"/>
          <w:lang w:eastAsia="pl-PL"/>
        </w:rPr>
        <w:t xml:space="preserve"> S.A., Aleja Śląska 1, 54-118 Wrocław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Postępowanie jest przeprowadzane wspólnie przez zamawiających</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Informacje dodatkowe:</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 1) NAZWA I ADRES: </w:t>
      </w:r>
      <w:r w:rsidRPr="00F75BD9">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F75BD9">
        <w:rPr>
          <w:rFonts w:ascii="Times New Roman" w:eastAsia="Times New Roman" w:hAnsi="Times New Roman" w:cs="Times New Roman"/>
          <w:sz w:val="24"/>
          <w:szCs w:val="24"/>
          <w:lang w:eastAsia="pl-PL"/>
        </w:rPr>
        <w:br/>
        <w:t xml:space="preserve">Adres strony internetowej (URL): www.powiatjedrzejow.pl </w:t>
      </w:r>
      <w:r w:rsidRPr="00F75BD9">
        <w:rPr>
          <w:rFonts w:ascii="Times New Roman" w:eastAsia="Times New Roman" w:hAnsi="Times New Roman" w:cs="Times New Roman"/>
          <w:sz w:val="24"/>
          <w:szCs w:val="24"/>
          <w:lang w:eastAsia="pl-PL"/>
        </w:rPr>
        <w:br/>
        <w:t xml:space="preserve">Adres profilu nabywcy: </w:t>
      </w:r>
      <w:r w:rsidRPr="00F75BD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lastRenderedPageBreak/>
        <w:t xml:space="preserve">I. 2) RODZAJ ZAMAWIAJĄCEGO: </w:t>
      </w:r>
      <w:r w:rsidRPr="00F75BD9">
        <w:rPr>
          <w:rFonts w:ascii="Times New Roman" w:eastAsia="Times New Roman" w:hAnsi="Times New Roman" w:cs="Times New Roman"/>
          <w:sz w:val="24"/>
          <w:szCs w:val="24"/>
          <w:lang w:eastAsia="pl-PL"/>
        </w:rPr>
        <w:t xml:space="preserve">Administracja samorządowa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I.3) WSPÓLNE UDZIELANIE ZAMÓWIENIA </w:t>
      </w:r>
      <w:r w:rsidRPr="00F75BD9">
        <w:rPr>
          <w:rFonts w:ascii="Times New Roman" w:eastAsia="Times New Roman" w:hAnsi="Times New Roman" w:cs="Times New Roman"/>
          <w:b/>
          <w:bCs/>
          <w:i/>
          <w:iCs/>
          <w:sz w:val="24"/>
          <w:szCs w:val="24"/>
          <w:lang w:eastAsia="pl-PL"/>
        </w:rPr>
        <w:t>(jeżeli dotyczy)</w:t>
      </w:r>
      <w:r w:rsidRPr="00F75BD9">
        <w:rPr>
          <w:rFonts w:ascii="Times New Roman" w:eastAsia="Times New Roman" w:hAnsi="Times New Roman" w:cs="Times New Roman"/>
          <w:b/>
          <w:bCs/>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I.4) KOMUNIKACJA: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Tak </w:t>
      </w:r>
      <w:r w:rsidRPr="00F75BD9">
        <w:rPr>
          <w:rFonts w:ascii="Times New Roman" w:eastAsia="Times New Roman" w:hAnsi="Times New Roman" w:cs="Times New Roman"/>
          <w:sz w:val="24"/>
          <w:szCs w:val="24"/>
          <w:lang w:eastAsia="pl-PL"/>
        </w:rPr>
        <w:br/>
        <w:t xml:space="preserve">https://www.powiatjedrzejow.pl/bipkod/007/002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Tak </w:t>
      </w:r>
      <w:r w:rsidRPr="00F75BD9">
        <w:rPr>
          <w:rFonts w:ascii="Times New Roman" w:eastAsia="Times New Roman" w:hAnsi="Times New Roman" w:cs="Times New Roman"/>
          <w:sz w:val="24"/>
          <w:szCs w:val="24"/>
          <w:lang w:eastAsia="pl-PL"/>
        </w:rPr>
        <w:br/>
        <w:t xml:space="preserve">centrala@suprabrokers.pl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Oferty lub wnioski o dopuszczenie do udziału w postępowaniu należy przesyłać:</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Elektronicznie</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t xml:space="preserve">adres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Nie </w:t>
      </w:r>
      <w:r w:rsidRPr="00F75BD9">
        <w:rPr>
          <w:rFonts w:ascii="Times New Roman" w:eastAsia="Times New Roman" w:hAnsi="Times New Roman" w:cs="Times New Roman"/>
          <w:sz w:val="24"/>
          <w:szCs w:val="24"/>
          <w:lang w:eastAsia="pl-PL"/>
        </w:rPr>
        <w:br/>
        <w:t xml:space="preserve">Inny sposób: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Tak </w:t>
      </w:r>
      <w:r w:rsidRPr="00F75BD9">
        <w:rPr>
          <w:rFonts w:ascii="Times New Roman" w:eastAsia="Times New Roman" w:hAnsi="Times New Roman" w:cs="Times New Roman"/>
          <w:sz w:val="24"/>
          <w:szCs w:val="24"/>
          <w:lang w:eastAsia="pl-PL"/>
        </w:rPr>
        <w:br/>
        <w:t xml:space="preserve">Inny sposób: </w:t>
      </w:r>
      <w:r w:rsidRPr="00F75BD9">
        <w:rPr>
          <w:rFonts w:ascii="Times New Roman" w:eastAsia="Times New Roman" w:hAnsi="Times New Roman" w:cs="Times New Roman"/>
          <w:sz w:val="24"/>
          <w:szCs w:val="24"/>
          <w:lang w:eastAsia="pl-PL"/>
        </w:rPr>
        <w:br/>
        <w:t xml:space="preserve">Oferta w formie pisemnej </w:t>
      </w:r>
      <w:r w:rsidRPr="00F75BD9">
        <w:rPr>
          <w:rFonts w:ascii="Times New Roman" w:eastAsia="Times New Roman" w:hAnsi="Times New Roman" w:cs="Times New Roman"/>
          <w:sz w:val="24"/>
          <w:szCs w:val="24"/>
          <w:lang w:eastAsia="pl-PL"/>
        </w:rPr>
        <w:br/>
        <w:t xml:space="preserve">Adres: </w:t>
      </w:r>
      <w:r w:rsidRPr="00F75BD9">
        <w:rPr>
          <w:rFonts w:ascii="Times New Roman" w:eastAsia="Times New Roman" w:hAnsi="Times New Roman" w:cs="Times New Roman"/>
          <w:sz w:val="24"/>
          <w:szCs w:val="24"/>
          <w:lang w:eastAsia="pl-PL"/>
        </w:rPr>
        <w:br/>
        <w:t xml:space="preserve">Starostwo Powiatowe w Jędrzejowie, ul. 11 Listopada 83, 28 – 300 Jędrzejów sekretariat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u w:val="single"/>
          <w:lang w:eastAsia="pl-PL"/>
        </w:rPr>
        <w:t xml:space="preserve">SEKCJA II: PRZEDMIOT ZAMÓWIENIA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lastRenderedPageBreak/>
        <w:br/>
      </w:r>
      <w:r w:rsidRPr="00F75BD9">
        <w:rPr>
          <w:rFonts w:ascii="Times New Roman" w:eastAsia="Times New Roman" w:hAnsi="Times New Roman" w:cs="Times New Roman"/>
          <w:b/>
          <w:bCs/>
          <w:sz w:val="24"/>
          <w:szCs w:val="24"/>
          <w:lang w:eastAsia="pl-PL"/>
        </w:rPr>
        <w:t xml:space="preserve">II.1) Nazwa nadana zamówieniu przez zamawiającego: </w:t>
      </w:r>
      <w:r w:rsidRPr="00F75BD9">
        <w:rPr>
          <w:rFonts w:ascii="Times New Roman" w:eastAsia="Times New Roman" w:hAnsi="Times New Roman" w:cs="Times New Roman"/>
          <w:sz w:val="24"/>
          <w:szCs w:val="24"/>
          <w:lang w:eastAsia="pl-PL"/>
        </w:rPr>
        <w:t xml:space="preserve">USŁUGA UBEZPIECZENIA POWIATU JĘDRZEJOWSKIEGO WRAZ Z JEDNOSTKAMI ORGANIZACYJNYMI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Numer referencyjny: </w:t>
      </w:r>
      <w:r w:rsidRPr="00F75BD9">
        <w:rPr>
          <w:rFonts w:ascii="Times New Roman" w:eastAsia="Times New Roman" w:hAnsi="Times New Roman" w:cs="Times New Roman"/>
          <w:sz w:val="24"/>
          <w:szCs w:val="24"/>
          <w:lang w:eastAsia="pl-PL"/>
        </w:rPr>
        <w:t xml:space="preserve">OKSO.272.32.2020 SIWZ NR 233/2020/N/Jędrzejów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75BD9" w:rsidRPr="00F75BD9" w:rsidRDefault="00F75BD9" w:rsidP="00F75BD9">
      <w:pPr>
        <w:spacing w:after="0" w:line="240" w:lineRule="auto"/>
        <w:jc w:val="both"/>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II.2) Rodzaj zamówienia: </w:t>
      </w:r>
      <w:r w:rsidRPr="00F75BD9">
        <w:rPr>
          <w:rFonts w:ascii="Times New Roman" w:eastAsia="Times New Roman" w:hAnsi="Times New Roman" w:cs="Times New Roman"/>
          <w:sz w:val="24"/>
          <w:szCs w:val="24"/>
          <w:lang w:eastAsia="pl-PL"/>
        </w:rPr>
        <w:t xml:space="preserve">Usługi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II.3) Informacja o możliwości składania ofert częściowych</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Zamówienie podzielone jest na części: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Tak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Oferty lub wnioski o dopuszczenie do udziału w postępowaniu można składać w odniesieniu do:</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maksymalnej liczby części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II.4) Krótki opis przedmiotu zamówienia </w:t>
      </w:r>
      <w:r w:rsidRPr="00F75BD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75BD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75BD9">
        <w:rPr>
          <w:rFonts w:ascii="Times New Roman" w:eastAsia="Times New Roman" w:hAnsi="Times New Roman" w:cs="Times New Roman"/>
          <w:sz w:val="24"/>
          <w:szCs w:val="24"/>
          <w:lang w:eastAsia="pl-PL"/>
        </w:rPr>
        <w:t xml:space="preserve">Przedmiotem postępowania jest: PAKIET I Ubezpieczenia wspólne dla wszystkich jednostek wymienionych w SIWZ 1. Ubezpieczenie odpowiedzialności cywilnej z tyt. prowadzonej działalności i posiadanego mienia Ubezpieczenia dla poszczególnych jednostek wymienionych w SIWZ 1. Ubezpieczenie odpowiedzialności cywilnej z tyt. administrowania drogami 2. Ubezpieczenie mienia od wszystkich </w:t>
      </w:r>
      <w:proofErr w:type="spellStart"/>
      <w:r w:rsidRPr="00F75BD9">
        <w:rPr>
          <w:rFonts w:ascii="Times New Roman" w:eastAsia="Times New Roman" w:hAnsi="Times New Roman" w:cs="Times New Roman"/>
          <w:sz w:val="24"/>
          <w:szCs w:val="24"/>
          <w:lang w:eastAsia="pl-PL"/>
        </w:rPr>
        <w:t>ryzyk</w:t>
      </w:r>
      <w:proofErr w:type="spellEnd"/>
      <w:r w:rsidRPr="00F75BD9">
        <w:rPr>
          <w:rFonts w:ascii="Times New Roman" w:eastAsia="Times New Roman" w:hAnsi="Times New Roman" w:cs="Times New Roman"/>
          <w:sz w:val="24"/>
          <w:szCs w:val="24"/>
          <w:lang w:eastAsia="pl-PL"/>
        </w:rPr>
        <w:t xml:space="preserve"> 3. Ubezpieczenie sprzętu elektronicznego w systemie wszystkich </w:t>
      </w:r>
      <w:proofErr w:type="spellStart"/>
      <w:r w:rsidRPr="00F75BD9">
        <w:rPr>
          <w:rFonts w:ascii="Times New Roman" w:eastAsia="Times New Roman" w:hAnsi="Times New Roman" w:cs="Times New Roman"/>
          <w:sz w:val="24"/>
          <w:szCs w:val="24"/>
          <w:lang w:eastAsia="pl-PL"/>
        </w:rPr>
        <w:t>ryzyk</w:t>
      </w:r>
      <w:proofErr w:type="spellEnd"/>
      <w:r w:rsidRPr="00F75BD9">
        <w:rPr>
          <w:rFonts w:ascii="Times New Roman" w:eastAsia="Times New Roman" w:hAnsi="Times New Roman" w:cs="Times New Roman"/>
          <w:sz w:val="24"/>
          <w:szCs w:val="24"/>
          <w:lang w:eastAsia="pl-PL"/>
        </w:rPr>
        <w:t xml:space="preserve"> PAKIET II 1. Ubezpieczenia komunikacyjne PAKIET III 1. Ubezpieczenie rolne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II.5) Główny kod CPV: </w:t>
      </w:r>
      <w:r w:rsidRPr="00F75BD9">
        <w:rPr>
          <w:rFonts w:ascii="Times New Roman" w:eastAsia="Times New Roman" w:hAnsi="Times New Roman" w:cs="Times New Roman"/>
          <w:sz w:val="24"/>
          <w:szCs w:val="24"/>
          <w:lang w:eastAsia="pl-PL"/>
        </w:rPr>
        <w:t xml:space="preserve">66510000-8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Dodatkowe kody CPV:</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II.6) Całkowita wartość zamówienia </w:t>
      </w:r>
      <w:r w:rsidRPr="00F75BD9">
        <w:rPr>
          <w:rFonts w:ascii="Times New Roman" w:eastAsia="Times New Roman" w:hAnsi="Times New Roman" w:cs="Times New Roman"/>
          <w:i/>
          <w:iCs/>
          <w:sz w:val="24"/>
          <w:szCs w:val="24"/>
          <w:lang w:eastAsia="pl-PL"/>
        </w:rPr>
        <w:t>(jeżeli zamawiający podaje informacje o wartości zamówienia)</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Wartość bez VAT: </w:t>
      </w:r>
      <w:r w:rsidRPr="00F75BD9">
        <w:rPr>
          <w:rFonts w:ascii="Times New Roman" w:eastAsia="Times New Roman" w:hAnsi="Times New Roman" w:cs="Times New Roman"/>
          <w:sz w:val="24"/>
          <w:szCs w:val="24"/>
          <w:lang w:eastAsia="pl-PL"/>
        </w:rPr>
        <w:br/>
        <w:t xml:space="preserve">Waluta: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75BD9">
        <w:rPr>
          <w:rFonts w:ascii="Times New Roman" w:eastAsia="Times New Roman" w:hAnsi="Times New Roman" w:cs="Times New Roman"/>
          <w:b/>
          <w:bCs/>
          <w:sz w:val="24"/>
          <w:szCs w:val="24"/>
          <w:lang w:eastAsia="pl-PL"/>
        </w:rPr>
        <w:t>Pzp</w:t>
      </w:r>
      <w:proofErr w:type="spellEnd"/>
      <w:r w:rsidRPr="00F75BD9">
        <w:rPr>
          <w:rFonts w:ascii="Times New Roman" w:eastAsia="Times New Roman" w:hAnsi="Times New Roman" w:cs="Times New Roman"/>
          <w:b/>
          <w:bCs/>
          <w:sz w:val="24"/>
          <w:szCs w:val="24"/>
          <w:lang w:eastAsia="pl-PL"/>
        </w:rPr>
        <w:t xml:space="preserve">: </w:t>
      </w:r>
      <w:r w:rsidRPr="00F75BD9">
        <w:rPr>
          <w:rFonts w:ascii="Times New Roman" w:eastAsia="Times New Roman" w:hAnsi="Times New Roman" w:cs="Times New Roman"/>
          <w:sz w:val="24"/>
          <w:szCs w:val="24"/>
          <w:lang w:eastAsia="pl-PL"/>
        </w:rPr>
        <w:t xml:space="preserve">Tak </w:t>
      </w:r>
      <w:r w:rsidRPr="00F75BD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75BD9">
        <w:rPr>
          <w:rFonts w:ascii="Times New Roman" w:eastAsia="Times New Roman" w:hAnsi="Times New Roman" w:cs="Times New Roman"/>
          <w:sz w:val="24"/>
          <w:szCs w:val="24"/>
          <w:lang w:eastAsia="pl-PL"/>
        </w:rPr>
        <w:t>Pzp</w:t>
      </w:r>
      <w:proofErr w:type="spellEnd"/>
      <w:r w:rsidRPr="00F75BD9">
        <w:rPr>
          <w:rFonts w:ascii="Times New Roman" w:eastAsia="Times New Roman" w:hAnsi="Times New Roman" w:cs="Times New Roman"/>
          <w:sz w:val="24"/>
          <w:szCs w:val="24"/>
          <w:lang w:eastAsia="pl-PL"/>
        </w:rPr>
        <w:t xml:space="preserve">: Zamawiający przewiduje możliwość zawarcia w okresie trwania umowy zamówienia polegającego na powtórzeniu usług podobnych do zamówienia podstawowego stanowiących </w:t>
      </w:r>
      <w:r w:rsidRPr="00F75BD9">
        <w:rPr>
          <w:rFonts w:ascii="Times New Roman" w:eastAsia="Times New Roman" w:hAnsi="Times New Roman" w:cs="Times New Roman"/>
          <w:sz w:val="24"/>
          <w:szCs w:val="24"/>
          <w:lang w:eastAsia="pl-PL"/>
        </w:rPr>
        <w:lastRenderedPageBreak/>
        <w:t xml:space="preserve">20% zamówienia podstawowego. Zamówienie udzielane będzie na usługi zgodne z przedmiotem zamówienia podstawowego w trybie zamówień z wolnej ręki, po spełnieniu przesłanek z art. 67 ust.1 pkt. 6 ustawy.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miesiącach:  36  </w:t>
      </w:r>
      <w:r w:rsidRPr="00F75BD9">
        <w:rPr>
          <w:rFonts w:ascii="Times New Roman" w:eastAsia="Times New Roman" w:hAnsi="Times New Roman" w:cs="Times New Roman"/>
          <w:i/>
          <w:iCs/>
          <w:sz w:val="24"/>
          <w:szCs w:val="24"/>
          <w:lang w:eastAsia="pl-PL"/>
        </w:rPr>
        <w:t xml:space="preserve"> lub </w:t>
      </w:r>
      <w:r w:rsidRPr="00F75BD9">
        <w:rPr>
          <w:rFonts w:ascii="Times New Roman" w:eastAsia="Times New Roman" w:hAnsi="Times New Roman" w:cs="Times New Roman"/>
          <w:b/>
          <w:bCs/>
          <w:sz w:val="24"/>
          <w:szCs w:val="24"/>
          <w:lang w:eastAsia="pl-PL"/>
        </w:rPr>
        <w:t>dniach:</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i/>
          <w:iCs/>
          <w:sz w:val="24"/>
          <w:szCs w:val="24"/>
          <w:lang w:eastAsia="pl-PL"/>
        </w:rPr>
        <w:t>lub</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data rozpoczęcia: </w:t>
      </w:r>
      <w:r w:rsidRPr="00F75BD9">
        <w:rPr>
          <w:rFonts w:ascii="Times New Roman" w:eastAsia="Times New Roman" w:hAnsi="Times New Roman" w:cs="Times New Roman"/>
          <w:sz w:val="24"/>
          <w:szCs w:val="24"/>
          <w:lang w:eastAsia="pl-PL"/>
        </w:rPr>
        <w:t> </w:t>
      </w:r>
      <w:r w:rsidRPr="00F75BD9">
        <w:rPr>
          <w:rFonts w:ascii="Times New Roman" w:eastAsia="Times New Roman" w:hAnsi="Times New Roman" w:cs="Times New Roman"/>
          <w:i/>
          <w:iCs/>
          <w:sz w:val="24"/>
          <w:szCs w:val="24"/>
          <w:lang w:eastAsia="pl-PL"/>
        </w:rPr>
        <w:t xml:space="preserve"> lub </w:t>
      </w:r>
      <w:r w:rsidRPr="00F75BD9">
        <w:rPr>
          <w:rFonts w:ascii="Times New Roman" w:eastAsia="Times New Roman" w:hAnsi="Times New Roman" w:cs="Times New Roman"/>
          <w:b/>
          <w:bCs/>
          <w:sz w:val="24"/>
          <w:szCs w:val="24"/>
          <w:lang w:eastAsia="pl-PL"/>
        </w:rPr>
        <w:t xml:space="preserve">zakończenia: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II.9) Informacje dodatkowe: </w:t>
      </w:r>
      <w:r w:rsidRPr="00F75BD9">
        <w:rPr>
          <w:rFonts w:ascii="Times New Roman" w:eastAsia="Times New Roman" w:hAnsi="Times New Roman" w:cs="Times New Roman"/>
          <w:sz w:val="24"/>
          <w:szCs w:val="24"/>
          <w:lang w:eastAsia="pl-PL"/>
        </w:rPr>
        <w:t xml:space="preserve">1. Zamawiający dopuszcza możliwość złożenia wraz z ofertą podstawową (oferta na 12 miesięcy) oferty wariantowej obejmującej ofertę o tym samym zakresie ubezpieczenia jednak na inny okres ubezpieczenia tj. oferta podstawowa (12 miesięcy) + 12 miesięcy czyli na okres 24 miesięcy lub oferta podstawowa (12 miesięcy) + 24 miesięcy czyli na okres 36 miesięcy. 2. W przypadku złożenia przez Wykonawcę oferty wariantowej powinien on wraz z ofertą podstawową złożyć ofertę z wariantem na okres 24 miesięcy lub/i ofertę z wariantem na okres 36 miesięcy, składając ofertę w tej samej kopercie i wypełniając dodatkową rubrykę w formularzu ofertowym. 3. W przypadku nie złożenia oferty wariantowej, Wykonawca składa tylko ofertę podstawową nie wypełniając dodatkowej rubryki w formularzu ofertowym. 4. Składając ofertę wariantową Wykonawca powinien spełniać tak jak w przypadku oferty podstawowej warunki udziału określone w treści SIWZ oraz być zdolnym do realizacji zamówienia na okres 24 miesięcy lub/ i na 36 miesięcy.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III.1) WARUNKI UDZIAŁU W POSTĘPOWANIU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Określenie warunków: Zamawiający uzna warunek za spełniony, jeżeli Wykonawca spełnia warunki określone w art. 22 ust.1b pkt. 1 tj. w zakresie posiadania kompetencji lub uprawnienia do prowadzenia określonej działalności zawodowej czyli posiada zezwolenie na wykonywanie działalności ubezpieczeniowej w dziale II , o którym mowa w Ustawie z dnia 11 września 2015 r. o działalności ubezpieczeniowej i reasekuracyjnej (tekst jednolity Dz. U. z 2019 r. poz. 381 ), a w przypadku gdy rozpoczęli oni działalność przed wejściem w życie Ustawy z dnia 28 lipca 1990 r. o działalności ubezpieczeniowej (Dz. U. Nr 59, poz. 344 ze zm.) zaświadczenie Ministra Finansów o posiadaniu zgody na wykonywanie działalności ubezpieczeniowej. </w:t>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III.1.2) Sytuacja finansowa lub ekonomiczna </w:t>
      </w:r>
      <w:r w:rsidRPr="00F75BD9">
        <w:rPr>
          <w:rFonts w:ascii="Times New Roman" w:eastAsia="Times New Roman" w:hAnsi="Times New Roman" w:cs="Times New Roman"/>
          <w:sz w:val="24"/>
          <w:szCs w:val="24"/>
          <w:lang w:eastAsia="pl-PL"/>
        </w:rPr>
        <w:br/>
        <w:t xml:space="preserve">Określenie warunków: Zamawiający nie precyzuje wymagań </w:t>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III.1.3) Zdolność techniczna lub zawodowa </w:t>
      </w:r>
      <w:r w:rsidRPr="00F75BD9">
        <w:rPr>
          <w:rFonts w:ascii="Times New Roman" w:eastAsia="Times New Roman" w:hAnsi="Times New Roman" w:cs="Times New Roman"/>
          <w:sz w:val="24"/>
          <w:szCs w:val="24"/>
          <w:lang w:eastAsia="pl-PL"/>
        </w:rPr>
        <w:br/>
        <w:t xml:space="preserve">Określenie warunków: Zamawiający nie precyzuje wymagań </w:t>
      </w:r>
      <w:r w:rsidRPr="00F75BD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75BD9">
        <w:rPr>
          <w:rFonts w:ascii="Times New Roman" w:eastAsia="Times New Roman" w:hAnsi="Times New Roman" w:cs="Times New Roman"/>
          <w:sz w:val="24"/>
          <w:szCs w:val="24"/>
          <w:lang w:eastAsia="pl-PL"/>
        </w:rPr>
        <w:br/>
        <w:t xml:space="preserve">Informacje dodatkowe: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III.2) PODSTAWY WYKLUCZENIA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75BD9">
        <w:rPr>
          <w:rFonts w:ascii="Times New Roman" w:eastAsia="Times New Roman" w:hAnsi="Times New Roman" w:cs="Times New Roman"/>
          <w:b/>
          <w:bCs/>
          <w:sz w:val="24"/>
          <w:szCs w:val="24"/>
          <w:lang w:eastAsia="pl-PL"/>
        </w:rPr>
        <w:t>Pzp</w:t>
      </w:r>
      <w:proofErr w:type="spellEnd"/>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75BD9">
        <w:rPr>
          <w:rFonts w:ascii="Times New Roman" w:eastAsia="Times New Roman" w:hAnsi="Times New Roman" w:cs="Times New Roman"/>
          <w:b/>
          <w:bCs/>
          <w:sz w:val="24"/>
          <w:szCs w:val="24"/>
          <w:lang w:eastAsia="pl-PL"/>
        </w:rPr>
        <w:t>Pzp</w:t>
      </w:r>
      <w:proofErr w:type="spellEnd"/>
      <w:r w:rsidRPr="00F75BD9">
        <w:rPr>
          <w:rFonts w:ascii="Times New Roman" w:eastAsia="Times New Roman" w:hAnsi="Times New Roman" w:cs="Times New Roman"/>
          <w:sz w:val="24"/>
          <w:szCs w:val="24"/>
          <w:lang w:eastAsia="pl-PL"/>
        </w:rPr>
        <w:t xml:space="preserve"> Tak Zamawiający przewiduje następujące fakultatywne podstawy wykluczenia: </w:t>
      </w:r>
      <w:r w:rsidRPr="00F75BD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75BD9">
        <w:rPr>
          <w:rFonts w:ascii="Times New Roman" w:eastAsia="Times New Roman" w:hAnsi="Times New Roman" w:cs="Times New Roman"/>
          <w:sz w:val="24"/>
          <w:szCs w:val="24"/>
          <w:lang w:eastAsia="pl-PL"/>
        </w:rPr>
        <w:t>Pzp</w:t>
      </w:r>
      <w:proofErr w:type="spellEnd"/>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lastRenderedPageBreak/>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75BD9">
        <w:rPr>
          <w:rFonts w:ascii="Times New Roman" w:eastAsia="Times New Roman" w:hAnsi="Times New Roman" w:cs="Times New Roman"/>
          <w:sz w:val="24"/>
          <w:szCs w:val="24"/>
          <w:lang w:eastAsia="pl-PL"/>
        </w:rPr>
        <w:br/>
        <w:t xml:space="preserve">Tak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Oświadczenie o spełnianiu kryteriów selekcji </w:t>
      </w:r>
      <w:r w:rsidRPr="00F75BD9">
        <w:rPr>
          <w:rFonts w:ascii="Times New Roman" w:eastAsia="Times New Roman" w:hAnsi="Times New Roman" w:cs="Times New Roman"/>
          <w:sz w:val="24"/>
          <w:szCs w:val="24"/>
          <w:lang w:eastAsia="pl-PL"/>
        </w:rPr>
        <w:br/>
        <w:t xml:space="preserve">Nie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III.5.1) W ZAKRESIE SPEŁNIANIA WARUNKÓW UDZIAŁU W POSTĘPOWANIU:</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III.5.2) W ZAKRESIE KRYTERIÓW SELEKCJI:</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III.7) INNE DOKUMENTY NIE WYMIENIONE W pkt III.3) - III.6)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1) Formularz oferty (na jeden lub dowolną liczbę pakietów) – Załącznik Nr 2 i/lub Załącznik Nr 3 i/lub Załącznikiem Nr 4 do SIWZ. Dokument należy złożyć w formie pisemnej, opatrzony własnoręcznym podpisem, pod rygorem nieważności, podpisany przez osobę/y uprawnioną/e do reprezentacji, 2) Ogólne warunki ubezpieczenia wnioskowanych </w:t>
      </w:r>
      <w:proofErr w:type="spellStart"/>
      <w:r w:rsidRPr="00F75BD9">
        <w:rPr>
          <w:rFonts w:ascii="Times New Roman" w:eastAsia="Times New Roman" w:hAnsi="Times New Roman" w:cs="Times New Roman"/>
          <w:sz w:val="24"/>
          <w:szCs w:val="24"/>
          <w:lang w:eastAsia="pl-PL"/>
        </w:rPr>
        <w:t>ryzyk</w:t>
      </w:r>
      <w:proofErr w:type="spellEnd"/>
      <w:r w:rsidRPr="00F75BD9">
        <w:rPr>
          <w:rFonts w:ascii="Times New Roman" w:eastAsia="Times New Roman" w:hAnsi="Times New Roman" w:cs="Times New Roman"/>
          <w:sz w:val="24"/>
          <w:szCs w:val="24"/>
          <w:lang w:eastAsia="pl-PL"/>
        </w:rPr>
        <w:t xml:space="preserve"> (nie dotyczy ubezpieczeń obowiązkowych) – w ramach wybranego Pakietu Dokument należy złożyć w formie pisemnej opatrzonej własnoręcznym podpisem na pierwszej stronie przez osobę/y uprawnioną/e do reprezentacji, 3) Oświadczenie o niepodleganiu wykluczeniu i spełnianiu warunków udziału w postępowaniu - Dokument należy złożyć w formie pisemnej, opatrzony własnoręcznym podpisem, pod rygorem nieważności, podpisany przez osobę/y uprawnioną/e do reprezentacji, 4) Pełnomocnictwo dla osób podpisujących ofertę w imieniu i na rzecz Wykonawcy Dokument należy złożyć w postaci pisemnej w oryginale albo kopii poświadczonej za zgodność z oryginałem przez notariusza; Wykonawca, w terminie 3 dni od zamieszczenia na stronie internetowej Zamawiającego informacji, o której mowa w art. 86 ust. 5 ustawy, przekazuje Zamawiającemu oświadczenie o przynależności lub braku przynależności do tej samej grupy kapitałowej z Wykonawcami, którzy złożyli odrębne oferty w postępowaniu. W przypadku przynależności do tej samej grupy kapitałowej Wykonawca może złożyć wraz z oświadczeniem dokumenty bądź informacje (dowody) potwierdzające, że powiązania z innym Wykonawcą, który złożył ofertę w postępowaniu nie prowadzą do zakłócenia konkurencji.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u w:val="single"/>
          <w:lang w:eastAsia="pl-PL"/>
        </w:rPr>
        <w:t xml:space="preserve">SEKCJA IV: PROCEDURA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IV.1) OPIS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IV.1.1) Tryb udzielenia zamówienia: </w:t>
      </w:r>
      <w:r w:rsidRPr="00F75BD9">
        <w:rPr>
          <w:rFonts w:ascii="Times New Roman" w:eastAsia="Times New Roman" w:hAnsi="Times New Roman" w:cs="Times New Roman"/>
          <w:sz w:val="24"/>
          <w:szCs w:val="24"/>
          <w:lang w:eastAsia="pl-PL"/>
        </w:rPr>
        <w:t xml:space="preserve">Przetarg nieograniczony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IV.1.2) Zamawiający żąda wniesienia wadium:</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lastRenderedPageBreak/>
        <w:t xml:space="preserve">Nie </w:t>
      </w:r>
      <w:r w:rsidRPr="00F75BD9">
        <w:rPr>
          <w:rFonts w:ascii="Times New Roman" w:eastAsia="Times New Roman" w:hAnsi="Times New Roman" w:cs="Times New Roman"/>
          <w:sz w:val="24"/>
          <w:szCs w:val="24"/>
          <w:lang w:eastAsia="pl-PL"/>
        </w:rPr>
        <w:br/>
        <w:t xml:space="preserve">Informacja na temat wadium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IV.1.3) Przewiduje się udzielenie zaliczek na poczet wykonania zamówienia:</w:t>
      </w:r>
      <w:r w:rsidRPr="00F75BD9">
        <w:rPr>
          <w:rFonts w:ascii="Times New Roman" w:eastAsia="Times New Roman" w:hAnsi="Times New Roman" w:cs="Times New Roman"/>
          <w:sz w:val="24"/>
          <w:szCs w:val="24"/>
          <w:lang w:eastAsia="pl-PL"/>
        </w:rPr>
        <w:t xml:space="preserv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t xml:space="preserve">Należy podać informacje na temat udzielania zaliczek: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75BD9">
        <w:rPr>
          <w:rFonts w:ascii="Times New Roman" w:eastAsia="Times New Roman" w:hAnsi="Times New Roman" w:cs="Times New Roman"/>
          <w:sz w:val="24"/>
          <w:szCs w:val="24"/>
          <w:lang w:eastAsia="pl-PL"/>
        </w:rPr>
        <w:br/>
        <w:t xml:space="preserve">Nie </w:t>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IV.1.5.) Wymaga się złożenia oferty wariantowej: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t xml:space="preserve">Dopuszcza się złożenie oferty wariantowej </w:t>
      </w:r>
      <w:r w:rsidRPr="00F75BD9">
        <w:rPr>
          <w:rFonts w:ascii="Times New Roman" w:eastAsia="Times New Roman" w:hAnsi="Times New Roman" w:cs="Times New Roman"/>
          <w:sz w:val="24"/>
          <w:szCs w:val="24"/>
          <w:lang w:eastAsia="pl-PL"/>
        </w:rPr>
        <w:br/>
        <w:t xml:space="preserve">Tak </w:t>
      </w:r>
      <w:r w:rsidRPr="00F75BD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75BD9">
        <w:rPr>
          <w:rFonts w:ascii="Times New Roman" w:eastAsia="Times New Roman" w:hAnsi="Times New Roman" w:cs="Times New Roman"/>
          <w:sz w:val="24"/>
          <w:szCs w:val="24"/>
          <w:lang w:eastAsia="pl-PL"/>
        </w:rPr>
        <w:br/>
        <w:t xml:space="preserve">Tak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Liczba wykonawców   </w:t>
      </w:r>
      <w:r w:rsidRPr="00F75BD9">
        <w:rPr>
          <w:rFonts w:ascii="Times New Roman" w:eastAsia="Times New Roman" w:hAnsi="Times New Roman" w:cs="Times New Roman"/>
          <w:sz w:val="24"/>
          <w:szCs w:val="24"/>
          <w:lang w:eastAsia="pl-PL"/>
        </w:rPr>
        <w:br/>
        <w:t xml:space="preserve">Przewidywana minimalna liczba wykonawców </w:t>
      </w:r>
      <w:r w:rsidRPr="00F75BD9">
        <w:rPr>
          <w:rFonts w:ascii="Times New Roman" w:eastAsia="Times New Roman" w:hAnsi="Times New Roman" w:cs="Times New Roman"/>
          <w:sz w:val="24"/>
          <w:szCs w:val="24"/>
          <w:lang w:eastAsia="pl-PL"/>
        </w:rPr>
        <w:br/>
        <w:t xml:space="preserve">Maksymalna liczba wykonawców   </w:t>
      </w:r>
      <w:r w:rsidRPr="00F75BD9">
        <w:rPr>
          <w:rFonts w:ascii="Times New Roman" w:eastAsia="Times New Roman" w:hAnsi="Times New Roman" w:cs="Times New Roman"/>
          <w:sz w:val="24"/>
          <w:szCs w:val="24"/>
          <w:lang w:eastAsia="pl-PL"/>
        </w:rPr>
        <w:br/>
        <w:t xml:space="preserve">Kryteria selekcji wykonawców: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IV.1.7) Informacje na temat umowy ramowej lub dynamicznego systemu zakupów: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Umowa ramowa będzie zawarta: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Czy przewiduje się ograniczenie liczby uczestników umowy ramowej: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Przewidziana maksymalna liczba uczestników umowy ramowej: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Zamówienie obejmuje ustanowienie dynamicznego systemu zakupów: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W ramach umowy ramowej/dynamicznego systemu zakupów dopuszcza się złożenie ofert w </w:t>
      </w:r>
      <w:r w:rsidRPr="00F75BD9">
        <w:rPr>
          <w:rFonts w:ascii="Times New Roman" w:eastAsia="Times New Roman" w:hAnsi="Times New Roman" w:cs="Times New Roman"/>
          <w:sz w:val="24"/>
          <w:szCs w:val="24"/>
          <w:lang w:eastAsia="pl-PL"/>
        </w:rPr>
        <w:lastRenderedPageBreak/>
        <w:t xml:space="preserve">formie katalogów elektronicznych: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IV.1.8) Aukcja elektroniczna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Przewidziane jest przeprowadzenie aukcji elektronicznej </w:t>
      </w:r>
      <w:r w:rsidRPr="00F75BD9">
        <w:rPr>
          <w:rFonts w:ascii="Times New Roman" w:eastAsia="Times New Roman" w:hAnsi="Times New Roman" w:cs="Times New Roman"/>
          <w:i/>
          <w:iCs/>
          <w:sz w:val="24"/>
          <w:szCs w:val="24"/>
          <w:lang w:eastAsia="pl-PL"/>
        </w:rPr>
        <w:t xml:space="preserve">(przetarg nieograniczony, przetarg ograniczony, negocjacje z ogłoszeniem) </w:t>
      </w:r>
      <w:r w:rsidRPr="00F75BD9">
        <w:rPr>
          <w:rFonts w:ascii="Times New Roman" w:eastAsia="Times New Roman" w:hAnsi="Times New Roman" w:cs="Times New Roman"/>
          <w:sz w:val="24"/>
          <w:szCs w:val="24"/>
          <w:lang w:eastAsia="pl-PL"/>
        </w:rPr>
        <w:t xml:space="preserve">Nie </w:t>
      </w:r>
      <w:r w:rsidRPr="00F75BD9">
        <w:rPr>
          <w:rFonts w:ascii="Times New Roman" w:eastAsia="Times New Roman" w:hAnsi="Times New Roman" w:cs="Times New Roman"/>
          <w:sz w:val="24"/>
          <w:szCs w:val="24"/>
          <w:lang w:eastAsia="pl-PL"/>
        </w:rPr>
        <w:br/>
        <w:t xml:space="preserve">Należy podać adres strony internetowej, na której aukcja będzie prowadzona: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75BD9">
        <w:rPr>
          <w:rFonts w:ascii="Times New Roman" w:eastAsia="Times New Roman" w:hAnsi="Times New Roman" w:cs="Times New Roman"/>
          <w:sz w:val="24"/>
          <w:szCs w:val="24"/>
          <w:lang w:eastAsia="pl-PL"/>
        </w:rPr>
        <w:br/>
        <w:t xml:space="preserve">Informacje dotyczące przebiegu aukcji elektronicznej: </w:t>
      </w:r>
      <w:r w:rsidRPr="00F75BD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75BD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75BD9">
        <w:rPr>
          <w:rFonts w:ascii="Times New Roman" w:eastAsia="Times New Roman" w:hAnsi="Times New Roman" w:cs="Times New Roman"/>
          <w:sz w:val="24"/>
          <w:szCs w:val="24"/>
          <w:lang w:eastAsia="pl-PL"/>
        </w:rPr>
        <w:br/>
        <w:t xml:space="preserve">Wymagania dotyczące rejestracji i identyfikacji wykonawców w aukcji elektronicznej: </w:t>
      </w:r>
      <w:r w:rsidRPr="00F75BD9">
        <w:rPr>
          <w:rFonts w:ascii="Times New Roman" w:eastAsia="Times New Roman" w:hAnsi="Times New Roman" w:cs="Times New Roman"/>
          <w:sz w:val="24"/>
          <w:szCs w:val="24"/>
          <w:lang w:eastAsia="pl-PL"/>
        </w:rPr>
        <w:br/>
        <w:t xml:space="preserve">Informacje o liczbie etapów aukcji elektronicznej i czasie ich trwania: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t xml:space="preserve">Czas trwania: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75BD9">
        <w:rPr>
          <w:rFonts w:ascii="Times New Roman" w:eastAsia="Times New Roman" w:hAnsi="Times New Roman" w:cs="Times New Roman"/>
          <w:sz w:val="24"/>
          <w:szCs w:val="24"/>
          <w:lang w:eastAsia="pl-PL"/>
        </w:rPr>
        <w:br/>
        <w:t xml:space="preserve">Warunki zamknięcia aukcji elektronicznej: </w:t>
      </w:r>
      <w:r w:rsidRPr="00F75BD9">
        <w:rPr>
          <w:rFonts w:ascii="Times New Roman" w:eastAsia="Times New Roman" w:hAnsi="Times New Roman" w:cs="Times New Roman"/>
          <w:sz w:val="24"/>
          <w:szCs w:val="24"/>
          <w:lang w:eastAsia="pl-PL"/>
        </w:rPr>
        <w:br/>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IV.2) KRYTERIA OCENY OFERT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IV.2.1) Kryteria oceny ofert: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IV.2.2) Kryteria</w:t>
      </w:r>
      <w:r w:rsidRPr="00F75BD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9"/>
        <w:gridCol w:w="1016"/>
      </w:tblGrid>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Znaczenie</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90,00</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Warunki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10,00</w:t>
            </w:r>
          </w:p>
        </w:tc>
      </w:tr>
    </w:tbl>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75BD9">
        <w:rPr>
          <w:rFonts w:ascii="Times New Roman" w:eastAsia="Times New Roman" w:hAnsi="Times New Roman" w:cs="Times New Roman"/>
          <w:b/>
          <w:bCs/>
          <w:sz w:val="24"/>
          <w:szCs w:val="24"/>
          <w:lang w:eastAsia="pl-PL"/>
        </w:rPr>
        <w:t>Pzp</w:t>
      </w:r>
      <w:proofErr w:type="spellEnd"/>
      <w:r w:rsidRPr="00F75BD9">
        <w:rPr>
          <w:rFonts w:ascii="Times New Roman" w:eastAsia="Times New Roman" w:hAnsi="Times New Roman" w:cs="Times New Roman"/>
          <w:b/>
          <w:bCs/>
          <w:sz w:val="24"/>
          <w:szCs w:val="24"/>
          <w:lang w:eastAsia="pl-PL"/>
        </w:rPr>
        <w:t xml:space="preserve"> </w:t>
      </w:r>
      <w:r w:rsidRPr="00F75BD9">
        <w:rPr>
          <w:rFonts w:ascii="Times New Roman" w:eastAsia="Times New Roman" w:hAnsi="Times New Roman" w:cs="Times New Roman"/>
          <w:sz w:val="24"/>
          <w:szCs w:val="24"/>
          <w:lang w:eastAsia="pl-PL"/>
        </w:rPr>
        <w:t xml:space="preserve">(przetarg nieograniczony) </w:t>
      </w:r>
      <w:r w:rsidRPr="00F75BD9">
        <w:rPr>
          <w:rFonts w:ascii="Times New Roman" w:eastAsia="Times New Roman" w:hAnsi="Times New Roman" w:cs="Times New Roman"/>
          <w:sz w:val="24"/>
          <w:szCs w:val="24"/>
          <w:lang w:eastAsia="pl-PL"/>
        </w:rPr>
        <w:br/>
        <w:t xml:space="preserve">Tak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IV.3) Negocjacje z ogłoszeniem, dialog konkurencyjny, partnerstwo innowacyjne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IV.3.1) Informacje na temat negocjacji z ogłoszeniem</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Minimalne wymagania, które muszą spełniać wszystkie oferty: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75BD9">
        <w:rPr>
          <w:rFonts w:ascii="Times New Roman" w:eastAsia="Times New Roman" w:hAnsi="Times New Roman" w:cs="Times New Roman"/>
          <w:sz w:val="24"/>
          <w:szCs w:val="24"/>
          <w:lang w:eastAsia="pl-PL"/>
        </w:rPr>
        <w:br/>
        <w:t xml:space="preserve">Przewidziany jest podział negocjacji na etapy w celu ograniczenia liczby ofert: </w:t>
      </w:r>
      <w:r w:rsidRPr="00F75BD9">
        <w:rPr>
          <w:rFonts w:ascii="Times New Roman" w:eastAsia="Times New Roman" w:hAnsi="Times New Roman" w:cs="Times New Roman"/>
          <w:sz w:val="24"/>
          <w:szCs w:val="24"/>
          <w:lang w:eastAsia="pl-PL"/>
        </w:rPr>
        <w:br/>
        <w:t xml:space="preserve">Należy podać informacje na temat etapów negocjacji (w tym liczbę etapów):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lastRenderedPageBreak/>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IV.3.2) Informacje na temat dialogu konkurencyjnego</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Wstępny harmonogram postępowania: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Podział dialogu na etapy w celu ograniczenia liczby rozwiązań: </w:t>
      </w:r>
      <w:r w:rsidRPr="00F75BD9">
        <w:rPr>
          <w:rFonts w:ascii="Times New Roman" w:eastAsia="Times New Roman" w:hAnsi="Times New Roman" w:cs="Times New Roman"/>
          <w:sz w:val="24"/>
          <w:szCs w:val="24"/>
          <w:lang w:eastAsia="pl-PL"/>
        </w:rPr>
        <w:br/>
        <w:t xml:space="preserve">Należy podać informacje na temat etapów dialogu: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IV.3.3) Informacje na temat partnerstwa innowacyjnego</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Informacje dodatkowe: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IV.4) Licytacja elektroniczna </w:t>
      </w:r>
      <w:r w:rsidRPr="00F75BD9">
        <w:rPr>
          <w:rFonts w:ascii="Times New Roman" w:eastAsia="Times New Roman" w:hAnsi="Times New Roman" w:cs="Times New Roman"/>
          <w:sz w:val="24"/>
          <w:szCs w:val="24"/>
          <w:lang w:eastAsia="pl-PL"/>
        </w:rPr>
        <w:br/>
        <w:t xml:space="preserve">Adres strony internetowej, na której będzie prowadzona licytacja elektroniczna: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Informacje o liczbie etapów licytacji elektronicznej i czasie ich trwania: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Czas trwania: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Termin składania wniosków o dopuszczenie do udziału w licytacji elektronicznej: </w:t>
      </w:r>
      <w:r w:rsidRPr="00F75BD9">
        <w:rPr>
          <w:rFonts w:ascii="Times New Roman" w:eastAsia="Times New Roman" w:hAnsi="Times New Roman" w:cs="Times New Roman"/>
          <w:sz w:val="24"/>
          <w:szCs w:val="24"/>
          <w:lang w:eastAsia="pl-PL"/>
        </w:rPr>
        <w:br/>
        <w:t xml:space="preserve">Data: godzina: </w:t>
      </w:r>
      <w:r w:rsidRPr="00F75BD9">
        <w:rPr>
          <w:rFonts w:ascii="Times New Roman" w:eastAsia="Times New Roman" w:hAnsi="Times New Roman" w:cs="Times New Roman"/>
          <w:sz w:val="24"/>
          <w:szCs w:val="24"/>
          <w:lang w:eastAsia="pl-PL"/>
        </w:rPr>
        <w:br/>
        <w:t xml:space="preserve">Termin otwarcia licytacji elektronicznej: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 xml:space="preserve">Termin i warunki zamknięcia licytacji elektronicznej: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t xml:space="preserve">Wymagania dotyczące zabezpieczenia należytego wykonania umowy: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t xml:space="preserve">Informacje dodatkowe: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IV.5) ZMIANA UMOWY</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F75BD9">
        <w:rPr>
          <w:rFonts w:ascii="Times New Roman" w:eastAsia="Times New Roman" w:hAnsi="Times New Roman" w:cs="Times New Roman"/>
          <w:b/>
          <w:bCs/>
          <w:sz w:val="24"/>
          <w:szCs w:val="24"/>
          <w:lang w:eastAsia="pl-PL"/>
        </w:rPr>
        <w:lastRenderedPageBreak/>
        <w:t>na podstawie której dokonano wyboru wykonawcy:</w:t>
      </w:r>
      <w:r w:rsidRPr="00F75BD9">
        <w:rPr>
          <w:rFonts w:ascii="Times New Roman" w:eastAsia="Times New Roman" w:hAnsi="Times New Roman" w:cs="Times New Roman"/>
          <w:sz w:val="24"/>
          <w:szCs w:val="24"/>
          <w:lang w:eastAsia="pl-PL"/>
        </w:rPr>
        <w:t xml:space="preserve"> Tak </w:t>
      </w:r>
      <w:r w:rsidRPr="00F75BD9">
        <w:rPr>
          <w:rFonts w:ascii="Times New Roman" w:eastAsia="Times New Roman" w:hAnsi="Times New Roman" w:cs="Times New Roman"/>
          <w:sz w:val="24"/>
          <w:szCs w:val="24"/>
          <w:lang w:eastAsia="pl-PL"/>
        </w:rPr>
        <w:br/>
        <w:t xml:space="preserve">Należy wskazać zakres, charakter zmian oraz warunki wprowadzenia zmian: </w:t>
      </w:r>
      <w:r w:rsidRPr="00F75BD9">
        <w:rPr>
          <w:rFonts w:ascii="Times New Roman" w:eastAsia="Times New Roman" w:hAnsi="Times New Roman" w:cs="Times New Roman"/>
          <w:sz w:val="24"/>
          <w:szCs w:val="24"/>
          <w:lang w:eastAsia="pl-PL"/>
        </w:rPr>
        <w:br/>
        <w:t xml:space="preserve">Dopuszczane zmiany dotyczą: 1)aktualizacji przedmiotu ubezpieczenia oraz sum ubezpieczenia. W przypadku aktualizacji przedmiotu i sum ubezpieczenia Wykonawca wystawi aneksy potwierdzające wprowadzone zmiany z naliczeniem dodatkowej składki lub informacją o jej ewentualnym zwrocie. Wysokość dodatkowej składki lub wysokość jej zwrotu zostanie naliczona przy użyciu stawki zastosowanej w ofercie przetargowej w systemie pro rata temporis. 2)terminu realizacji zamówienia, w tym wcześniejszego rozwiązania umowy na skutek okoliczności, których Zamawiający nie mógł przewidzieć udzielając zamówienia lub przedłużenia umowy do czasu zawarcia w postępowaniu o udzielenie zamówienia nowej umowy; 3)zakresu działalności Zamawiającego, 4)realizacji dodatkowych i niezbędnych usług od dotychczasowego wykonawcy po spełnieniu łącznie przesłanek określonych w art. 144 ust.1 pkt. 2 a-c ustawy; 5)sytuacji, gdy spełnione zostaną łącznie przesłanki określone w art. 144 ust.1 pkt. 3 a-b ustawy; 6) zmiany wykonawcę, któremu Zamawiający udzielił zamówienia i zastąpienia go nowym wykonawcą po spełnieniu jednej z przesłanek określonych w art. 144 ust.1 pkt. 4 a-c ustawy; 7) zmian, niezależnie od ich wartości, które nie są istotne w rozumieniu art. 144 ust. 1e ustawy; 8) zmian, których łączna wartość jest mniejsza niż kwoty określone w przepisach wydanych na podstawie art. 11 ust. 8 i jest mniejsza od 10% wartości zamówienia określonej pierwotnie w umowie 9) jednoznacznych postanowień umownych, pod warunkiem iż nie wpłyną one na ogólny charakter umowy oraz warunki ustalone w postępowaniu przetargowym, a wprowadzona zmiana nie naruszy równowagi ekonomicznej umowy oraz nie zmieni zakresu świadczeń i zobowiązań. 10) dopuszczalna jest zmiana przedmiotu ochrony ubezpieczeniowej polegająca na objęciu ochroną dodatkowego ryzyka ubezpieczeniowego, jeśli konieczność objęcia tego ryzyka ochroną ubezpieczeniową ujawniła się po terminie składania ofert w postępowaniu o udzielenie zamówienia publicznego 11)nastąpi zmiana wysokości wynagrodzenia należnego Wykonawcy w przypadku zmiany: a) stawki podatku od towarów i usług; b)wysokości minimalnego wynagrodzenia za pracę albo wysokości minimalnej stawki godzinowej, ustalonych na podstawie przepisów ustawy z dnia 10 października 2002 r. o minimalnym wynagrodzeniu za pracę; c)zasad podlegania ubezpieczeniom społecznym lub ubezpieczeniu zdrowotnemu lub wysokości stawki składki na ubezpieczenia społeczne lub zdrowotne; d) zasad gromadzenia i wysokości wpłat do pracowniczych planów kapitałowych, o których mowa w ustawie z dnia 4 października 2018 r. o pracowniczych planach kapitałowych (art. 142 ust. 5 </w:t>
      </w:r>
      <w:proofErr w:type="spellStart"/>
      <w:r w:rsidRPr="00F75BD9">
        <w:rPr>
          <w:rFonts w:ascii="Times New Roman" w:eastAsia="Times New Roman" w:hAnsi="Times New Roman" w:cs="Times New Roman"/>
          <w:sz w:val="24"/>
          <w:szCs w:val="24"/>
          <w:lang w:eastAsia="pl-PL"/>
        </w:rPr>
        <w:t>pzp</w:t>
      </w:r>
      <w:proofErr w:type="spellEnd"/>
      <w:r w:rsidRPr="00F75BD9">
        <w:rPr>
          <w:rFonts w:ascii="Times New Roman" w:eastAsia="Times New Roman" w:hAnsi="Times New Roman" w:cs="Times New Roman"/>
          <w:sz w:val="24"/>
          <w:szCs w:val="24"/>
          <w:lang w:eastAsia="pl-PL"/>
        </w:rPr>
        <w:t xml:space="preserve">) Zmiana z pkt 11) może być dokonana na wniosek Wykonawcy, który w sposób należyty wykaże okoliczności mające wpływ na koszty wykonania zamówienia.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IV.6) INFORMACJE ADMINISTRACYJNE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IV.6.1) Sposób udostępniania informacji o charakterze poufnym </w:t>
      </w:r>
      <w:r w:rsidRPr="00F75BD9">
        <w:rPr>
          <w:rFonts w:ascii="Times New Roman" w:eastAsia="Times New Roman" w:hAnsi="Times New Roman" w:cs="Times New Roman"/>
          <w:i/>
          <w:iCs/>
          <w:sz w:val="24"/>
          <w:szCs w:val="24"/>
          <w:lang w:eastAsia="pl-PL"/>
        </w:rPr>
        <w:t xml:space="preserve">(jeżeli dotyczy): </w:t>
      </w:r>
      <w:r w:rsidRPr="00F75BD9">
        <w:rPr>
          <w:rFonts w:ascii="Times New Roman" w:eastAsia="Times New Roman" w:hAnsi="Times New Roman" w:cs="Times New Roman"/>
          <w:sz w:val="24"/>
          <w:szCs w:val="24"/>
          <w:lang w:eastAsia="pl-PL"/>
        </w:rPr>
        <w:br/>
        <w:t xml:space="preserve">Treść SIWZ objęta poufnością zostanie udostępniona wykonawcy po złożeniu przez niego wniosku o ich udostępnienie na adres mailowy centrala@suprabrokers.pl W treści wniosku wykonawca zobowiązany jest wskazać swoje dane identyfikacyjne oraz nr postępowania (nr SIWZ), którego wniosek dotyczy.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Środki służące ochronie informacji o charakterze poufnym</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Treść SIWZ nie objęta poufnością jest dostępna na stronie internetowej, natomiast część SIWZ objęta poufnością zostanie udostępniona wykonawcy po złożeniu przez niego wniosku o ich udostępnienie na adres mailowy centrala@suprabrokers.pl W treści wniosku wykonawca zobowiązany jest wskazać swoje dane identyfikacyjne oraz nr postępowania (nr SIWZ), którego wniosek dotyczy. Wykonawca zobowiązany jest do zachowania w tajemnicy treści udostępnionych mu informacji i dokumentów. Część SIWZ objęta poufnością może zostać udostępniona wyłącznie Wykonawcom na podstawie złożonego wniosku. Przez pojęcie wykonawcy należy rozumieć osobę fizyczną, osobę prawną albo jednostkę organizacyjną nieposiadającą osobowości prawnej, która ubiega się o udzielenie zamówienia publicznego, złożyła ofertę lub zawarła umowę w sprawie zamówienia publicznego (art. 2 pkt </w:t>
      </w:r>
      <w:r w:rsidRPr="00F75BD9">
        <w:rPr>
          <w:rFonts w:ascii="Times New Roman" w:eastAsia="Times New Roman" w:hAnsi="Times New Roman" w:cs="Times New Roman"/>
          <w:sz w:val="24"/>
          <w:szCs w:val="24"/>
          <w:lang w:eastAsia="pl-PL"/>
        </w:rPr>
        <w:lastRenderedPageBreak/>
        <w:t xml:space="preserve">11 ustawy z dnia 29 stycznia 2004 r. prawo zamówień publicznych (Dz.U. z 2019 r. poz. 1843 z późn. zm.) Powyższą klauzulą poufności objęte są: szczegółowe warunki zamówienia wraz z opisem przedmiotu zamówienia informacje do oceny ryzyka, rejestr majątku, rejestr pojazdów, zestawienie sum ubezpieczenia, informacje o uprawach.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75BD9">
        <w:rPr>
          <w:rFonts w:ascii="Times New Roman" w:eastAsia="Times New Roman" w:hAnsi="Times New Roman" w:cs="Times New Roman"/>
          <w:sz w:val="24"/>
          <w:szCs w:val="24"/>
          <w:lang w:eastAsia="pl-PL"/>
        </w:rPr>
        <w:br/>
        <w:t xml:space="preserve">Data: 2020-12-02, godzina: 10:00, </w:t>
      </w:r>
      <w:r w:rsidRPr="00F75BD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75BD9">
        <w:rPr>
          <w:rFonts w:ascii="Times New Roman" w:eastAsia="Times New Roman" w:hAnsi="Times New Roman" w:cs="Times New Roman"/>
          <w:sz w:val="24"/>
          <w:szCs w:val="24"/>
          <w:lang w:eastAsia="pl-PL"/>
        </w:rPr>
        <w:br/>
        <w:t xml:space="preserve">Nie </w:t>
      </w:r>
      <w:r w:rsidRPr="00F75BD9">
        <w:rPr>
          <w:rFonts w:ascii="Times New Roman" w:eastAsia="Times New Roman" w:hAnsi="Times New Roman" w:cs="Times New Roman"/>
          <w:sz w:val="24"/>
          <w:szCs w:val="24"/>
          <w:lang w:eastAsia="pl-PL"/>
        </w:rPr>
        <w:br/>
        <w:t xml:space="preserve">Wskazać powody: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75BD9">
        <w:rPr>
          <w:rFonts w:ascii="Times New Roman" w:eastAsia="Times New Roman" w:hAnsi="Times New Roman" w:cs="Times New Roman"/>
          <w:sz w:val="24"/>
          <w:szCs w:val="24"/>
          <w:lang w:eastAsia="pl-PL"/>
        </w:rPr>
        <w:br/>
        <w:t xml:space="preserve">&gt; Polski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IV.6.3) Termin związania ofertą: </w:t>
      </w:r>
      <w:r w:rsidRPr="00F75BD9">
        <w:rPr>
          <w:rFonts w:ascii="Times New Roman" w:eastAsia="Times New Roman" w:hAnsi="Times New Roman" w:cs="Times New Roman"/>
          <w:sz w:val="24"/>
          <w:szCs w:val="24"/>
          <w:lang w:eastAsia="pl-PL"/>
        </w:rPr>
        <w:t xml:space="preserve">do: okres w dniach: 30 (od ostatecznego terminu składania ofert)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75BD9">
        <w:rPr>
          <w:rFonts w:ascii="Times New Roman" w:eastAsia="Times New Roman" w:hAnsi="Times New Roman" w:cs="Times New Roman"/>
          <w:sz w:val="24"/>
          <w:szCs w:val="24"/>
          <w:lang w:eastAsia="pl-PL"/>
        </w:rPr>
        <w:t xml:space="preserve"> Nie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IV.6.5) Informacje dodatkowe:</w:t>
      </w:r>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t xml:space="preserve">Jeżeli Wykonawca działa w formie towarzystwa ubezpieczeń wzajemnych, w przypadku udzielenia mu zamówienia, umowa nie będzie zawarta na zasadzie wzajemności a Zamawiający nie będzie zobowiązany zostać jego członkiem. </w:t>
      </w:r>
    </w:p>
    <w:p w:rsidR="00F75BD9" w:rsidRPr="00F75BD9" w:rsidRDefault="00F75BD9" w:rsidP="00F75BD9">
      <w:pPr>
        <w:spacing w:after="0" w:line="240" w:lineRule="auto"/>
        <w:jc w:val="center"/>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u w:val="single"/>
          <w:lang w:eastAsia="pl-PL"/>
        </w:rPr>
        <w:t xml:space="preserve">ZAŁĄCZNIK I - INFORMACJE DOTYCZĄCE OFERT CZĘŚCIOWYCH </w:t>
      </w:r>
    </w:p>
    <w:p w:rsidR="00F75BD9" w:rsidRPr="00F75BD9" w:rsidRDefault="00F75BD9" w:rsidP="00F75BD9">
      <w:pPr>
        <w:spacing w:after="0" w:line="240" w:lineRule="auto"/>
        <w:rPr>
          <w:rFonts w:ascii="Times New Roman" w:eastAsia="Times New Roman" w:hAnsi="Times New Roman" w:cs="Times New Roman"/>
          <w:sz w:val="24"/>
          <w:szCs w:val="24"/>
          <w:lang w:eastAsia="pl-PL"/>
        </w:rPr>
      </w:pPr>
    </w:p>
    <w:p w:rsidR="00F75BD9" w:rsidRPr="00F75BD9" w:rsidRDefault="00F75BD9" w:rsidP="00F75BD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69"/>
      </w:tblGrid>
      <w:tr w:rsidR="00F75BD9" w:rsidRPr="00F75BD9" w:rsidTr="00F75BD9">
        <w:trPr>
          <w:tblCellSpacing w:w="15" w:type="dxa"/>
        </w:trPr>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1</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Nazwa: </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PAKIET I</w:t>
            </w:r>
          </w:p>
        </w:tc>
      </w:tr>
    </w:tbl>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1) Krótki opis przedmiotu zamówienia </w:t>
      </w:r>
      <w:r w:rsidRPr="00F75B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75B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75BD9">
        <w:rPr>
          <w:rFonts w:ascii="Times New Roman" w:eastAsia="Times New Roman" w:hAnsi="Times New Roman" w:cs="Times New Roman"/>
          <w:b/>
          <w:bCs/>
          <w:sz w:val="24"/>
          <w:szCs w:val="24"/>
          <w:lang w:eastAsia="pl-PL"/>
        </w:rPr>
        <w:t>budowlane:</w:t>
      </w:r>
      <w:r w:rsidRPr="00F75BD9">
        <w:rPr>
          <w:rFonts w:ascii="Times New Roman" w:eastAsia="Times New Roman" w:hAnsi="Times New Roman" w:cs="Times New Roman"/>
          <w:sz w:val="24"/>
          <w:szCs w:val="24"/>
          <w:lang w:eastAsia="pl-PL"/>
        </w:rPr>
        <w:t>Ubezpieczenia</w:t>
      </w:r>
      <w:proofErr w:type="spellEnd"/>
      <w:r w:rsidRPr="00F75BD9">
        <w:rPr>
          <w:rFonts w:ascii="Times New Roman" w:eastAsia="Times New Roman" w:hAnsi="Times New Roman" w:cs="Times New Roman"/>
          <w:sz w:val="24"/>
          <w:szCs w:val="24"/>
          <w:lang w:eastAsia="pl-PL"/>
        </w:rPr>
        <w:t xml:space="preserve"> wspólne dla wszystkich jednostek wymienionych w SIWZ 1. Ubezpieczenie odpowiedzialności cywilnej z tyt. prowadzonej działalności i posiadanego mienia Ubezpieczenia dla poszczególnych jednostek wymienionych w SIWZ 1. Ubezpieczenie odpowiedzialności cywilnej z tyt. administrowania drogami 2. Ubezpieczenie mienia od wszystkich </w:t>
      </w:r>
      <w:proofErr w:type="spellStart"/>
      <w:r w:rsidRPr="00F75BD9">
        <w:rPr>
          <w:rFonts w:ascii="Times New Roman" w:eastAsia="Times New Roman" w:hAnsi="Times New Roman" w:cs="Times New Roman"/>
          <w:sz w:val="24"/>
          <w:szCs w:val="24"/>
          <w:lang w:eastAsia="pl-PL"/>
        </w:rPr>
        <w:t>ryzyk</w:t>
      </w:r>
      <w:proofErr w:type="spellEnd"/>
      <w:r w:rsidRPr="00F75BD9">
        <w:rPr>
          <w:rFonts w:ascii="Times New Roman" w:eastAsia="Times New Roman" w:hAnsi="Times New Roman" w:cs="Times New Roman"/>
          <w:sz w:val="24"/>
          <w:szCs w:val="24"/>
          <w:lang w:eastAsia="pl-PL"/>
        </w:rPr>
        <w:t xml:space="preserve"> 3. Ubezpieczenie sprzętu elektronicznego w systemie wszystkich </w:t>
      </w:r>
      <w:proofErr w:type="spellStart"/>
      <w:r w:rsidRPr="00F75BD9">
        <w:rPr>
          <w:rFonts w:ascii="Times New Roman" w:eastAsia="Times New Roman" w:hAnsi="Times New Roman" w:cs="Times New Roman"/>
          <w:sz w:val="24"/>
          <w:szCs w:val="24"/>
          <w:lang w:eastAsia="pl-PL"/>
        </w:rPr>
        <w:t>ryzyk</w:t>
      </w:r>
      <w:proofErr w:type="spellEnd"/>
      <w:r w:rsidRPr="00F75BD9">
        <w:rPr>
          <w:rFonts w:ascii="Times New Roman" w:eastAsia="Times New Roman" w:hAnsi="Times New Roman" w:cs="Times New Roman"/>
          <w:sz w:val="24"/>
          <w:szCs w:val="24"/>
          <w:lang w:eastAsia="pl-PL"/>
        </w:rPr>
        <w:t xml:space="preserv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2) Wspólny Słownik Zamówień(CPV): </w:t>
      </w:r>
      <w:r w:rsidRPr="00F75BD9">
        <w:rPr>
          <w:rFonts w:ascii="Times New Roman" w:eastAsia="Times New Roman" w:hAnsi="Times New Roman" w:cs="Times New Roman"/>
          <w:sz w:val="24"/>
          <w:szCs w:val="24"/>
          <w:lang w:eastAsia="pl-PL"/>
        </w:rPr>
        <w:t xml:space="preserve">66510000-8,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3) Wartość części zamówienia(jeżeli zamawiający podaje informacje o wartości zamówienia):</w:t>
      </w:r>
      <w:r w:rsidRPr="00F75BD9">
        <w:rPr>
          <w:rFonts w:ascii="Times New Roman" w:eastAsia="Times New Roman" w:hAnsi="Times New Roman" w:cs="Times New Roman"/>
          <w:sz w:val="24"/>
          <w:szCs w:val="24"/>
          <w:lang w:eastAsia="pl-PL"/>
        </w:rPr>
        <w:br/>
        <w:t xml:space="preserve">Wartość bez VAT: </w:t>
      </w:r>
      <w:r w:rsidRPr="00F75BD9">
        <w:rPr>
          <w:rFonts w:ascii="Times New Roman" w:eastAsia="Times New Roman" w:hAnsi="Times New Roman" w:cs="Times New Roman"/>
          <w:sz w:val="24"/>
          <w:szCs w:val="24"/>
          <w:lang w:eastAsia="pl-PL"/>
        </w:rPr>
        <w:br/>
        <w:t xml:space="preserve">Waluta: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4) Czas trwania lub termin wykonania: </w:t>
      </w:r>
      <w:r w:rsidRPr="00F75BD9">
        <w:rPr>
          <w:rFonts w:ascii="Times New Roman" w:eastAsia="Times New Roman" w:hAnsi="Times New Roman" w:cs="Times New Roman"/>
          <w:sz w:val="24"/>
          <w:szCs w:val="24"/>
          <w:lang w:eastAsia="pl-PL"/>
        </w:rPr>
        <w:br/>
        <w:t>okres w miesiącach: 36</w:t>
      </w:r>
      <w:r w:rsidRPr="00F75BD9">
        <w:rPr>
          <w:rFonts w:ascii="Times New Roman" w:eastAsia="Times New Roman" w:hAnsi="Times New Roman" w:cs="Times New Roman"/>
          <w:sz w:val="24"/>
          <w:szCs w:val="24"/>
          <w:lang w:eastAsia="pl-PL"/>
        </w:rPr>
        <w:br/>
        <w:t xml:space="preserve">okres w dniach: </w:t>
      </w:r>
      <w:r w:rsidRPr="00F75BD9">
        <w:rPr>
          <w:rFonts w:ascii="Times New Roman" w:eastAsia="Times New Roman" w:hAnsi="Times New Roman" w:cs="Times New Roman"/>
          <w:sz w:val="24"/>
          <w:szCs w:val="24"/>
          <w:lang w:eastAsia="pl-PL"/>
        </w:rPr>
        <w:br/>
        <w:t xml:space="preserve">data rozpoczęcia: </w:t>
      </w:r>
      <w:r w:rsidRPr="00F75BD9">
        <w:rPr>
          <w:rFonts w:ascii="Times New Roman" w:eastAsia="Times New Roman" w:hAnsi="Times New Roman" w:cs="Times New Roman"/>
          <w:sz w:val="24"/>
          <w:szCs w:val="24"/>
          <w:lang w:eastAsia="pl-PL"/>
        </w:rPr>
        <w:br/>
        <w:t xml:space="preserve">data zakończenia: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9"/>
        <w:gridCol w:w="1016"/>
      </w:tblGrid>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Znaczenie</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90,00</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lastRenderedPageBreak/>
              <w:t>Warunki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10,00</w:t>
            </w:r>
          </w:p>
        </w:tc>
      </w:tr>
    </w:tbl>
    <w:p w:rsidR="00F75BD9" w:rsidRPr="00F75BD9" w:rsidRDefault="00F75BD9" w:rsidP="00F75BD9">
      <w:pPr>
        <w:spacing w:after="24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6) INFORMACJE </w:t>
      </w:r>
      <w:proofErr w:type="spellStart"/>
      <w:r w:rsidRPr="00F75BD9">
        <w:rPr>
          <w:rFonts w:ascii="Times New Roman" w:eastAsia="Times New Roman" w:hAnsi="Times New Roman" w:cs="Times New Roman"/>
          <w:b/>
          <w:bCs/>
          <w:sz w:val="24"/>
          <w:szCs w:val="24"/>
          <w:lang w:eastAsia="pl-PL"/>
        </w:rPr>
        <w:t>DODATKOWE:</w:t>
      </w:r>
      <w:r w:rsidRPr="00F75BD9">
        <w:rPr>
          <w:rFonts w:ascii="Times New Roman" w:eastAsia="Times New Roman" w:hAnsi="Times New Roman" w:cs="Times New Roman"/>
          <w:sz w:val="24"/>
          <w:szCs w:val="24"/>
          <w:lang w:eastAsia="pl-PL"/>
        </w:rPr>
        <w:t>Terminy</w:t>
      </w:r>
      <w:proofErr w:type="spellEnd"/>
      <w:r w:rsidRPr="00F75BD9">
        <w:rPr>
          <w:rFonts w:ascii="Times New Roman" w:eastAsia="Times New Roman" w:hAnsi="Times New Roman" w:cs="Times New Roman"/>
          <w:sz w:val="24"/>
          <w:szCs w:val="24"/>
          <w:lang w:eastAsia="pl-PL"/>
        </w:rPr>
        <w:t xml:space="preserve"> wykonania – umowa ubezpieczenia ma obejmować okres od 01.01.2021 r. do 31.12.2023 r.tj. 36 miesięcy z rocznym okresem </w:t>
      </w:r>
      <w:proofErr w:type="spellStart"/>
      <w:r w:rsidRPr="00F75BD9">
        <w:rPr>
          <w:rFonts w:ascii="Times New Roman" w:eastAsia="Times New Roman" w:hAnsi="Times New Roman" w:cs="Times New Roman"/>
          <w:sz w:val="24"/>
          <w:szCs w:val="24"/>
          <w:lang w:eastAsia="pl-PL"/>
        </w:rPr>
        <w:t>polisowania</w:t>
      </w:r>
      <w:proofErr w:type="spellEnd"/>
      <w:r w:rsidRPr="00F75BD9">
        <w:rPr>
          <w:rFonts w:ascii="Times New Roman" w:eastAsia="Times New Roman" w:hAnsi="Times New Roman" w:cs="Times New Roman"/>
          <w:sz w:val="24"/>
          <w:szCs w:val="24"/>
          <w:lang w:eastAsia="pl-PL"/>
        </w:rPr>
        <w:t xml:space="preserve">. Polisy dla ubezpieczeń wspólnych tj. ubezpieczenia mienia od kradzieży z włamaniem i rabunku, ubezpieczenia odpowiedzialności cywilnej i ubezpieczenia szyb od stłuczenia, wystawione zostaną dla każdego rodzaju ubezpieczenia obejmując ochroną wszystkie jednostki organizacyjne Zamawiającego na 3 okresy rozliczeniowe określone w Umowie Generalnej. Polisy dla ubezpieczeń dla poszczególnych jednostek będą wystawiane indywidualnie dla każdej jednostki od dnia wskazanego w załącznikach do SIWZ. </w:t>
      </w:r>
      <w:r w:rsidRPr="00F75B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49"/>
      </w:tblGrid>
      <w:tr w:rsidR="00F75BD9" w:rsidRPr="00F75BD9" w:rsidTr="00F75BD9">
        <w:trPr>
          <w:tblCellSpacing w:w="15" w:type="dxa"/>
        </w:trPr>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2</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Nazwa: </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PAKIET II</w:t>
            </w:r>
          </w:p>
        </w:tc>
      </w:tr>
    </w:tbl>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1) Krótki opis przedmiotu zamówienia </w:t>
      </w:r>
      <w:r w:rsidRPr="00F75B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75B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75BD9">
        <w:rPr>
          <w:rFonts w:ascii="Times New Roman" w:eastAsia="Times New Roman" w:hAnsi="Times New Roman" w:cs="Times New Roman"/>
          <w:b/>
          <w:bCs/>
          <w:sz w:val="24"/>
          <w:szCs w:val="24"/>
          <w:lang w:eastAsia="pl-PL"/>
        </w:rPr>
        <w:t>budowlane:</w:t>
      </w:r>
      <w:r w:rsidRPr="00F75BD9">
        <w:rPr>
          <w:rFonts w:ascii="Times New Roman" w:eastAsia="Times New Roman" w:hAnsi="Times New Roman" w:cs="Times New Roman"/>
          <w:sz w:val="24"/>
          <w:szCs w:val="24"/>
          <w:lang w:eastAsia="pl-PL"/>
        </w:rPr>
        <w:t>Ubezpieczenia</w:t>
      </w:r>
      <w:proofErr w:type="spellEnd"/>
      <w:r w:rsidRPr="00F75BD9">
        <w:rPr>
          <w:rFonts w:ascii="Times New Roman" w:eastAsia="Times New Roman" w:hAnsi="Times New Roman" w:cs="Times New Roman"/>
          <w:sz w:val="24"/>
          <w:szCs w:val="24"/>
          <w:lang w:eastAsia="pl-PL"/>
        </w:rPr>
        <w:t xml:space="preserve"> komunikacyjne</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2) Wspólny Słownik Zamówień(CPV): </w:t>
      </w:r>
      <w:r w:rsidRPr="00F75BD9">
        <w:rPr>
          <w:rFonts w:ascii="Times New Roman" w:eastAsia="Times New Roman" w:hAnsi="Times New Roman" w:cs="Times New Roman"/>
          <w:sz w:val="24"/>
          <w:szCs w:val="24"/>
          <w:lang w:eastAsia="pl-PL"/>
        </w:rPr>
        <w:t xml:space="preserve">66510000-8,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3) Wartość części zamówienia(jeżeli zamawiający podaje informacje o wartości zamówienia):</w:t>
      </w:r>
      <w:r w:rsidRPr="00F75BD9">
        <w:rPr>
          <w:rFonts w:ascii="Times New Roman" w:eastAsia="Times New Roman" w:hAnsi="Times New Roman" w:cs="Times New Roman"/>
          <w:sz w:val="24"/>
          <w:szCs w:val="24"/>
          <w:lang w:eastAsia="pl-PL"/>
        </w:rPr>
        <w:br/>
        <w:t xml:space="preserve">Wartość bez VAT: </w:t>
      </w:r>
      <w:r w:rsidRPr="00F75BD9">
        <w:rPr>
          <w:rFonts w:ascii="Times New Roman" w:eastAsia="Times New Roman" w:hAnsi="Times New Roman" w:cs="Times New Roman"/>
          <w:sz w:val="24"/>
          <w:szCs w:val="24"/>
          <w:lang w:eastAsia="pl-PL"/>
        </w:rPr>
        <w:br/>
        <w:t xml:space="preserve">Waluta: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4) Czas trwania lub termin wykonania: </w:t>
      </w:r>
      <w:r w:rsidRPr="00F75BD9">
        <w:rPr>
          <w:rFonts w:ascii="Times New Roman" w:eastAsia="Times New Roman" w:hAnsi="Times New Roman" w:cs="Times New Roman"/>
          <w:sz w:val="24"/>
          <w:szCs w:val="24"/>
          <w:lang w:eastAsia="pl-PL"/>
        </w:rPr>
        <w:br/>
        <w:t>okres w miesiącach: 36</w:t>
      </w:r>
      <w:r w:rsidRPr="00F75BD9">
        <w:rPr>
          <w:rFonts w:ascii="Times New Roman" w:eastAsia="Times New Roman" w:hAnsi="Times New Roman" w:cs="Times New Roman"/>
          <w:sz w:val="24"/>
          <w:szCs w:val="24"/>
          <w:lang w:eastAsia="pl-PL"/>
        </w:rPr>
        <w:br/>
        <w:t xml:space="preserve">okres w dniach: </w:t>
      </w:r>
      <w:r w:rsidRPr="00F75BD9">
        <w:rPr>
          <w:rFonts w:ascii="Times New Roman" w:eastAsia="Times New Roman" w:hAnsi="Times New Roman" w:cs="Times New Roman"/>
          <w:sz w:val="24"/>
          <w:szCs w:val="24"/>
          <w:lang w:eastAsia="pl-PL"/>
        </w:rPr>
        <w:br/>
        <w:t xml:space="preserve">data rozpoczęcia: </w:t>
      </w:r>
      <w:r w:rsidRPr="00F75BD9">
        <w:rPr>
          <w:rFonts w:ascii="Times New Roman" w:eastAsia="Times New Roman" w:hAnsi="Times New Roman" w:cs="Times New Roman"/>
          <w:sz w:val="24"/>
          <w:szCs w:val="24"/>
          <w:lang w:eastAsia="pl-PL"/>
        </w:rPr>
        <w:br/>
        <w:t xml:space="preserve">data zakończenia: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9"/>
        <w:gridCol w:w="1016"/>
      </w:tblGrid>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Znaczenie</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90,00</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Warunki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10,00</w:t>
            </w:r>
          </w:p>
        </w:tc>
      </w:tr>
    </w:tbl>
    <w:p w:rsidR="00F75BD9" w:rsidRPr="00F75BD9" w:rsidRDefault="00F75BD9" w:rsidP="00F75BD9">
      <w:pPr>
        <w:spacing w:after="24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6) INFORMACJE </w:t>
      </w:r>
      <w:proofErr w:type="spellStart"/>
      <w:r w:rsidRPr="00F75BD9">
        <w:rPr>
          <w:rFonts w:ascii="Times New Roman" w:eastAsia="Times New Roman" w:hAnsi="Times New Roman" w:cs="Times New Roman"/>
          <w:b/>
          <w:bCs/>
          <w:sz w:val="24"/>
          <w:szCs w:val="24"/>
          <w:lang w:eastAsia="pl-PL"/>
        </w:rPr>
        <w:t>DODATKOWE:</w:t>
      </w:r>
      <w:r w:rsidRPr="00F75BD9">
        <w:rPr>
          <w:rFonts w:ascii="Times New Roman" w:eastAsia="Times New Roman" w:hAnsi="Times New Roman" w:cs="Times New Roman"/>
          <w:sz w:val="24"/>
          <w:szCs w:val="24"/>
          <w:lang w:eastAsia="pl-PL"/>
        </w:rPr>
        <w:t>Terminy</w:t>
      </w:r>
      <w:proofErr w:type="spellEnd"/>
      <w:r w:rsidRPr="00F75BD9">
        <w:rPr>
          <w:rFonts w:ascii="Times New Roman" w:eastAsia="Times New Roman" w:hAnsi="Times New Roman" w:cs="Times New Roman"/>
          <w:sz w:val="24"/>
          <w:szCs w:val="24"/>
          <w:lang w:eastAsia="pl-PL"/>
        </w:rPr>
        <w:t xml:space="preserve"> wykonania – umowa ubezpieczenia ma obejmować pojazdy, dla których początek ochrony ubezpieczeniowej rozpoczyna się w okresie od 01.01.2021 r. do 31.12.2023 r. a czas trwania ochrony ubezpieczeniowej wynosi 36 miesięcy począwszy od daty ekspiracji poszczególnych polis. Polisy dla ubezpieczeń komunikacyjnych będą wystawione na okresy roczne określone indywidualnie dla każdego pojazdu. 1. Zamawiający dopuszcza dla zadań Pakietu II możliwość złożenia wraz z ofertą podstawową (oferta na 12 miesięcy) oferty wariantowej obejmującej ofertę o tym samym zakresie ubezpieczenia jednak na inny okres ubezpieczenia tj. oferta podstawowa (12 miesięcy) + 12 miesięcy czyli na okres 24 miesięcy lub oferta podstawowa (12 miesięcy) + 24 miesięcy czyli na okres 36 miesięcy. 2. W przypadku złożenia przez Wykonawcę oferty wariantowej powinien on wraz z ofertą podstawową złożyć ofertę z wariantem na okres 24 miesięcy lub/i ofertę z wariantem na okres 36 miesięcy, składając ofertę w tej samej kopercie i wypełniając dodatkową rubrykę w formularzu ofertowym. 3. W przypadku nie złożenia oferty wariantowej, Wykonawca składa tylko ofertę podstawową nie wypełniając dodatkowej rubryki w formularzu ofertowym. 4. Składając ofertę wariantową Wykonawca powinien spełniać tak jak w przypadku oferty podstawowej warunki udziału określone w treści SIWZ oraz być zdolnym do realizacji </w:t>
      </w:r>
      <w:r w:rsidRPr="00F75B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229"/>
      </w:tblGrid>
      <w:tr w:rsidR="00F75BD9" w:rsidRPr="00F75BD9" w:rsidTr="00F75BD9">
        <w:trPr>
          <w:tblCellSpacing w:w="15" w:type="dxa"/>
        </w:trPr>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3</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Nazwa: </w:t>
            </w:r>
          </w:p>
        </w:tc>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PAKIET III</w:t>
            </w:r>
          </w:p>
        </w:tc>
      </w:tr>
    </w:tbl>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b/>
          <w:bCs/>
          <w:sz w:val="24"/>
          <w:szCs w:val="24"/>
          <w:lang w:eastAsia="pl-PL"/>
        </w:rPr>
        <w:t xml:space="preserve">1) Krótki opis przedmiotu zamówienia </w:t>
      </w:r>
      <w:r w:rsidRPr="00F75B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75B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75BD9">
        <w:rPr>
          <w:rFonts w:ascii="Times New Roman" w:eastAsia="Times New Roman" w:hAnsi="Times New Roman" w:cs="Times New Roman"/>
          <w:b/>
          <w:bCs/>
          <w:sz w:val="24"/>
          <w:szCs w:val="24"/>
          <w:lang w:eastAsia="pl-PL"/>
        </w:rPr>
        <w:t>budowlane:</w:t>
      </w:r>
      <w:r w:rsidRPr="00F75BD9">
        <w:rPr>
          <w:rFonts w:ascii="Times New Roman" w:eastAsia="Times New Roman" w:hAnsi="Times New Roman" w:cs="Times New Roman"/>
          <w:sz w:val="24"/>
          <w:szCs w:val="24"/>
          <w:lang w:eastAsia="pl-PL"/>
        </w:rPr>
        <w:t>Ubezpieczenie</w:t>
      </w:r>
      <w:proofErr w:type="spellEnd"/>
      <w:r w:rsidRPr="00F75BD9">
        <w:rPr>
          <w:rFonts w:ascii="Times New Roman" w:eastAsia="Times New Roman" w:hAnsi="Times New Roman" w:cs="Times New Roman"/>
          <w:sz w:val="24"/>
          <w:szCs w:val="24"/>
          <w:lang w:eastAsia="pl-PL"/>
        </w:rPr>
        <w:t xml:space="preserve"> rolne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2) Wspólny Słownik Zamówień(CPV): </w:t>
      </w:r>
      <w:r w:rsidRPr="00F75BD9">
        <w:rPr>
          <w:rFonts w:ascii="Times New Roman" w:eastAsia="Times New Roman" w:hAnsi="Times New Roman" w:cs="Times New Roman"/>
          <w:sz w:val="24"/>
          <w:szCs w:val="24"/>
          <w:lang w:eastAsia="pl-PL"/>
        </w:rPr>
        <w:t xml:space="preserve">66510000-8,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3) Wartość części zamówienia(jeżeli zamawiający podaje informacje o wartości zamówienia):</w:t>
      </w:r>
      <w:r w:rsidRPr="00F75BD9">
        <w:rPr>
          <w:rFonts w:ascii="Times New Roman" w:eastAsia="Times New Roman" w:hAnsi="Times New Roman" w:cs="Times New Roman"/>
          <w:sz w:val="24"/>
          <w:szCs w:val="24"/>
          <w:lang w:eastAsia="pl-PL"/>
        </w:rPr>
        <w:br/>
        <w:t xml:space="preserve">Wartość bez VAT: </w:t>
      </w:r>
      <w:r w:rsidRPr="00F75BD9">
        <w:rPr>
          <w:rFonts w:ascii="Times New Roman" w:eastAsia="Times New Roman" w:hAnsi="Times New Roman" w:cs="Times New Roman"/>
          <w:sz w:val="24"/>
          <w:szCs w:val="24"/>
          <w:lang w:eastAsia="pl-PL"/>
        </w:rPr>
        <w:br/>
        <w:t xml:space="preserve">Waluta: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4) Czas trwania lub termin wykonania: </w:t>
      </w:r>
      <w:r w:rsidRPr="00F75BD9">
        <w:rPr>
          <w:rFonts w:ascii="Times New Roman" w:eastAsia="Times New Roman" w:hAnsi="Times New Roman" w:cs="Times New Roman"/>
          <w:sz w:val="24"/>
          <w:szCs w:val="24"/>
          <w:lang w:eastAsia="pl-PL"/>
        </w:rPr>
        <w:br/>
        <w:t>okres w miesiącach: 12</w:t>
      </w:r>
      <w:r w:rsidRPr="00F75BD9">
        <w:rPr>
          <w:rFonts w:ascii="Times New Roman" w:eastAsia="Times New Roman" w:hAnsi="Times New Roman" w:cs="Times New Roman"/>
          <w:sz w:val="24"/>
          <w:szCs w:val="24"/>
          <w:lang w:eastAsia="pl-PL"/>
        </w:rPr>
        <w:br/>
        <w:t xml:space="preserve">okres w dniach: </w:t>
      </w:r>
      <w:r w:rsidRPr="00F75BD9">
        <w:rPr>
          <w:rFonts w:ascii="Times New Roman" w:eastAsia="Times New Roman" w:hAnsi="Times New Roman" w:cs="Times New Roman"/>
          <w:sz w:val="24"/>
          <w:szCs w:val="24"/>
          <w:lang w:eastAsia="pl-PL"/>
        </w:rPr>
        <w:br/>
        <w:t xml:space="preserve">data rozpoczęcia: </w:t>
      </w:r>
      <w:r w:rsidRPr="00F75BD9">
        <w:rPr>
          <w:rFonts w:ascii="Times New Roman" w:eastAsia="Times New Roman" w:hAnsi="Times New Roman" w:cs="Times New Roman"/>
          <w:sz w:val="24"/>
          <w:szCs w:val="24"/>
          <w:lang w:eastAsia="pl-PL"/>
        </w:rPr>
        <w:br/>
        <w:t xml:space="preserve">data zakończenia: </w:t>
      </w: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9"/>
        <w:gridCol w:w="1016"/>
      </w:tblGrid>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Znaczenie</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90,00</w:t>
            </w:r>
          </w:p>
        </w:tc>
      </w:tr>
      <w:tr w:rsidR="00F75BD9" w:rsidRPr="00F75BD9" w:rsidTr="00F75BD9">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Warunki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t>10,00</w:t>
            </w:r>
          </w:p>
        </w:tc>
      </w:tr>
    </w:tbl>
    <w:p w:rsidR="00F75BD9" w:rsidRPr="00F75BD9" w:rsidRDefault="00F75BD9" w:rsidP="00F75BD9">
      <w:pPr>
        <w:spacing w:after="240" w:line="240" w:lineRule="auto"/>
        <w:rPr>
          <w:rFonts w:ascii="Times New Roman" w:eastAsia="Times New Roman" w:hAnsi="Times New Roman" w:cs="Times New Roman"/>
          <w:sz w:val="24"/>
          <w:szCs w:val="24"/>
          <w:lang w:eastAsia="pl-PL"/>
        </w:rPr>
      </w:pPr>
      <w:r w:rsidRPr="00F75BD9">
        <w:rPr>
          <w:rFonts w:ascii="Times New Roman" w:eastAsia="Times New Roman" w:hAnsi="Times New Roman" w:cs="Times New Roman"/>
          <w:sz w:val="24"/>
          <w:szCs w:val="24"/>
          <w:lang w:eastAsia="pl-PL"/>
        </w:rPr>
        <w:br/>
      </w:r>
      <w:r w:rsidRPr="00F75BD9">
        <w:rPr>
          <w:rFonts w:ascii="Times New Roman" w:eastAsia="Times New Roman" w:hAnsi="Times New Roman" w:cs="Times New Roman"/>
          <w:b/>
          <w:bCs/>
          <w:sz w:val="24"/>
          <w:szCs w:val="24"/>
          <w:lang w:eastAsia="pl-PL"/>
        </w:rPr>
        <w:t xml:space="preserve">6) INFORMACJE </w:t>
      </w:r>
      <w:proofErr w:type="spellStart"/>
      <w:r w:rsidRPr="00F75BD9">
        <w:rPr>
          <w:rFonts w:ascii="Times New Roman" w:eastAsia="Times New Roman" w:hAnsi="Times New Roman" w:cs="Times New Roman"/>
          <w:b/>
          <w:bCs/>
          <w:sz w:val="24"/>
          <w:szCs w:val="24"/>
          <w:lang w:eastAsia="pl-PL"/>
        </w:rPr>
        <w:t>DODATKOWE:</w:t>
      </w:r>
      <w:r w:rsidRPr="00F75BD9">
        <w:rPr>
          <w:rFonts w:ascii="Times New Roman" w:eastAsia="Times New Roman" w:hAnsi="Times New Roman" w:cs="Times New Roman"/>
          <w:sz w:val="24"/>
          <w:szCs w:val="24"/>
          <w:lang w:eastAsia="pl-PL"/>
        </w:rPr>
        <w:t>Terminy</w:t>
      </w:r>
      <w:proofErr w:type="spellEnd"/>
      <w:r w:rsidRPr="00F75BD9">
        <w:rPr>
          <w:rFonts w:ascii="Times New Roman" w:eastAsia="Times New Roman" w:hAnsi="Times New Roman" w:cs="Times New Roman"/>
          <w:sz w:val="24"/>
          <w:szCs w:val="24"/>
          <w:lang w:eastAsia="pl-PL"/>
        </w:rPr>
        <w:t xml:space="preserve"> wykonania – umowa ubezpieczenia ma obejmować okres od 01.01.2021 r. do 31.12.2021 r.tj. 12 miesięcy.</w:t>
      </w:r>
      <w:r w:rsidRPr="00F75BD9">
        <w:rPr>
          <w:rFonts w:ascii="Times New Roman" w:eastAsia="Times New Roman" w:hAnsi="Times New Roman" w:cs="Times New Roman"/>
          <w:sz w:val="24"/>
          <w:szCs w:val="24"/>
          <w:lang w:eastAsia="pl-PL"/>
        </w:rPr>
        <w:br/>
      </w:r>
    </w:p>
    <w:p w:rsidR="00F75BD9" w:rsidRPr="00F75BD9" w:rsidRDefault="00F75BD9" w:rsidP="00F75BD9">
      <w:pPr>
        <w:spacing w:after="240" w:line="240" w:lineRule="auto"/>
        <w:rPr>
          <w:rFonts w:ascii="Times New Roman" w:eastAsia="Times New Roman" w:hAnsi="Times New Roman" w:cs="Times New Roman"/>
          <w:sz w:val="24"/>
          <w:szCs w:val="24"/>
          <w:lang w:eastAsia="pl-PL"/>
        </w:rPr>
      </w:pPr>
    </w:p>
    <w:p w:rsidR="00F75BD9" w:rsidRPr="00F75BD9" w:rsidRDefault="00F75BD9" w:rsidP="00F75BD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75BD9" w:rsidRPr="00F75BD9" w:rsidTr="00F75BD9">
        <w:trPr>
          <w:tblCellSpacing w:w="15" w:type="dxa"/>
        </w:trPr>
        <w:tc>
          <w:tcPr>
            <w:tcW w:w="0" w:type="auto"/>
            <w:vAlign w:val="center"/>
            <w:hideMark/>
          </w:tcPr>
          <w:p w:rsidR="00F75BD9" w:rsidRPr="00F75BD9" w:rsidRDefault="00F75BD9" w:rsidP="00F75BD9">
            <w:pPr>
              <w:spacing w:after="0" w:line="240" w:lineRule="auto"/>
              <w:rPr>
                <w:rFonts w:ascii="Times New Roman" w:eastAsia="Times New Roman" w:hAnsi="Times New Roman" w:cs="Times New Roman"/>
                <w:sz w:val="24"/>
                <w:szCs w:val="24"/>
                <w:lang w:eastAsia="pl-PL"/>
              </w:rPr>
            </w:pPr>
          </w:p>
        </w:tc>
      </w:tr>
    </w:tbl>
    <w:p w:rsidR="00640F6A" w:rsidRDefault="00640F6A"/>
    <w:sectPr w:rsidR="00640F6A" w:rsidSect="00F75BD9">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34"/>
    <w:rsid w:val="00640F6A"/>
    <w:rsid w:val="00EE6234"/>
    <w:rsid w:val="00F75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572102">
      <w:bodyDiv w:val="1"/>
      <w:marLeft w:val="0"/>
      <w:marRight w:val="0"/>
      <w:marTop w:val="0"/>
      <w:marBottom w:val="0"/>
      <w:divBdr>
        <w:top w:val="none" w:sz="0" w:space="0" w:color="auto"/>
        <w:left w:val="none" w:sz="0" w:space="0" w:color="auto"/>
        <w:bottom w:val="none" w:sz="0" w:space="0" w:color="auto"/>
        <w:right w:val="none" w:sz="0" w:space="0" w:color="auto"/>
      </w:divBdr>
      <w:divsChild>
        <w:div w:id="1634098772">
          <w:marLeft w:val="0"/>
          <w:marRight w:val="0"/>
          <w:marTop w:val="0"/>
          <w:marBottom w:val="0"/>
          <w:divBdr>
            <w:top w:val="none" w:sz="0" w:space="0" w:color="auto"/>
            <w:left w:val="none" w:sz="0" w:space="0" w:color="auto"/>
            <w:bottom w:val="none" w:sz="0" w:space="0" w:color="auto"/>
            <w:right w:val="none" w:sz="0" w:space="0" w:color="auto"/>
          </w:divBdr>
          <w:divsChild>
            <w:div w:id="1900510038">
              <w:marLeft w:val="0"/>
              <w:marRight w:val="0"/>
              <w:marTop w:val="0"/>
              <w:marBottom w:val="0"/>
              <w:divBdr>
                <w:top w:val="none" w:sz="0" w:space="0" w:color="auto"/>
                <w:left w:val="none" w:sz="0" w:space="0" w:color="auto"/>
                <w:bottom w:val="none" w:sz="0" w:space="0" w:color="auto"/>
                <w:right w:val="none" w:sz="0" w:space="0" w:color="auto"/>
              </w:divBdr>
            </w:div>
            <w:div w:id="1137138286">
              <w:marLeft w:val="0"/>
              <w:marRight w:val="0"/>
              <w:marTop w:val="0"/>
              <w:marBottom w:val="0"/>
              <w:divBdr>
                <w:top w:val="none" w:sz="0" w:space="0" w:color="auto"/>
                <w:left w:val="none" w:sz="0" w:space="0" w:color="auto"/>
                <w:bottom w:val="none" w:sz="0" w:space="0" w:color="auto"/>
                <w:right w:val="none" w:sz="0" w:space="0" w:color="auto"/>
              </w:divBdr>
            </w:div>
            <w:div w:id="1829052517">
              <w:marLeft w:val="0"/>
              <w:marRight w:val="0"/>
              <w:marTop w:val="0"/>
              <w:marBottom w:val="0"/>
              <w:divBdr>
                <w:top w:val="none" w:sz="0" w:space="0" w:color="auto"/>
                <w:left w:val="none" w:sz="0" w:space="0" w:color="auto"/>
                <w:bottom w:val="none" w:sz="0" w:space="0" w:color="auto"/>
                <w:right w:val="none" w:sz="0" w:space="0" w:color="auto"/>
              </w:divBdr>
              <w:divsChild>
                <w:div w:id="1411777546">
                  <w:marLeft w:val="0"/>
                  <w:marRight w:val="0"/>
                  <w:marTop w:val="0"/>
                  <w:marBottom w:val="0"/>
                  <w:divBdr>
                    <w:top w:val="none" w:sz="0" w:space="0" w:color="auto"/>
                    <w:left w:val="none" w:sz="0" w:space="0" w:color="auto"/>
                    <w:bottom w:val="none" w:sz="0" w:space="0" w:color="auto"/>
                    <w:right w:val="none" w:sz="0" w:space="0" w:color="auto"/>
                  </w:divBdr>
                </w:div>
              </w:divsChild>
            </w:div>
            <w:div w:id="1265110297">
              <w:marLeft w:val="0"/>
              <w:marRight w:val="0"/>
              <w:marTop w:val="0"/>
              <w:marBottom w:val="0"/>
              <w:divBdr>
                <w:top w:val="none" w:sz="0" w:space="0" w:color="auto"/>
                <w:left w:val="none" w:sz="0" w:space="0" w:color="auto"/>
                <w:bottom w:val="none" w:sz="0" w:space="0" w:color="auto"/>
                <w:right w:val="none" w:sz="0" w:space="0" w:color="auto"/>
              </w:divBdr>
              <w:divsChild>
                <w:div w:id="1323121640">
                  <w:marLeft w:val="0"/>
                  <w:marRight w:val="0"/>
                  <w:marTop w:val="0"/>
                  <w:marBottom w:val="0"/>
                  <w:divBdr>
                    <w:top w:val="none" w:sz="0" w:space="0" w:color="auto"/>
                    <w:left w:val="none" w:sz="0" w:space="0" w:color="auto"/>
                    <w:bottom w:val="none" w:sz="0" w:space="0" w:color="auto"/>
                    <w:right w:val="none" w:sz="0" w:space="0" w:color="auto"/>
                  </w:divBdr>
                </w:div>
              </w:divsChild>
            </w:div>
            <w:div w:id="1557281356">
              <w:marLeft w:val="0"/>
              <w:marRight w:val="0"/>
              <w:marTop w:val="0"/>
              <w:marBottom w:val="0"/>
              <w:divBdr>
                <w:top w:val="none" w:sz="0" w:space="0" w:color="auto"/>
                <w:left w:val="none" w:sz="0" w:space="0" w:color="auto"/>
                <w:bottom w:val="none" w:sz="0" w:space="0" w:color="auto"/>
                <w:right w:val="none" w:sz="0" w:space="0" w:color="auto"/>
              </w:divBdr>
              <w:divsChild>
                <w:div w:id="203055653">
                  <w:marLeft w:val="0"/>
                  <w:marRight w:val="0"/>
                  <w:marTop w:val="0"/>
                  <w:marBottom w:val="0"/>
                  <w:divBdr>
                    <w:top w:val="none" w:sz="0" w:space="0" w:color="auto"/>
                    <w:left w:val="none" w:sz="0" w:space="0" w:color="auto"/>
                    <w:bottom w:val="none" w:sz="0" w:space="0" w:color="auto"/>
                    <w:right w:val="none" w:sz="0" w:space="0" w:color="auto"/>
                  </w:divBdr>
                </w:div>
                <w:div w:id="1500459540">
                  <w:marLeft w:val="0"/>
                  <w:marRight w:val="0"/>
                  <w:marTop w:val="0"/>
                  <w:marBottom w:val="0"/>
                  <w:divBdr>
                    <w:top w:val="none" w:sz="0" w:space="0" w:color="auto"/>
                    <w:left w:val="none" w:sz="0" w:space="0" w:color="auto"/>
                    <w:bottom w:val="none" w:sz="0" w:space="0" w:color="auto"/>
                    <w:right w:val="none" w:sz="0" w:space="0" w:color="auto"/>
                  </w:divBdr>
                </w:div>
                <w:div w:id="1118068163">
                  <w:marLeft w:val="0"/>
                  <w:marRight w:val="0"/>
                  <w:marTop w:val="0"/>
                  <w:marBottom w:val="0"/>
                  <w:divBdr>
                    <w:top w:val="none" w:sz="0" w:space="0" w:color="auto"/>
                    <w:left w:val="none" w:sz="0" w:space="0" w:color="auto"/>
                    <w:bottom w:val="none" w:sz="0" w:space="0" w:color="auto"/>
                    <w:right w:val="none" w:sz="0" w:space="0" w:color="auto"/>
                  </w:divBdr>
                </w:div>
                <w:div w:id="918638290">
                  <w:marLeft w:val="0"/>
                  <w:marRight w:val="0"/>
                  <w:marTop w:val="0"/>
                  <w:marBottom w:val="0"/>
                  <w:divBdr>
                    <w:top w:val="none" w:sz="0" w:space="0" w:color="auto"/>
                    <w:left w:val="none" w:sz="0" w:space="0" w:color="auto"/>
                    <w:bottom w:val="none" w:sz="0" w:space="0" w:color="auto"/>
                    <w:right w:val="none" w:sz="0" w:space="0" w:color="auto"/>
                  </w:divBdr>
                </w:div>
              </w:divsChild>
            </w:div>
            <w:div w:id="1196042514">
              <w:marLeft w:val="0"/>
              <w:marRight w:val="0"/>
              <w:marTop w:val="0"/>
              <w:marBottom w:val="0"/>
              <w:divBdr>
                <w:top w:val="none" w:sz="0" w:space="0" w:color="auto"/>
                <w:left w:val="none" w:sz="0" w:space="0" w:color="auto"/>
                <w:bottom w:val="none" w:sz="0" w:space="0" w:color="auto"/>
                <w:right w:val="none" w:sz="0" w:space="0" w:color="auto"/>
              </w:divBdr>
              <w:divsChild>
                <w:div w:id="456682925">
                  <w:marLeft w:val="0"/>
                  <w:marRight w:val="0"/>
                  <w:marTop w:val="0"/>
                  <w:marBottom w:val="0"/>
                  <w:divBdr>
                    <w:top w:val="none" w:sz="0" w:space="0" w:color="auto"/>
                    <w:left w:val="none" w:sz="0" w:space="0" w:color="auto"/>
                    <w:bottom w:val="none" w:sz="0" w:space="0" w:color="auto"/>
                    <w:right w:val="none" w:sz="0" w:space="0" w:color="auto"/>
                  </w:divBdr>
                </w:div>
                <w:div w:id="609970089">
                  <w:marLeft w:val="0"/>
                  <w:marRight w:val="0"/>
                  <w:marTop w:val="0"/>
                  <w:marBottom w:val="0"/>
                  <w:divBdr>
                    <w:top w:val="none" w:sz="0" w:space="0" w:color="auto"/>
                    <w:left w:val="none" w:sz="0" w:space="0" w:color="auto"/>
                    <w:bottom w:val="none" w:sz="0" w:space="0" w:color="auto"/>
                    <w:right w:val="none" w:sz="0" w:space="0" w:color="auto"/>
                  </w:divBdr>
                </w:div>
                <w:div w:id="1589196305">
                  <w:marLeft w:val="0"/>
                  <w:marRight w:val="0"/>
                  <w:marTop w:val="0"/>
                  <w:marBottom w:val="0"/>
                  <w:divBdr>
                    <w:top w:val="none" w:sz="0" w:space="0" w:color="auto"/>
                    <w:left w:val="none" w:sz="0" w:space="0" w:color="auto"/>
                    <w:bottom w:val="none" w:sz="0" w:space="0" w:color="auto"/>
                    <w:right w:val="none" w:sz="0" w:space="0" w:color="auto"/>
                  </w:divBdr>
                </w:div>
                <w:div w:id="1307735289">
                  <w:marLeft w:val="0"/>
                  <w:marRight w:val="0"/>
                  <w:marTop w:val="0"/>
                  <w:marBottom w:val="0"/>
                  <w:divBdr>
                    <w:top w:val="none" w:sz="0" w:space="0" w:color="auto"/>
                    <w:left w:val="none" w:sz="0" w:space="0" w:color="auto"/>
                    <w:bottom w:val="none" w:sz="0" w:space="0" w:color="auto"/>
                    <w:right w:val="none" w:sz="0" w:space="0" w:color="auto"/>
                  </w:divBdr>
                </w:div>
                <w:div w:id="750008583">
                  <w:marLeft w:val="0"/>
                  <w:marRight w:val="0"/>
                  <w:marTop w:val="0"/>
                  <w:marBottom w:val="0"/>
                  <w:divBdr>
                    <w:top w:val="none" w:sz="0" w:space="0" w:color="auto"/>
                    <w:left w:val="none" w:sz="0" w:space="0" w:color="auto"/>
                    <w:bottom w:val="none" w:sz="0" w:space="0" w:color="auto"/>
                    <w:right w:val="none" w:sz="0" w:space="0" w:color="auto"/>
                  </w:divBdr>
                </w:div>
                <w:div w:id="1761563091">
                  <w:marLeft w:val="0"/>
                  <w:marRight w:val="0"/>
                  <w:marTop w:val="0"/>
                  <w:marBottom w:val="0"/>
                  <w:divBdr>
                    <w:top w:val="none" w:sz="0" w:space="0" w:color="auto"/>
                    <w:left w:val="none" w:sz="0" w:space="0" w:color="auto"/>
                    <w:bottom w:val="none" w:sz="0" w:space="0" w:color="auto"/>
                    <w:right w:val="none" w:sz="0" w:space="0" w:color="auto"/>
                  </w:divBdr>
                </w:div>
                <w:div w:id="763234016">
                  <w:marLeft w:val="0"/>
                  <w:marRight w:val="0"/>
                  <w:marTop w:val="0"/>
                  <w:marBottom w:val="0"/>
                  <w:divBdr>
                    <w:top w:val="none" w:sz="0" w:space="0" w:color="auto"/>
                    <w:left w:val="none" w:sz="0" w:space="0" w:color="auto"/>
                    <w:bottom w:val="none" w:sz="0" w:space="0" w:color="auto"/>
                    <w:right w:val="none" w:sz="0" w:space="0" w:color="auto"/>
                  </w:divBdr>
                </w:div>
              </w:divsChild>
            </w:div>
            <w:div w:id="72707479">
              <w:marLeft w:val="0"/>
              <w:marRight w:val="0"/>
              <w:marTop w:val="0"/>
              <w:marBottom w:val="0"/>
              <w:divBdr>
                <w:top w:val="none" w:sz="0" w:space="0" w:color="auto"/>
                <w:left w:val="none" w:sz="0" w:space="0" w:color="auto"/>
                <w:bottom w:val="none" w:sz="0" w:space="0" w:color="auto"/>
                <w:right w:val="none" w:sz="0" w:space="0" w:color="auto"/>
              </w:divBdr>
              <w:divsChild>
                <w:div w:id="786462194">
                  <w:marLeft w:val="0"/>
                  <w:marRight w:val="0"/>
                  <w:marTop w:val="0"/>
                  <w:marBottom w:val="0"/>
                  <w:divBdr>
                    <w:top w:val="none" w:sz="0" w:space="0" w:color="auto"/>
                    <w:left w:val="none" w:sz="0" w:space="0" w:color="auto"/>
                    <w:bottom w:val="none" w:sz="0" w:space="0" w:color="auto"/>
                    <w:right w:val="none" w:sz="0" w:space="0" w:color="auto"/>
                  </w:divBdr>
                </w:div>
                <w:div w:id="1951815656">
                  <w:marLeft w:val="0"/>
                  <w:marRight w:val="0"/>
                  <w:marTop w:val="0"/>
                  <w:marBottom w:val="0"/>
                  <w:divBdr>
                    <w:top w:val="none" w:sz="0" w:space="0" w:color="auto"/>
                    <w:left w:val="none" w:sz="0" w:space="0" w:color="auto"/>
                    <w:bottom w:val="none" w:sz="0" w:space="0" w:color="auto"/>
                    <w:right w:val="none" w:sz="0" w:space="0" w:color="auto"/>
                  </w:divBdr>
                </w:div>
              </w:divsChild>
            </w:div>
            <w:div w:id="1065370126">
              <w:marLeft w:val="0"/>
              <w:marRight w:val="0"/>
              <w:marTop w:val="0"/>
              <w:marBottom w:val="0"/>
              <w:divBdr>
                <w:top w:val="none" w:sz="0" w:space="0" w:color="auto"/>
                <w:left w:val="none" w:sz="0" w:space="0" w:color="auto"/>
                <w:bottom w:val="none" w:sz="0" w:space="0" w:color="auto"/>
                <w:right w:val="none" w:sz="0" w:space="0" w:color="auto"/>
              </w:divBdr>
              <w:divsChild>
                <w:div w:id="1456942565">
                  <w:marLeft w:val="0"/>
                  <w:marRight w:val="0"/>
                  <w:marTop w:val="0"/>
                  <w:marBottom w:val="0"/>
                  <w:divBdr>
                    <w:top w:val="none" w:sz="0" w:space="0" w:color="auto"/>
                    <w:left w:val="none" w:sz="0" w:space="0" w:color="auto"/>
                    <w:bottom w:val="none" w:sz="0" w:space="0" w:color="auto"/>
                    <w:right w:val="none" w:sz="0" w:space="0" w:color="auto"/>
                  </w:divBdr>
                </w:div>
                <w:div w:id="1291977215">
                  <w:marLeft w:val="0"/>
                  <w:marRight w:val="0"/>
                  <w:marTop w:val="0"/>
                  <w:marBottom w:val="0"/>
                  <w:divBdr>
                    <w:top w:val="none" w:sz="0" w:space="0" w:color="auto"/>
                    <w:left w:val="none" w:sz="0" w:space="0" w:color="auto"/>
                    <w:bottom w:val="none" w:sz="0" w:space="0" w:color="auto"/>
                    <w:right w:val="none" w:sz="0" w:space="0" w:color="auto"/>
                  </w:divBdr>
                </w:div>
                <w:div w:id="277878409">
                  <w:marLeft w:val="0"/>
                  <w:marRight w:val="0"/>
                  <w:marTop w:val="0"/>
                  <w:marBottom w:val="0"/>
                  <w:divBdr>
                    <w:top w:val="none" w:sz="0" w:space="0" w:color="auto"/>
                    <w:left w:val="none" w:sz="0" w:space="0" w:color="auto"/>
                    <w:bottom w:val="none" w:sz="0" w:space="0" w:color="auto"/>
                    <w:right w:val="none" w:sz="0" w:space="0" w:color="auto"/>
                  </w:divBdr>
                </w:div>
                <w:div w:id="274682193">
                  <w:marLeft w:val="0"/>
                  <w:marRight w:val="0"/>
                  <w:marTop w:val="0"/>
                  <w:marBottom w:val="0"/>
                  <w:divBdr>
                    <w:top w:val="none" w:sz="0" w:space="0" w:color="auto"/>
                    <w:left w:val="none" w:sz="0" w:space="0" w:color="auto"/>
                    <w:bottom w:val="none" w:sz="0" w:space="0" w:color="auto"/>
                    <w:right w:val="none" w:sz="0" w:space="0" w:color="auto"/>
                  </w:divBdr>
                </w:div>
                <w:div w:id="987170564">
                  <w:marLeft w:val="0"/>
                  <w:marRight w:val="0"/>
                  <w:marTop w:val="0"/>
                  <w:marBottom w:val="0"/>
                  <w:divBdr>
                    <w:top w:val="none" w:sz="0" w:space="0" w:color="auto"/>
                    <w:left w:val="none" w:sz="0" w:space="0" w:color="auto"/>
                    <w:bottom w:val="none" w:sz="0" w:space="0" w:color="auto"/>
                    <w:right w:val="none" w:sz="0" w:space="0" w:color="auto"/>
                  </w:divBdr>
                </w:div>
              </w:divsChild>
            </w:div>
            <w:div w:id="1888910073">
              <w:marLeft w:val="0"/>
              <w:marRight w:val="0"/>
              <w:marTop w:val="0"/>
              <w:marBottom w:val="0"/>
              <w:divBdr>
                <w:top w:val="none" w:sz="0" w:space="0" w:color="auto"/>
                <w:left w:val="none" w:sz="0" w:space="0" w:color="auto"/>
                <w:bottom w:val="none" w:sz="0" w:space="0" w:color="auto"/>
                <w:right w:val="none" w:sz="0" w:space="0" w:color="auto"/>
              </w:divBdr>
              <w:divsChild>
                <w:div w:id="1012995680">
                  <w:marLeft w:val="0"/>
                  <w:marRight w:val="0"/>
                  <w:marTop w:val="0"/>
                  <w:marBottom w:val="0"/>
                  <w:divBdr>
                    <w:top w:val="none" w:sz="0" w:space="0" w:color="auto"/>
                    <w:left w:val="none" w:sz="0" w:space="0" w:color="auto"/>
                    <w:bottom w:val="none" w:sz="0" w:space="0" w:color="auto"/>
                    <w:right w:val="none" w:sz="0" w:space="0" w:color="auto"/>
                  </w:divBdr>
                </w:div>
                <w:div w:id="1867014782">
                  <w:marLeft w:val="0"/>
                  <w:marRight w:val="0"/>
                  <w:marTop w:val="0"/>
                  <w:marBottom w:val="0"/>
                  <w:divBdr>
                    <w:top w:val="none" w:sz="0" w:space="0" w:color="auto"/>
                    <w:left w:val="none" w:sz="0" w:space="0" w:color="auto"/>
                    <w:bottom w:val="none" w:sz="0" w:space="0" w:color="auto"/>
                    <w:right w:val="none" w:sz="0" w:space="0" w:color="auto"/>
                  </w:divBdr>
                </w:div>
                <w:div w:id="548491395">
                  <w:marLeft w:val="0"/>
                  <w:marRight w:val="0"/>
                  <w:marTop w:val="0"/>
                  <w:marBottom w:val="0"/>
                  <w:divBdr>
                    <w:top w:val="none" w:sz="0" w:space="0" w:color="auto"/>
                    <w:left w:val="none" w:sz="0" w:space="0" w:color="auto"/>
                    <w:bottom w:val="none" w:sz="0" w:space="0" w:color="auto"/>
                    <w:right w:val="none" w:sz="0" w:space="0" w:color="auto"/>
                  </w:divBdr>
                </w:div>
                <w:div w:id="1328636093">
                  <w:marLeft w:val="0"/>
                  <w:marRight w:val="0"/>
                  <w:marTop w:val="0"/>
                  <w:marBottom w:val="0"/>
                  <w:divBdr>
                    <w:top w:val="none" w:sz="0" w:space="0" w:color="auto"/>
                    <w:left w:val="none" w:sz="0" w:space="0" w:color="auto"/>
                    <w:bottom w:val="none" w:sz="0" w:space="0" w:color="auto"/>
                    <w:right w:val="none" w:sz="0" w:space="0" w:color="auto"/>
                  </w:divBdr>
                </w:div>
                <w:div w:id="1714620256">
                  <w:marLeft w:val="0"/>
                  <w:marRight w:val="0"/>
                  <w:marTop w:val="0"/>
                  <w:marBottom w:val="0"/>
                  <w:divBdr>
                    <w:top w:val="none" w:sz="0" w:space="0" w:color="auto"/>
                    <w:left w:val="none" w:sz="0" w:space="0" w:color="auto"/>
                    <w:bottom w:val="none" w:sz="0" w:space="0" w:color="auto"/>
                    <w:right w:val="none" w:sz="0" w:space="0" w:color="auto"/>
                  </w:divBdr>
                </w:div>
                <w:div w:id="1813208662">
                  <w:marLeft w:val="0"/>
                  <w:marRight w:val="0"/>
                  <w:marTop w:val="0"/>
                  <w:marBottom w:val="0"/>
                  <w:divBdr>
                    <w:top w:val="none" w:sz="0" w:space="0" w:color="auto"/>
                    <w:left w:val="none" w:sz="0" w:space="0" w:color="auto"/>
                    <w:bottom w:val="none" w:sz="0" w:space="0" w:color="auto"/>
                    <w:right w:val="none" w:sz="0" w:space="0" w:color="auto"/>
                  </w:divBdr>
                </w:div>
                <w:div w:id="594366528">
                  <w:marLeft w:val="0"/>
                  <w:marRight w:val="0"/>
                  <w:marTop w:val="0"/>
                  <w:marBottom w:val="0"/>
                  <w:divBdr>
                    <w:top w:val="none" w:sz="0" w:space="0" w:color="auto"/>
                    <w:left w:val="none" w:sz="0" w:space="0" w:color="auto"/>
                    <w:bottom w:val="none" w:sz="0" w:space="0" w:color="auto"/>
                    <w:right w:val="none" w:sz="0" w:space="0" w:color="auto"/>
                  </w:divBdr>
                </w:div>
                <w:div w:id="1045448355">
                  <w:marLeft w:val="0"/>
                  <w:marRight w:val="0"/>
                  <w:marTop w:val="0"/>
                  <w:marBottom w:val="0"/>
                  <w:divBdr>
                    <w:top w:val="none" w:sz="0" w:space="0" w:color="auto"/>
                    <w:left w:val="none" w:sz="0" w:space="0" w:color="auto"/>
                    <w:bottom w:val="none" w:sz="0" w:space="0" w:color="auto"/>
                    <w:right w:val="none" w:sz="0" w:space="0" w:color="auto"/>
                  </w:divBdr>
                </w:div>
              </w:divsChild>
            </w:div>
            <w:div w:id="6697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4101</Words>
  <Characters>24612</Characters>
  <Application>Microsoft Office Word</Application>
  <DocSecurity>0</DocSecurity>
  <Lines>205</Lines>
  <Paragraphs>57</Paragraphs>
  <ScaleCrop>false</ScaleCrop>
  <Company/>
  <LinksUpToDate>false</LinksUpToDate>
  <CharactersWithSpaces>28656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Mlynczak</dc:creator>
  <cp:keywords/>
  <dc:description/>
  <cp:lastModifiedBy>Justin Mlynczak</cp:lastModifiedBy>
  <cp:revision>2</cp:revision>
  <dcterms:created xsi:type="dcterms:W3CDTF">2020-11-24T14:38:00Z</dcterms:created>
  <dcterms:modified xsi:type="dcterms:W3CDTF">2020-11-24T14:39:00Z</dcterms:modified>
</cp:coreProperties>
</file>