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Załącznik nr 11 do SIWZ </w:t>
      </w:r>
    </w:p>
    <w:p>
      <w:pPr>
        <w:pStyle w:val="Normal"/>
        <w:spacing w:before="0" w:after="60"/>
        <w:jc w:val="right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.................................................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  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Pieczęć Wykonawcy </w:t>
      </w:r>
    </w:p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sz w:val="20"/>
          <w:szCs w:val="20"/>
        </w:rPr>
        <w:tab/>
        <w:tab/>
        <w:tab/>
        <w:tab/>
      </w:r>
      <w:r>
        <w:rPr>
          <w:rFonts w:eastAsia="Century Gothic" w:cs="Century Gothic" w:ascii="Century Gothic" w:hAnsi="Century Gothic"/>
          <w:b/>
          <w:sz w:val="20"/>
          <w:szCs w:val="20"/>
        </w:rPr>
        <w:t>ZAMAWIAJĄCY:</w:t>
      </w:r>
    </w:p>
    <w:p>
      <w:pPr>
        <w:pStyle w:val="Normal"/>
        <w:jc w:val="right"/>
        <w:rPr/>
      </w:pPr>
      <w:r>
        <w:rPr>
          <w:rFonts w:eastAsia="Arial-BoldMT" w:cs="Arial" w:ascii="Century Gothic" w:hAnsi="Century Gothic"/>
          <w:b/>
          <w:bCs/>
          <w:sz w:val="20"/>
          <w:szCs w:val="20"/>
        </w:rPr>
        <w:t>Warsztat Terapii Zajęciowej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eastAsia="Arial-BoldMT" w:cs="Arial" w:ascii="Century Gothic" w:hAnsi="Century Gothic"/>
          <w:b/>
          <w:bCs/>
          <w:color w:val="000000"/>
          <w:sz w:val="20"/>
          <w:szCs w:val="20"/>
        </w:rPr>
        <w:t>przy Domu Pomocy Społecznej w Mnichowie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Arial" w:ascii="Century Gothic" w:hAnsi="Century Gothic"/>
          <w:b/>
          <w:bCs/>
          <w:color w:val="000000"/>
          <w:sz w:val="20"/>
          <w:szCs w:val="20"/>
        </w:rPr>
        <w:t xml:space="preserve">Mnichów 135 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Century Gothic" w:ascii="Century Gothic" w:hAnsi="Century Gothic"/>
          <w:b/>
          <w:bCs/>
          <w:color w:val="000000"/>
          <w:sz w:val="20"/>
          <w:szCs w:val="20"/>
        </w:rPr>
        <w:t>28-300 Jędrzejów</w:t>
      </w:r>
    </w:p>
    <w:p>
      <w:pPr>
        <w:pStyle w:val="Normal"/>
        <w:jc w:val="both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pacing w:before="0" w:after="60"/>
        <w:jc w:val="center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WYKAZ ŚRODKÓW TRANSPORTU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Wykaz środków transportu drogowego do przewozu osób niepełnosprawnych, zgodnie z Rozdziałem VII pkt. 4 ppkt. 2) SIWZ w postępowaniu na: </w:t>
      </w:r>
      <w:r>
        <w:rPr>
          <w:rFonts w:eastAsia="Century Gothic" w:cs="Century Gothic" w:ascii="Century Gothic" w:hAnsi="Century Gothic"/>
          <w:b/>
          <w:sz w:val="20"/>
          <w:szCs w:val="20"/>
        </w:rPr>
        <w:t>"Świadczenie usług transportowych w zakresie przewozu osób (uczestników i pracowników Warsztatu) na zajęcia Warsztatu Terapii Zajęciowej przy Domu Pomocy Społecznej w Mnichowie oraz innych wyjazdów organizowanych zgodnie z planem działalności Zamawiającego w okresie od 0</w:t>
      </w:r>
      <w:r>
        <w:rPr>
          <w:rFonts w:eastAsia="Century Gothic" w:cs="Century Gothic" w:ascii="Century Gothic" w:hAnsi="Century Gothic"/>
          <w:b/>
          <w:sz w:val="20"/>
          <w:szCs w:val="20"/>
        </w:rPr>
        <w:t>4</w:t>
      </w: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 stycznia 2021 roku do dnia 31 </w:t>
      </w:r>
      <w:bookmarkStart w:id="0" w:name="_GoBack"/>
      <w:bookmarkEnd w:id="0"/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grudnia 2021 roku",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dostępnych Wykonawcy w celu wykonania zamówienia wraz z informacją o podstawie do dysponowania tymi środkami transportu: </w:t>
      </w:r>
    </w:p>
    <w:p>
      <w:pPr>
        <w:pStyle w:val="Normal"/>
        <w:shd w:val="clear" w:color="auto" w:fill="FFFFFF"/>
        <w:ind w:left="74" w:hanging="0"/>
        <w:jc w:val="center"/>
        <w:rPr>
          <w:rFonts w:ascii="Century Gothic" w:hAnsi="Century Gothic" w:eastAsia="Century Gothic" w:cs="Century Gothic"/>
          <w:sz w:val="20"/>
          <w:szCs w:val="20"/>
        </w:rPr>
      </w:pPr>
      <w:r>
        <w:rPr>
          <w:rFonts w:eastAsia="Century Gothic" w:cs="Century Gothic" w:ascii="Century Gothic" w:hAnsi="Century Gothic"/>
          <w:sz w:val="20"/>
          <w:szCs w:val="20"/>
        </w:rPr>
      </w:r>
    </w:p>
    <w:tbl>
      <w:tblPr>
        <w:tblStyle w:val="a"/>
        <w:tblW w:w="9870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9"/>
        <w:gridCol w:w="1590"/>
        <w:gridCol w:w="1556"/>
        <w:gridCol w:w="2340"/>
        <w:gridCol w:w="1263"/>
        <w:gridCol w:w="1154"/>
        <w:gridCol w:w="1517"/>
      </w:tblGrid>
      <w:tr>
        <w:trPr>
          <w:trHeight w:val="800" w:hRule="atLeast"/>
        </w:trPr>
        <w:tc>
          <w:tcPr>
            <w:tcW w:w="4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Lp</w:t>
            </w:r>
          </w:p>
        </w:tc>
        <w:tc>
          <w:tcPr>
            <w:tcW w:w="15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Marka i model </w:t>
            </w:r>
          </w:p>
        </w:tc>
        <w:tc>
          <w:tcPr>
            <w:tcW w:w="15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Numer podwozia</w:t>
              <w:br/>
              <w:t xml:space="preserve"> i nr rejestracyjny </w:t>
            </w:r>
          </w:p>
        </w:tc>
        <w:tc>
          <w:tcPr>
            <w:tcW w:w="23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Pojazd osób </w:t>
            </w:r>
            <w:r>
              <w:rPr>
                <w:rFonts w:eastAsia="Century Gothic" w:cs="Century Gothic" w:ascii="Century Gothic" w:hAnsi="Century Gothic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b/>
                <w:b/>
                <w:color w:val="000000"/>
                <w:sz w:val="18"/>
                <w:szCs w:val="18"/>
              </w:rPr>
            </w:pPr>
            <w:r>
              <w:rPr>
                <w:rFonts w:eastAsia="Century Gothic" w:cs="Century Gothic" w:ascii="Century Gothic" w:hAnsi="Century Gothic"/>
                <w:b/>
                <w:sz w:val="18"/>
                <w:szCs w:val="18"/>
              </w:rPr>
              <w:t xml:space="preserve">co najmniej 23 osób </w:t>
            </w:r>
          </w:p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(tak/nie)</w:t>
            </w:r>
          </w:p>
        </w:tc>
        <w:tc>
          <w:tcPr>
            <w:tcW w:w="12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26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Dysponowanie</w:t>
            </w:r>
          </w:p>
        </w:tc>
      </w:tr>
      <w:tr>
        <w:trPr>
          <w:trHeight w:val="800" w:hRule="atLeast"/>
        </w:trPr>
        <w:tc>
          <w:tcPr>
            <w:tcW w:w="4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23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26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Własne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Udostępnione</w:t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 xml:space="preserve">Uwaga: 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Wykonawca przedstawi Zamawiającemu, iż będzie dysponował zasobami niezbędnymi do realizacji zamówienia, w szczególności przedstawiając w tym celu pisemne zobowiązanie tych podmiotów do oddania mu do dyspozycji niezbędnych zasobów na potrzeby wykonania zamówienia. Należy wypełnić  Załącznik nr 6 do SIWZ.</w:t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OŚWIADCZENIE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Oświadczam/y, że pojazdy wymienione w Wykazie posiadają ważne dowody rejestracyjne oraz polisy ubezpieczenia OC i NNW.</w:t>
      </w:r>
    </w:p>
    <w:p>
      <w:pPr>
        <w:pStyle w:val="Normal"/>
        <w:spacing w:lineRule="auto" w:line="360"/>
        <w:ind w:left="284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…………………………</w:t>
      </w:r>
      <w:r>
        <w:rPr>
          <w:rFonts w:eastAsia="Century Gothic" w:cs="Century Gothic" w:ascii="Century Gothic" w:hAnsi="Century Gothic"/>
          <w:sz w:val="18"/>
          <w:szCs w:val="18"/>
        </w:rPr>
        <w:t>..., data…………………..</w:t>
        <w:tab/>
        <w:tab/>
        <w:t xml:space="preserve">   ……………………..……………………………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 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miejscowość</w:t>
        <w:tab/>
        <w:tab/>
        <w:t xml:space="preserve">                            pieczęć  podpis (-y) osoby (osób) uprawnionej (-ych) </w:t>
      </w:r>
    </w:p>
    <w:p>
      <w:pPr>
        <w:pStyle w:val="Normal"/>
        <w:spacing w:before="0" w:after="60"/>
        <w:ind w:left="5664" w:hanging="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do reprezentowania Wykonawcy</w:t>
      </w:r>
    </w:p>
    <w:sectPr>
      <w:footerReference w:type="default" r:id="rId2"/>
      <w:footerReference w:type="first" r:id="rId3"/>
      <w:type w:val="nextPage"/>
      <w:pgSz w:w="12240" w:h="15840"/>
      <w:pgMar w:left="1417" w:right="1417" w:header="720" w:top="1417" w:footer="708" w:bottom="899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Century 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36" w:leader="none"/>
        <w:tab w:val="right" w:pos="9072" w:leader="none"/>
      </w:tabs>
      <w:ind w:right="360" w:hanging="0"/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90805" cy="32385"/>
              <wp:effectExtent l="0" t="0" r="0" b="0"/>
              <wp:wrapSquare wrapText="bothSides"/>
              <wp:docPr id="1" name="Prostoką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31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1" fillcolor="white" stroked="t" style="position:absolute;margin-left:0pt;margin-top:0.05pt;width:7.05pt;height:2.45pt;mso-position-horizontal-relative:margin">
              <w10:wrap type="none"/>
              <v:fill o:detectmouseclick="t" type="solid" color2="black"/>
              <v:stroke color="black" weight="9360" joinstyle="miter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36" w:leader="none"/>
        <w:tab w:val="right" w:pos="9072" w:leader="none"/>
      </w:tabs>
      <w:rPr>
        <w:color w:val="000000"/>
      </w:rPr>
    </w:pPr>
    <w:r>
      <w:rPr>
        <w:color w:val="000000"/>
      </w:rPr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4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opka">
    <w:name w:val="Footer"/>
    <w:basedOn w:val="Normal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LibreOffice/6.2.0.3$Windows_X86_64 LibreOffice_project/98c6a8a1c6c7b144ce3cc729e34964b47ce25d62</Application>
  <Pages>1</Pages>
  <Words>197</Words>
  <Characters>1337</Characters>
  <CharactersWithSpaces>1576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2018-11-04T18:53:00Z</dcterms:created>
  <dc:creator>mierniku</dc:creator>
  <dc:description/>
  <dc:language>pl-PL</dc:language>
  <cp:lastModifiedBy/>
  <dcterms:modified xsi:type="dcterms:W3CDTF">2020-11-18T13:33:58Z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