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EE17B" w14:textId="4F00A130" w:rsidR="00084F35" w:rsidRPr="00084F35" w:rsidRDefault="00084F35" w:rsidP="00084F35">
      <w:pPr>
        <w:tabs>
          <w:tab w:val="left" w:pos="2865"/>
          <w:tab w:val="right" w:pos="9214"/>
        </w:tabs>
        <w:spacing w:after="120"/>
        <w:ind w:right="-142"/>
        <w:rPr>
          <w:rFonts w:eastAsia="Times New Roman"/>
          <w:noProof/>
          <w:sz w:val="22"/>
          <w:szCs w:val="22"/>
          <w:lang w:eastAsia="pl-PL"/>
        </w:rPr>
      </w:pPr>
      <w:r w:rsidRPr="00084F35">
        <w:rPr>
          <w:rFonts w:eastAsia="Times New Roman"/>
          <w:noProof/>
          <w:sz w:val="22"/>
          <w:szCs w:val="22"/>
          <w:lang w:eastAsia="pl-PL"/>
        </w:rPr>
        <w:drawing>
          <wp:inline distT="0" distB="0" distL="0" distR="0" wp14:anchorId="2708DCE3" wp14:editId="641D317E">
            <wp:extent cx="1304925" cy="5715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0" b="11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F35">
        <w:rPr>
          <w:rFonts w:eastAsia="Times New Roman"/>
          <w:noProof/>
          <w:sz w:val="22"/>
          <w:szCs w:val="22"/>
          <w:lang w:eastAsia="pl-PL"/>
        </w:rPr>
        <w:drawing>
          <wp:inline distT="0" distB="0" distL="0" distR="0" wp14:anchorId="1A0EB387" wp14:editId="2192A039">
            <wp:extent cx="1514475" cy="5048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F35">
        <w:rPr>
          <w:rFonts w:eastAsia="Times New Roman"/>
          <w:noProof/>
          <w:sz w:val="22"/>
          <w:szCs w:val="22"/>
          <w:lang w:eastAsia="pl-PL"/>
        </w:rPr>
        <w:t xml:space="preserve"> </w:t>
      </w:r>
      <w:r w:rsidRPr="00084F35">
        <w:rPr>
          <w:rFonts w:eastAsia="Times New Roman"/>
          <w:noProof/>
          <w:sz w:val="22"/>
          <w:szCs w:val="22"/>
          <w:lang w:eastAsia="pl-PL"/>
        </w:rPr>
        <w:drawing>
          <wp:inline distT="0" distB="0" distL="0" distR="0" wp14:anchorId="410A0B53" wp14:editId="5BAB075E">
            <wp:extent cx="1295400" cy="6191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F35">
        <w:rPr>
          <w:rFonts w:eastAsia="Times New Roman"/>
          <w:noProof/>
          <w:sz w:val="22"/>
          <w:szCs w:val="22"/>
          <w:lang w:eastAsia="pl-PL"/>
        </w:rPr>
        <w:drawing>
          <wp:inline distT="0" distB="0" distL="0" distR="0" wp14:anchorId="39613B5B" wp14:editId="671C6A2C">
            <wp:extent cx="1676400" cy="542925"/>
            <wp:effectExtent l="0" t="0" r="0" b="9525"/>
            <wp:docPr id="1" name="Obraz 1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F35">
        <w:rPr>
          <w:rFonts w:eastAsia="Times New Roman"/>
          <w:noProof/>
          <w:sz w:val="22"/>
          <w:szCs w:val="22"/>
          <w:lang w:eastAsia="pl-PL"/>
        </w:rPr>
        <w:tab/>
      </w:r>
    </w:p>
    <w:p w14:paraId="3B8D1A34" w14:textId="77777777" w:rsidR="00084F35" w:rsidRPr="00084F35" w:rsidRDefault="00084F35" w:rsidP="00084F35">
      <w:pPr>
        <w:pStyle w:val="Tytu"/>
        <w:tabs>
          <w:tab w:val="right" w:pos="9000"/>
        </w:tabs>
        <w:spacing w:line="276" w:lineRule="auto"/>
        <w:jc w:val="left"/>
        <w:rPr>
          <w:rFonts w:ascii="Cambria" w:hAnsi="Cambria" w:cs="Tahoma"/>
          <w:b w:val="0"/>
          <w:sz w:val="22"/>
          <w:szCs w:val="22"/>
        </w:rPr>
      </w:pPr>
    </w:p>
    <w:p w14:paraId="2F3313A9" w14:textId="77777777" w:rsidR="00084F35" w:rsidRPr="00084F35" w:rsidRDefault="00084F35" w:rsidP="00084F35">
      <w:pPr>
        <w:pStyle w:val="Tytu"/>
        <w:tabs>
          <w:tab w:val="right" w:pos="9000"/>
        </w:tabs>
        <w:spacing w:line="276" w:lineRule="auto"/>
        <w:jc w:val="left"/>
        <w:rPr>
          <w:rFonts w:ascii="Cambria" w:hAnsi="Cambria" w:cs="Tahoma"/>
          <w:b w:val="0"/>
          <w:sz w:val="22"/>
          <w:szCs w:val="22"/>
        </w:rPr>
      </w:pPr>
      <w:r w:rsidRPr="00084F35">
        <w:rPr>
          <w:rFonts w:ascii="Cambria" w:hAnsi="Cambria" w:cs="Tahoma"/>
          <w:b w:val="0"/>
          <w:sz w:val="22"/>
          <w:szCs w:val="22"/>
        </w:rPr>
        <w:t>OKSO.272.34.2020</w:t>
      </w:r>
    </w:p>
    <w:p w14:paraId="5585FAE8" w14:textId="401A4643" w:rsidR="00084F35" w:rsidRPr="00084F35" w:rsidRDefault="00084F35" w:rsidP="00084F35">
      <w:pPr>
        <w:pStyle w:val="Tytu"/>
        <w:tabs>
          <w:tab w:val="right" w:pos="9000"/>
        </w:tabs>
        <w:spacing w:line="276" w:lineRule="auto"/>
        <w:jc w:val="right"/>
        <w:rPr>
          <w:rFonts w:ascii="Cambria" w:eastAsia="Times-Roman" w:hAnsi="Cambria" w:cs="Tahoma"/>
          <w:b w:val="0"/>
          <w:sz w:val="22"/>
          <w:szCs w:val="22"/>
        </w:rPr>
      </w:pPr>
      <w:r w:rsidRPr="00084F35">
        <w:rPr>
          <w:rFonts w:ascii="Cambria" w:hAnsi="Cambria" w:cs="Tahoma"/>
          <w:b w:val="0"/>
          <w:sz w:val="22"/>
          <w:szCs w:val="22"/>
        </w:rPr>
        <w:t>Jędrzejów, dnia  0</w:t>
      </w:r>
      <w:r w:rsidRPr="00084F35">
        <w:rPr>
          <w:rFonts w:ascii="Cambria" w:hAnsi="Cambria" w:cs="Tahoma"/>
          <w:b w:val="0"/>
          <w:sz w:val="22"/>
          <w:szCs w:val="22"/>
        </w:rPr>
        <w:t>8</w:t>
      </w:r>
      <w:r w:rsidRPr="00084F35">
        <w:rPr>
          <w:rFonts w:ascii="Cambria" w:hAnsi="Cambria" w:cs="Tahoma"/>
          <w:b w:val="0"/>
          <w:sz w:val="22"/>
          <w:szCs w:val="22"/>
        </w:rPr>
        <w:t>.12.2020</w:t>
      </w:r>
      <w:r w:rsidRPr="00084F35">
        <w:rPr>
          <w:rFonts w:ascii="Cambria" w:eastAsia="Times-Roman" w:hAnsi="Cambria" w:cs="Tahoma"/>
          <w:b w:val="0"/>
          <w:sz w:val="22"/>
          <w:szCs w:val="22"/>
        </w:rPr>
        <w:t xml:space="preserve"> r.</w:t>
      </w:r>
    </w:p>
    <w:p w14:paraId="214B7E97" w14:textId="77777777" w:rsidR="00084F35" w:rsidRPr="00084F35" w:rsidRDefault="00084F35" w:rsidP="00084F35">
      <w:pPr>
        <w:jc w:val="right"/>
        <w:rPr>
          <w:rFonts w:ascii="Cambria" w:hAnsi="Cambria"/>
          <w:b/>
          <w:bCs/>
          <w:sz w:val="22"/>
          <w:szCs w:val="22"/>
        </w:rPr>
      </w:pPr>
    </w:p>
    <w:p w14:paraId="038F6166" w14:textId="498FDD7F" w:rsidR="00084F35" w:rsidRPr="00084F35" w:rsidRDefault="00084F35" w:rsidP="00084F35">
      <w:pPr>
        <w:pStyle w:val="Tytu"/>
        <w:spacing w:after="60" w:line="276" w:lineRule="auto"/>
        <w:jc w:val="right"/>
        <w:rPr>
          <w:rFonts w:ascii="Cambria" w:hAnsi="Cambria" w:cs="Tahoma"/>
          <w:iCs/>
          <w:sz w:val="22"/>
          <w:szCs w:val="22"/>
        </w:rPr>
      </w:pPr>
      <w:r>
        <w:rPr>
          <w:rFonts w:ascii="Cambria" w:hAnsi="Cambria" w:cs="Tahoma"/>
          <w:iCs/>
          <w:sz w:val="22"/>
          <w:szCs w:val="22"/>
        </w:rPr>
        <w:t>Wyjaśnienie treści SIWZ</w:t>
      </w:r>
    </w:p>
    <w:p w14:paraId="6C41B67E" w14:textId="38CBF554" w:rsidR="00084F35" w:rsidRPr="00084F35" w:rsidRDefault="00084F35" w:rsidP="00084F35">
      <w:pPr>
        <w:pStyle w:val="Tytu"/>
        <w:spacing w:after="60" w:line="276" w:lineRule="auto"/>
        <w:jc w:val="both"/>
        <w:rPr>
          <w:rFonts w:ascii="Cambria" w:hAnsi="Cambria" w:cs="Tahoma"/>
          <w:iCs/>
          <w:sz w:val="22"/>
          <w:szCs w:val="22"/>
        </w:rPr>
      </w:pPr>
      <w:r w:rsidRPr="00084F35">
        <w:rPr>
          <w:rFonts w:ascii="Cambria" w:hAnsi="Cambria" w:cs="Tahoma"/>
          <w:iCs/>
          <w:sz w:val="22"/>
          <w:szCs w:val="22"/>
        </w:rPr>
        <w:t>Dotyczy:</w:t>
      </w:r>
    </w:p>
    <w:p w14:paraId="0FF77F2F" w14:textId="5A94C82F" w:rsidR="00084F35" w:rsidRPr="00084F35" w:rsidRDefault="00084F35" w:rsidP="00084F35">
      <w:pPr>
        <w:pStyle w:val="Tytu"/>
        <w:spacing w:after="60" w:line="276" w:lineRule="auto"/>
        <w:jc w:val="both"/>
        <w:rPr>
          <w:rFonts w:ascii="Cambria" w:hAnsi="Cambria" w:cs="Tahoma"/>
          <w:iCs/>
          <w:sz w:val="22"/>
          <w:szCs w:val="22"/>
        </w:rPr>
      </w:pPr>
      <w:r w:rsidRPr="00084F35">
        <w:rPr>
          <w:rFonts w:ascii="Cambria" w:hAnsi="Cambria" w:cs="Tahoma"/>
          <w:iCs/>
          <w:sz w:val="22"/>
          <w:szCs w:val="22"/>
        </w:rPr>
        <w:t>Modernizacj</w:t>
      </w:r>
      <w:r>
        <w:rPr>
          <w:rFonts w:ascii="Cambria" w:hAnsi="Cambria" w:cs="Tahoma"/>
          <w:iCs/>
          <w:sz w:val="22"/>
          <w:szCs w:val="22"/>
        </w:rPr>
        <w:t>i</w:t>
      </w:r>
      <w:r w:rsidRPr="00084F35">
        <w:rPr>
          <w:rFonts w:ascii="Cambria" w:hAnsi="Cambria" w:cs="Tahoma"/>
          <w:iCs/>
          <w:sz w:val="22"/>
          <w:szCs w:val="22"/>
        </w:rPr>
        <w:t xml:space="preserve"> systemów informatycznych</w:t>
      </w:r>
      <w:r w:rsidRPr="00084F35">
        <w:rPr>
          <w:rFonts w:ascii="Cambria" w:hAnsi="Cambria" w:cs="Tahoma"/>
          <w:iCs/>
          <w:sz w:val="22"/>
          <w:szCs w:val="22"/>
        </w:rPr>
        <w:t xml:space="preserve"> </w:t>
      </w:r>
      <w:r w:rsidRPr="00084F35">
        <w:rPr>
          <w:rFonts w:ascii="Cambria" w:hAnsi="Cambria" w:cs="Tahoma"/>
          <w:iCs/>
          <w:sz w:val="22"/>
          <w:szCs w:val="22"/>
        </w:rPr>
        <w:t>poprzez dostawę macierzy, sprzętu komputerowego oraz UPS-ów</w:t>
      </w:r>
      <w:r w:rsidRPr="00084F35">
        <w:rPr>
          <w:rFonts w:ascii="Cambria" w:hAnsi="Cambria" w:cs="Tahoma"/>
          <w:iCs/>
          <w:sz w:val="22"/>
          <w:szCs w:val="22"/>
        </w:rPr>
        <w:t xml:space="preserve"> </w:t>
      </w:r>
      <w:r w:rsidRPr="00084F35">
        <w:rPr>
          <w:rFonts w:ascii="Cambria" w:hAnsi="Cambria" w:cs="Tahoma"/>
          <w:iCs/>
          <w:sz w:val="22"/>
          <w:szCs w:val="22"/>
        </w:rPr>
        <w:t>dla Starostwa Powiatowego w Jędrzejowie w związku z realizacją projektu pn. e-Geodezja cyfrowy zasób geodezyjny powiatów Buskiego, Jędrzejowskiego, Kieleckiego i Pińczowskiego</w:t>
      </w:r>
    </w:p>
    <w:p w14:paraId="42DAAC36" w14:textId="77777777" w:rsidR="00084F35" w:rsidRPr="00084F35" w:rsidRDefault="00084F35" w:rsidP="00084F35">
      <w:pPr>
        <w:pStyle w:val="Podtytu"/>
      </w:pPr>
    </w:p>
    <w:p w14:paraId="1203B100" w14:textId="6945B82B" w:rsidR="00084F35" w:rsidRDefault="00084F35" w:rsidP="00084F35">
      <w:pPr>
        <w:tabs>
          <w:tab w:val="left" w:pos="540"/>
        </w:tabs>
        <w:suppressAutoHyphens w:val="0"/>
        <w:spacing w:line="360" w:lineRule="auto"/>
        <w:jc w:val="both"/>
        <w:rPr>
          <w:rFonts w:ascii="Cambria" w:eastAsia="Times New Roman" w:hAnsi="Cambria"/>
          <w:bCs/>
          <w:sz w:val="22"/>
          <w:szCs w:val="22"/>
          <w:lang w:eastAsia="en-US"/>
        </w:rPr>
      </w:pPr>
      <w:r>
        <w:rPr>
          <w:rFonts w:ascii="Cambria" w:eastAsia="Times New Roman" w:hAnsi="Cambria"/>
          <w:bCs/>
          <w:sz w:val="22"/>
          <w:szCs w:val="22"/>
          <w:lang w:eastAsia="en-US"/>
        </w:rPr>
        <w:tab/>
      </w:r>
      <w:r w:rsidRPr="00084F35">
        <w:rPr>
          <w:rFonts w:ascii="Cambria" w:eastAsia="Times New Roman" w:hAnsi="Cambria"/>
          <w:bCs/>
          <w:sz w:val="22"/>
          <w:szCs w:val="22"/>
          <w:lang w:eastAsia="en-US"/>
        </w:rPr>
        <w:t>Zamawiający</w:t>
      </w:r>
      <w:r w:rsidR="00DE597D">
        <w:rPr>
          <w:rFonts w:ascii="Cambria" w:eastAsia="Times New Roman" w:hAnsi="Cambria"/>
          <w:bCs/>
          <w:sz w:val="22"/>
          <w:szCs w:val="22"/>
          <w:lang w:eastAsia="en-US"/>
        </w:rPr>
        <w:t>,</w:t>
      </w:r>
      <w:r w:rsidRPr="00084F35">
        <w:rPr>
          <w:rFonts w:ascii="Cambria" w:eastAsia="Times New Roman" w:hAnsi="Cambria"/>
          <w:bCs/>
          <w:sz w:val="22"/>
          <w:szCs w:val="22"/>
          <w:lang w:eastAsia="en-US"/>
        </w:rPr>
        <w:t xml:space="preserve"> działając na podstawie art. 38 ust. 2 ustawy z dnia 29 stycznia 2004r. Prawo zamówień publicznych (</w:t>
      </w:r>
      <w:proofErr w:type="spellStart"/>
      <w:r>
        <w:rPr>
          <w:rFonts w:ascii="Cambria" w:eastAsia="Times New Roman" w:hAnsi="Cambria"/>
          <w:bCs/>
          <w:sz w:val="22"/>
          <w:szCs w:val="22"/>
          <w:lang w:eastAsia="en-US"/>
        </w:rPr>
        <w:t>t.j</w:t>
      </w:r>
      <w:proofErr w:type="spellEnd"/>
      <w:r>
        <w:rPr>
          <w:rFonts w:ascii="Cambria" w:eastAsia="Times New Roman" w:hAnsi="Cambria"/>
          <w:bCs/>
          <w:sz w:val="22"/>
          <w:szCs w:val="22"/>
          <w:lang w:eastAsia="en-US"/>
        </w:rPr>
        <w:t xml:space="preserve">. </w:t>
      </w:r>
      <w:r w:rsidRPr="00084F35">
        <w:rPr>
          <w:rFonts w:ascii="Cambria" w:eastAsia="Times New Roman" w:hAnsi="Cambria"/>
          <w:bCs/>
          <w:sz w:val="22"/>
          <w:szCs w:val="22"/>
          <w:lang w:eastAsia="en-US"/>
        </w:rPr>
        <w:t>Dz. U. z 2019 r. poz. 1843 ze zm. – dalej ustawy Pzp) udziela odpowiedzi:</w:t>
      </w:r>
    </w:p>
    <w:p w14:paraId="610A2321" w14:textId="77777777" w:rsidR="00084F35" w:rsidRPr="00084F35" w:rsidRDefault="00084F35" w:rsidP="00084F35">
      <w:pPr>
        <w:tabs>
          <w:tab w:val="left" w:pos="540"/>
        </w:tabs>
        <w:suppressAutoHyphens w:val="0"/>
        <w:spacing w:line="360" w:lineRule="auto"/>
        <w:jc w:val="both"/>
        <w:rPr>
          <w:rFonts w:ascii="Cambria" w:eastAsia="Times New Roman" w:hAnsi="Cambria"/>
          <w:bCs/>
          <w:sz w:val="22"/>
          <w:szCs w:val="22"/>
          <w:lang w:eastAsia="en-US"/>
        </w:rPr>
      </w:pPr>
    </w:p>
    <w:p w14:paraId="468D09DE" w14:textId="77777777" w:rsidR="00084F35" w:rsidRPr="00084F35" w:rsidRDefault="00084F35" w:rsidP="00084F35">
      <w:pPr>
        <w:tabs>
          <w:tab w:val="left" w:pos="540"/>
        </w:tabs>
        <w:suppressAutoHyphens w:val="0"/>
        <w:spacing w:line="360" w:lineRule="auto"/>
        <w:jc w:val="both"/>
        <w:rPr>
          <w:rFonts w:ascii="Cambria" w:eastAsia="Times New Roman" w:hAnsi="Cambria"/>
          <w:b/>
          <w:sz w:val="22"/>
          <w:szCs w:val="22"/>
          <w:lang w:eastAsia="en-US"/>
        </w:rPr>
      </w:pPr>
      <w:r>
        <w:rPr>
          <w:rFonts w:ascii="Cambria" w:eastAsia="Times New Roman" w:hAnsi="Cambria"/>
          <w:b/>
          <w:sz w:val="22"/>
          <w:szCs w:val="22"/>
          <w:lang w:eastAsia="en-US"/>
        </w:rPr>
        <w:t>PYTANIE:</w:t>
      </w:r>
    </w:p>
    <w:p w14:paraId="1C184566" w14:textId="65A5F5BE" w:rsidR="00084F35" w:rsidRDefault="00084F35" w:rsidP="00084F35">
      <w:pPr>
        <w:tabs>
          <w:tab w:val="left" w:pos="540"/>
        </w:tabs>
        <w:suppressAutoHyphens w:val="0"/>
        <w:spacing w:line="360" w:lineRule="auto"/>
        <w:jc w:val="both"/>
        <w:rPr>
          <w:rFonts w:ascii="Cambria" w:eastAsia="Times New Roman" w:hAnsi="Cambria"/>
          <w:bCs/>
          <w:sz w:val="22"/>
          <w:szCs w:val="22"/>
          <w:lang w:eastAsia="en-US"/>
        </w:rPr>
      </w:pPr>
      <w:r w:rsidRPr="00084F35">
        <w:rPr>
          <w:rFonts w:ascii="Cambria" w:eastAsia="Times New Roman" w:hAnsi="Cambria"/>
          <w:bCs/>
          <w:sz w:val="22"/>
          <w:szCs w:val="22"/>
          <w:lang w:eastAsia="en-US"/>
        </w:rPr>
        <w:t>Zwracam się z zapytaniem czy w związku z obecną sytuacją epidemiologiczną w Polsce powodującą problemy z dotarciem przesyłek pocztowych na czas Zamawiający dopuszcza złożenie oferty drogą elektroniczną z zachowaniem poufności, lub przedłużenie terminu składania ofert?</w:t>
      </w:r>
    </w:p>
    <w:p w14:paraId="2AD15BF5" w14:textId="77777777" w:rsidR="00084F35" w:rsidRPr="00084F35" w:rsidRDefault="00084F35" w:rsidP="00084F35">
      <w:pPr>
        <w:tabs>
          <w:tab w:val="left" w:pos="540"/>
        </w:tabs>
        <w:suppressAutoHyphens w:val="0"/>
        <w:spacing w:line="360" w:lineRule="auto"/>
        <w:jc w:val="both"/>
        <w:rPr>
          <w:rFonts w:ascii="Cambria" w:eastAsia="Times New Roman" w:hAnsi="Cambria"/>
          <w:bCs/>
          <w:sz w:val="22"/>
          <w:szCs w:val="22"/>
          <w:lang w:eastAsia="en-US"/>
        </w:rPr>
      </w:pPr>
    </w:p>
    <w:p w14:paraId="10F7E8FA" w14:textId="2B45455F" w:rsidR="00084F35" w:rsidRDefault="00084F35" w:rsidP="00084F35">
      <w:pPr>
        <w:tabs>
          <w:tab w:val="left" w:pos="540"/>
        </w:tabs>
        <w:suppressAutoHyphens w:val="0"/>
        <w:spacing w:line="360" w:lineRule="auto"/>
        <w:jc w:val="both"/>
        <w:rPr>
          <w:rFonts w:ascii="Cambria" w:eastAsia="Times New Roman" w:hAnsi="Cambria"/>
          <w:b/>
          <w:sz w:val="22"/>
          <w:szCs w:val="22"/>
          <w:lang w:eastAsia="en-US"/>
        </w:rPr>
      </w:pPr>
      <w:r w:rsidRPr="00084F35">
        <w:rPr>
          <w:rFonts w:ascii="Cambria" w:eastAsia="Times New Roman" w:hAnsi="Cambria"/>
          <w:b/>
          <w:sz w:val="22"/>
          <w:szCs w:val="22"/>
          <w:lang w:eastAsia="en-US"/>
        </w:rPr>
        <w:t>ODPOWIEDŹ:</w:t>
      </w:r>
    </w:p>
    <w:p w14:paraId="1C310AA9" w14:textId="15D44680" w:rsidR="00084F35" w:rsidRDefault="00084F35" w:rsidP="00084F35">
      <w:pPr>
        <w:tabs>
          <w:tab w:val="left" w:pos="540"/>
        </w:tabs>
        <w:suppressAutoHyphens w:val="0"/>
        <w:spacing w:line="360" w:lineRule="auto"/>
        <w:jc w:val="both"/>
        <w:rPr>
          <w:rFonts w:ascii="Cambria" w:eastAsia="Times New Roman" w:hAnsi="Cambria"/>
          <w:bCs/>
          <w:sz w:val="22"/>
          <w:szCs w:val="22"/>
          <w:lang w:eastAsia="en-US"/>
        </w:rPr>
      </w:pPr>
      <w:r w:rsidRPr="00084F35">
        <w:rPr>
          <w:rFonts w:ascii="Cambria" w:eastAsia="Times New Roman" w:hAnsi="Cambria"/>
          <w:bCs/>
          <w:sz w:val="22"/>
          <w:szCs w:val="22"/>
          <w:lang w:eastAsia="en-US"/>
        </w:rPr>
        <w:t>Postępowanie prowadzone jest w formie pisemnej, zamawiający nie dopuszcza składania ofert w</w:t>
      </w:r>
      <w:r>
        <w:rPr>
          <w:rFonts w:ascii="Cambria" w:eastAsia="Times New Roman" w:hAnsi="Cambria"/>
          <w:bCs/>
          <w:sz w:val="22"/>
          <w:szCs w:val="22"/>
          <w:lang w:eastAsia="en-US"/>
        </w:rPr>
        <w:t> </w:t>
      </w:r>
      <w:r w:rsidRPr="00084F35">
        <w:rPr>
          <w:rFonts w:ascii="Cambria" w:eastAsia="Times New Roman" w:hAnsi="Cambria"/>
          <w:bCs/>
          <w:sz w:val="22"/>
          <w:szCs w:val="22"/>
          <w:lang w:eastAsia="en-US"/>
        </w:rPr>
        <w:t>formie elektronicznej.</w:t>
      </w:r>
    </w:p>
    <w:p w14:paraId="67B13A95" w14:textId="17FEF978" w:rsidR="00084F35" w:rsidRPr="00084F35" w:rsidRDefault="00084F35" w:rsidP="00084F35">
      <w:pPr>
        <w:tabs>
          <w:tab w:val="left" w:pos="540"/>
        </w:tabs>
        <w:suppressAutoHyphens w:val="0"/>
        <w:spacing w:line="360" w:lineRule="auto"/>
        <w:jc w:val="both"/>
        <w:rPr>
          <w:rFonts w:ascii="Cambria" w:eastAsia="Times New Roman" w:hAnsi="Cambria"/>
          <w:bCs/>
          <w:sz w:val="22"/>
          <w:szCs w:val="22"/>
          <w:lang w:eastAsia="en-US"/>
        </w:rPr>
      </w:pPr>
      <w:r>
        <w:rPr>
          <w:rFonts w:ascii="Cambria" w:eastAsia="Times New Roman" w:hAnsi="Cambria"/>
          <w:bCs/>
          <w:sz w:val="22"/>
          <w:szCs w:val="22"/>
          <w:lang w:eastAsia="en-US"/>
        </w:rPr>
        <w:t>Zamawiający nie przewiduje przedłużenia terminu składania ofert.</w:t>
      </w:r>
    </w:p>
    <w:p w14:paraId="38387683" w14:textId="77777777" w:rsidR="00063056" w:rsidRPr="00084F35" w:rsidRDefault="00063056">
      <w:pPr>
        <w:rPr>
          <w:rFonts w:ascii="Cambria" w:hAnsi="Cambria"/>
          <w:sz w:val="22"/>
          <w:szCs w:val="22"/>
        </w:rPr>
      </w:pPr>
    </w:p>
    <w:sectPr w:rsidR="00063056" w:rsidRPr="00084F35" w:rsidSect="00084F3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F4"/>
    <w:rsid w:val="00063056"/>
    <w:rsid w:val="00084F35"/>
    <w:rsid w:val="002625F4"/>
    <w:rsid w:val="00CE0F33"/>
    <w:rsid w:val="00D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F403"/>
  <w15:chartTrackingRefBased/>
  <w15:docId w15:val="{164ADCD8-6C1F-4015-9FD5-E0F24E3B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F3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084F35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84F35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F3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84F35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3</cp:revision>
  <cp:lastPrinted>2020-12-08T08:22:00Z</cp:lastPrinted>
  <dcterms:created xsi:type="dcterms:W3CDTF">2020-12-08T08:12:00Z</dcterms:created>
  <dcterms:modified xsi:type="dcterms:W3CDTF">2020-12-08T08:57:00Z</dcterms:modified>
</cp:coreProperties>
</file>