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777" w:rsidRPr="0097338E" w:rsidRDefault="00381777" w:rsidP="00381777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i/>
          <w:iCs/>
          <w:lang w:eastAsia="pl-PL"/>
        </w:rPr>
      </w:pPr>
      <w:bookmarkStart w:id="0" w:name="_GoBack"/>
      <w:bookmarkEnd w:id="0"/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nr </w:t>
      </w:r>
      <w:r w:rsidR="004D4D5B">
        <w:rPr>
          <w:rFonts w:asciiTheme="majorHAnsi" w:eastAsia="Times New Roman" w:hAnsiTheme="majorHAnsi" w:cstheme="majorHAnsi"/>
          <w:i/>
          <w:iCs/>
          <w:lang w:eastAsia="pl-PL"/>
        </w:rPr>
        <w:t>7</w:t>
      </w:r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 do </w:t>
      </w:r>
      <w:r w:rsidR="007733BD" w:rsidRPr="0097338E">
        <w:rPr>
          <w:rFonts w:asciiTheme="majorHAnsi" w:eastAsia="Times New Roman" w:hAnsiTheme="majorHAnsi" w:cstheme="majorHAnsi"/>
          <w:i/>
          <w:iCs/>
          <w:lang w:eastAsia="pl-PL"/>
        </w:rPr>
        <w:t>OPZ</w:t>
      </w:r>
    </w:p>
    <w:p w:rsidR="00381777" w:rsidRPr="0097338E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Województwo Świętokrzyskie</w:t>
      </w:r>
    </w:p>
    <w:p w:rsidR="00381777" w:rsidRPr="0097338E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Powiat Jędrzejowski </w:t>
      </w:r>
      <w:r w:rsidR="00F930B6"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2602</w:t>
      </w:r>
    </w:p>
    <w:p w:rsidR="00381777" w:rsidRDefault="00381777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:rsidR="004D4D5B" w:rsidRDefault="004D4D5B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:rsidR="004D4D5B" w:rsidRPr="0097338E" w:rsidRDefault="004D4D5B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:rsidR="007733BD" w:rsidRPr="0097338E" w:rsidRDefault="001D4EB0" w:rsidP="007733BD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</w:pPr>
      <w:r w:rsidRPr="001D4EB0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Wyniki analizy </w:t>
      </w:r>
      <w:r w:rsidR="00CF5553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porównawczej części opisowej z graficzną bazy danych ewidencji gruntów i budynków</w:t>
      </w:r>
    </w:p>
    <w:p w:rsidR="007733BD" w:rsidRPr="0097338E" w:rsidRDefault="007733BD" w:rsidP="00381777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:rsidR="00184F6D" w:rsidRDefault="00184F6D">
      <w:pP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br w:type="page"/>
      </w:r>
    </w:p>
    <w:p w:rsidR="00CF5553" w:rsidRPr="00CF5553" w:rsidRDefault="00CF5553" w:rsidP="00CF5553">
      <w:pPr>
        <w:numPr>
          <w:ilvl w:val="0"/>
          <w:numId w:val="27"/>
        </w:numPr>
        <w:ind w:left="426"/>
        <w:contextualSpacing/>
        <w:jc w:val="center"/>
        <w:rPr>
          <w:rFonts w:asciiTheme="majorHAnsi" w:hAnsiTheme="majorHAnsi" w:cstheme="majorHAnsi"/>
          <w:sz w:val="24"/>
          <w:szCs w:val="24"/>
        </w:rPr>
      </w:pPr>
      <w:r w:rsidRPr="00CF5553">
        <w:rPr>
          <w:rFonts w:asciiTheme="majorHAnsi" w:hAnsiTheme="majorHAnsi" w:cstheme="majorHAnsi"/>
          <w:sz w:val="24"/>
          <w:szCs w:val="24"/>
        </w:rPr>
        <w:lastRenderedPageBreak/>
        <w:t xml:space="preserve">Wykaz działek ewidencyjnych, w odniesieniu do których stwierdzono niezgodności między częścią opisową a częścią geometryczną </w:t>
      </w:r>
      <w:proofErr w:type="spellStart"/>
      <w:r w:rsidRPr="00CF5553">
        <w:rPr>
          <w:rFonts w:asciiTheme="majorHAnsi" w:hAnsiTheme="majorHAnsi" w:cstheme="majorHAnsi"/>
          <w:sz w:val="24"/>
          <w:szCs w:val="24"/>
        </w:rPr>
        <w:t>EGiB</w:t>
      </w:r>
      <w:proofErr w:type="spellEnd"/>
    </w:p>
    <w:tbl>
      <w:tblPr>
        <w:tblStyle w:val="Tabela-Siatka1"/>
        <w:tblW w:w="14596" w:type="dxa"/>
        <w:tblLayout w:type="fixed"/>
        <w:tblLook w:val="04A0" w:firstRow="1" w:lastRow="0" w:firstColumn="1" w:lastColumn="0" w:noHBand="0" w:noVBand="1"/>
      </w:tblPr>
      <w:tblGrid>
        <w:gridCol w:w="1129"/>
        <w:gridCol w:w="1478"/>
        <w:gridCol w:w="1218"/>
        <w:gridCol w:w="1200"/>
        <w:gridCol w:w="3334"/>
        <w:gridCol w:w="3685"/>
        <w:gridCol w:w="2552"/>
      </w:tblGrid>
      <w:tr w:rsidR="00CF5553" w:rsidRPr="00CF5553" w:rsidTr="00795C1F">
        <w:trPr>
          <w:trHeight w:val="844"/>
        </w:trPr>
        <w:tc>
          <w:tcPr>
            <w:tcW w:w="14596" w:type="dxa"/>
            <w:gridSpan w:val="7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CF5553">
              <w:rPr>
                <w:rFonts w:asciiTheme="majorHAnsi" w:hAnsiTheme="majorHAnsi" w:cstheme="majorHAnsi"/>
                <w:sz w:val="24"/>
                <w:szCs w:val="32"/>
              </w:rPr>
              <w:t>Obręb ewidencyjny: ID …………….. nazwa ……………….</w:t>
            </w:r>
          </w:p>
        </w:tc>
      </w:tr>
      <w:tr w:rsidR="00CF5553" w:rsidRPr="00CF5553" w:rsidTr="00795C1F">
        <w:trPr>
          <w:trHeight w:val="807"/>
        </w:trPr>
        <w:tc>
          <w:tcPr>
            <w:tcW w:w="1129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Nr działki</w:t>
            </w:r>
          </w:p>
        </w:tc>
        <w:tc>
          <w:tcPr>
            <w:tcW w:w="1478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Rodzaj stwierdzonej niezgodności*</w:t>
            </w:r>
          </w:p>
        </w:tc>
        <w:tc>
          <w:tcPr>
            <w:tcW w:w="2418" w:type="dxa"/>
            <w:gridSpan w:val="2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Niezgodności zostały usunięte:</w:t>
            </w:r>
          </w:p>
        </w:tc>
        <w:tc>
          <w:tcPr>
            <w:tcW w:w="3334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Przyczyny nieusunięcia rozbieżności</w:t>
            </w:r>
          </w:p>
        </w:tc>
        <w:tc>
          <w:tcPr>
            <w:tcW w:w="3685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Opis niezgodności oznaczonej kodem „5”</w:t>
            </w:r>
          </w:p>
        </w:tc>
        <w:tc>
          <w:tcPr>
            <w:tcW w:w="2552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Uwagi</w:t>
            </w:r>
          </w:p>
        </w:tc>
      </w:tr>
      <w:tr w:rsidR="00CF5553" w:rsidRPr="00CF5553" w:rsidTr="00795C1F">
        <w:trPr>
          <w:trHeight w:val="844"/>
        </w:trPr>
        <w:tc>
          <w:tcPr>
            <w:tcW w:w="1129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 xml:space="preserve">TAK </w:t>
            </w:r>
          </w:p>
        </w:tc>
        <w:tc>
          <w:tcPr>
            <w:tcW w:w="1200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NIE</w:t>
            </w:r>
          </w:p>
        </w:tc>
        <w:tc>
          <w:tcPr>
            <w:tcW w:w="3334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F5553" w:rsidRPr="00CF5553" w:rsidTr="00795C1F">
        <w:trPr>
          <w:trHeight w:val="807"/>
        </w:trPr>
        <w:tc>
          <w:tcPr>
            <w:tcW w:w="112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334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F5553" w:rsidRPr="00CF5553" w:rsidTr="00795C1F">
        <w:trPr>
          <w:trHeight w:val="807"/>
        </w:trPr>
        <w:tc>
          <w:tcPr>
            <w:tcW w:w="112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334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* Stosuje się następujące wartości: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1 – działka nie występuje w części geometrycznej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2 – działka nie występuje w części opisowej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3 – niezgodność użytków gruntowych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4 – niezgodność klas bonitacyjnych</w:t>
      </w:r>
    </w:p>
    <w:p w:rsidR="001D4EB0" w:rsidRPr="00CF5553" w:rsidRDefault="00CF5553" w:rsidP="00CF5553">
      <w:pPr>
        <w:rPr>
          <w:rFonts w:asciiTheme="majorHAnsi" w:hAnsiTheme="majorHAnsi" w:cstheme="majorHAnsi"/>
          <w:b/>
        </w:rPr>
      </w:pPr>
      <w:r w:rsidRPr="00CF5553">
        <w:rPr>
          <w:rFonts w:asciiTheme="majorHAnsi" w:hAnsiTheme="majorHAnsi" w:cstheme="majorHAnsi"/>
          <w:sz w:val="20"/>
          <w:szCs w:val="20"/>
        </w:rPr>
        <w:t>5 – inne niezgodności</w:t>
      </w:r>
    </w:p>
    <w:p w:rsidR="001D4EB0" w:rsidRPr="001D4EB0" w:rsidRDefault="001D4EB0" w:rsidP="001D4EB0">
      <w:pPr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Analizę przeprowadził w okresie od …………….. do ……………………</w:t>
      </w:r>
    </w:p>
    <w:p w:rsidR="001D4EB0" w:rsidRPr="001D4EB0" w:rsidRDefault="001D4EB0" w:rsidP="001D4EB0">
      <w:pPr>
        <w:spacing w:after="0" w:line="240" w:lineRule="auto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</w:t>
      </w:r>
      <w:r w:rsidR="004B4E4C">
        <w:rPr>
          <w:rFonts w:asciiTheme="majorHAnsi" w:hAnsiTheme="majorHAnsi" w:cstheme="majorHAnsi"/>
        </w:rPr>
        <w:t>………………………………………….</w:t>
      </w:r>
      <w:r w:rsidRPr="001D4EB0">
        <w:rPr>
          <w:rFonts w:asciiTheme="majorHAnsi" w:hAnsiTheme="majorHAnsi" w:cstheme="majorHAnsi"/>
        </w:rPr>
        <w:t>……., nr uprawnień …………………………….,</w:t>
      </w:r>
    </w:p>
    <w:p w:rsidR="001D4EB0" w:rsidRPr="001D4EB0" w:rsidRDefault="001D4EB0" w:rsidP="001D4EB0">
      <w:pPr>
        <w:spacing w:after="0" w:line="240" w:lineRule="auto"/>
        <w:ind w:right="11027"/>
        <w:jc w:val="center"/>
        <w:rPr>
          <w:rFonts w:asciiTheme="majorHAnsi" w:hAnsiTheme="majorHAnsi" w:cstheme="majorHAnsi"/>
          <w:i/>
        </w:rPr>
      </w:pPr>
      <w:r w:rsidRPr="001D4EB0">
        <w:rPr>
          <w:rFonts w:asciiTheme="majorHAnsi" w:hAnsiTheme="majorHAnsi" w:cstheme="majorHAnsi"/>
        </w:rPr>
        <w:t>/ imię i nazwisko/</w:t>
      </w:r>
    </w:p>
    <w:p w:rsidR="001D4EB0" w:rsidRDefault="001D4EB0" w:rsidP="001D4EB0">
      <w:pPr>
        <w:spacing w:line="240" w:lineRule="auto"/>
        <w:rPr>
          <w:rFonts w:asciiTheme="majorHAnsi" w:hAnsiTheme="majorHAnsi" w:cstheme="majorHAnsi"/>
        </w:rPr>
      </w:pPr>
    </w:p>
    <w:p w:rsidR="001D4EB0" w:rsidRPr="001D4EB0" w:rsidRDefault="001D4EB0" w:rsidP="001D4EB0">
      <w:pPr>
        <w:spacing w:after="0"/>
        <w:ind w:right="6917"/>
        <w:jc w:val="center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……………………………………………</w:t>
      </w:r>
    </w:p>
    <w:p w:rsidR="001D4EB0" w:rsidRDefault="001D4EB0" w:rsidP="003E53DD">
      <w:pPr>
        <w:spacing w:after="0"/>
        <w:ind w:right="6917"/>
        <w:jc w:val="center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/podpis/</w:t>
      </w:r>
    </w:p>
    <w:p w:rsidR="00CF5553" w:rsidRPr="00CF5553" w:rsidRDefault="00CF5553" w:rsidP="00CF5553">
      <w:pPr>
        <w:numPr>
          <w:ilvl w:val="0"/>
          <w:numId w:val="28"/>
        </w:numPr>
        <w:contextualSpacing/>
        <w:jc w:val="center"/>
        <w:rPr>
          <w:rFonts w:asciiTheme="majorHAnsi" w:hAnsiTheme="majorHAnsi" w:cstheme="majorHAnsi"/>
          <w:sz w:val="24"/>
          <w:szCs w:val="24"/>
        </w:rPr>
      </w:pPr>
      <w:r w:rsidRPr="00CF5553">
        <w:rPr>
          <w:rFonts w:asciiTheme="majorHAnsi" w:hAnsiTheme="majorHAnsi" w:cstheme="majorHAnsi"/>
          <w:sz w:val="24"/>
          <w:szCs w:val="24"/>
        </w:rPr>
        <w:lastRenderedPageBreak/>
        <w:t xml:space="preserve">Wykaz budynków, w odniesieniu do których stwierdzono niezgodności między częścią opisową a częścią geometryczną </w:t>
      </w:r>
      <w:proofErr w:type="spellStart"/>
      <w:r w:rsidRPr="00CF5553">
        <w:rPr>
          <w:rFonts w:asciiTheme="majorHAnsi" w:hAnsiTheme="majorHAnsi" w:cstheme="majorHAnsi"/>
          <w:sz w:val="24"/>
          <w:szCs w:val="24"/>
        </w:rPr>
        <w:t>EGiB</w:t>
      </w:r>
      <w:proofErr w:type="spellEnd"/>
    </w:p>
    <w:tbl>
      <w:tblPr>
        <w:tblStyle w:val="Tabela-Siatka2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418"/>
        <w:gridCol w:w="1044"/>
        <w:gridCol w:w="1082"/>
        <w:gridCol w:w="3118"/>
        <w:gridCol w:w="3261"/>
        <w:gridCol w:w="2409"/>
      </w:tblGrid>
      <w:tr w:rsidR="00CF5553" w:rsidRPr="00CF5553" w:rsidTr="00795C1F">
        <w:trPr>
          <w:trHeight w:val="844"/>
        </w:trPr>
        <w:tc>
          <w:tcPr>
            <w:tcW w:w="15026" w:type="dxa"/>
            <w:gridSpan w:val="8"/>
            <w:vAlign w:val="center"/>
          </w:tcPr>
          <w:p w:rsidR="00CF5553" w:rsidRPr="00CF5553" w:rsidRDefault="00CF5553" w:rsidP="00CF5553">
            <w:pPr>
              <w:ind w:right="1229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CF5553">
              <w:rPr>
                <w:rFonts w:asciiTheme="majorHAnsi" w:hAnsiTheme="majorHAnsi" w:cstheme="majorHAnsi"/>
                <w:sz w:val="24"/>
                <w:szCs w:val="32"/>
              </w:rPr>
              <w:t>Obręb ewidencyjny: ID …………….. nazwa ……………….</w:t>
            </w:r>
          </w:p>
        </w:tc>
      </w:tr>
      <w:tr w:rsidR="00CF5553" w:rsidRPr="00CF5553" w:rsidTr="00795C1F">
        <w:trPr>
          <w:trHeight w:val="807"/>
        </w:trPr>
        <w:tc>
          <w:tcPr>
            <w:tcW w:w="1418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Numer ewidencyjny budynku</w:t>
            </w:r>
          </w:p>
        </w:tc>
        <w:tc>
          <w:tcPr>
            <w:tcW w:w="1276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Numery działek, na których znajduje się budynek</w:t>
            </w:r>
          </w:p>
        </w:tc>
        <w:tc>
          <w:tcPr>
            <w:tcW w:w="1418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Rodzaj stwierdzonej niezgodności*</w:t>
            </w:r>
          </w:p>
        </w:tc>
        <w:tc>
          <w:tcPr>
            <w:tcW w:w="2126" w:type="dxa"/>
            <w:gridSpan w:val="2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Niezgodności zostały usunięte:</w:t>
            </w:r>
          </w:p>
        </w:tc>
        <w:tc>
          <w:tcPr>
            <w:tcW w:w="31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Przyczyny nieusunięcia rozbieżności</w:t>
            </w:r>
          </w:p>
        </w:tc>
        <w:tc>
          <w:tcPr>
            <w:tcW w:w="3261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Opis niezgodności oznaczonej</w:t>
            </w:r>
            <w:r w:rsidRPr="00CF5553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 kodem „3”</w:t>
            </w:r>
          </w:p>
        </w:tc>
        <w:tc>
          <w:tcPr>
            <w:tcW w:w="240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Uwagi</w:t>
            </w:r>
          </w:p>
        </w:tc>
      </w:tr>
      <w:tr w:rsidR="00CF5553" w:rsidRPr="00CF5553" w:rsidTr="00795C1F">
        <w:trPr>
          <w:trHeight w:val="844"/>
        </w:trPr>
        <w:tc>
          <w:tcPr>
            <w:tcW w:w="1418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 xml:space="preserve">TAK </w:t>
            </w:r>
          </w:p>
        </w:tc>
        <w:tc>
          <w:tcPr>
            <w:tcW w:w="1082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NIE</w:t>
            </w:r>
          </w:p>
        </w:tc>
        <w:tc>
          <w:tcPr>
            <w:tcW w:w="31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F5553" w:rsidRPr="00CF5553" w:rsidTr="00795C1F">
        <w:trPr>
          <w:trHeight w:val="807"/>
        </w:trPr>
        <w:tc>
          <w:tcPr>
            <w:tcW w:w="14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F5553" w:rsidRPr="00CF5553" w:rsidTr="00795C1F">
        <w:trPr>
          <w:trHeight w:val="807"/>
        </w:trPr>
        <w:tc>
          <w:tcPr>
            <w:tcW w:w="14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* Stosuje się następujące wartości: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1 – budynek nie występuje w części geometrycznej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2 – budynek nie występuje w części opisowej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3 – inne niezgodności</w:t>
      </w:r>
    </w:p>
    <w:p w:rsidR="00CF5553" w:rsidRDefault="00CF5553" w:rsidP="00CF5553">
      <w:pPr>
        <w:rPr>
          <w:rFonts w:asciiTheme="majorHAnsi" w:hAnsiTheme="majorHAnsi" w:cstheme="majorHAnsi"/>
        </w:rPr>
      </w:pPr>
    </w:p>
    <w:p w:rsidR="00CF5553" w:rsidRPr="001D4EB0" w:rsidRDefault="00CF5553" w:rsidP="00CF5553">
      <w:pPr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Analizę przeprowadził w okresie od …………….. do ……………………</w:t>
      </w:r>
    </w:p>
    <w:p w:rsidR="00CF5553" w:rsidRPr="001D4EB0" w:rsidRDefault="00CF5553" w:rsidP="00CF5553">
      <w:pPr>
        <w:spacing w:after="0" w:line="240" w:lineRule="auto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</w:t>
      </w:r>
      <w:r>
        <w:rPr>
          <w:rFonts w:asciiTheme="majorHAnsi" w:hAnsiTheme="majorHAnsi" w:cstheme="majorHAnsi"/>
        </w:rPr>
        <w:t>………………………………………….</w:t>
      </w:r>
      <w:r w:rsidRPr="001D4EB0">
        <w:rPr>
          <w:rFonts w:asciiTheme="majorHAnsi" w:hAnsiTheme="majorHAnsi" w:cstheme="majorHAnsi"/>
        </w:rPr>
        <w:t>……., nr uprawnień …………………………….,</w:t>
      </w:r>
    </w:p>
    <w:p w:rsidR="00CF5553" w:rsidRPr="001D4EB0" w:rsidRDefault="00CF5553" w:rsidP="00CF5553">
      <w:pPr>
        <w:spacing w:after="0" w:line="240" w:lineRule="auto"/>
        <w:ind w:right="11027"/>
        <w:jc w:val="center"/>
        <w:rPr>
          <w:rFonts w:asciiTheme="majorHAnsi" w:hAnsiTheme="majorHAnsi" w:cstheme="majorHAnsi"/>
          <w:i/>
        </w:rPr>
      </w:pPr>
      <w:r w:rsidRPr="001D4EB0">
        <w:rPr>
          <w:rFonts w:asciiTheme="majorHAnsi" w:hAnsiTheme="majorHAnsi" w:cstheme="majorHAnsi"/>
        </w:rPr>
        <w:t>/ imię i nazwisko/</w:t>
      </w:r>
    </w:p>
    <w:p w:rsidR="00CF5553" w:rsidRPr="001D4EB0" w:rsidRDefault="00CF5553" w:rsidP="00CF5553">
      <w:pPr>
        <w:spacing w:after="0"/>
        <w:ind w:right="6917"/>
        <w:jc w:val="center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……………………………………………</w:t>
      </w:r>
    </w:p>
    <w:p w:rsidR="00CF5553" w:rsidRDefault="00CF5553" w:rsidP="00CF5553">
      <w:pPr>
        <w:spacing w:after="0"/>
        <w:ind w:right="6917"/>
        <w:jc w:val="center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/podpis/</w:t>
      </w:r>
    </w:p>
    <w:p w:rsidR="00CF5553" w:rsidRPr="003E53DD" w:rsidRDefault="00CF5553" w:rsidP="003E53DD">
      <w:pPr>
        <w:spacing w:after="0"/>
        <w:ind w:right="6917"/>
        <w:jc w:val="center"/>
        <w:rPr>
          <w:rFonts w:asciiTheme="majorHAnsi" w:hAnsiTheme="majorHAnsi" w:cstheme="majorHAnsi"/>
          <w:i/>
        </w:rPr>
      </w:pPr>
    </w:p>
    <w:sectPr w:rsidR="00CF5553" w:rsidRPr="003E53DD" w:rsidSect="00EF6B61">
      <w:headerReference w:type="default" r:id="rId8"/>
      <w:footerReference w:type="default" r:id="rId9"/>
      <w:pgSz w:w="16838" w:h="11906" w:orient="landscape"/>
      <w:pgMar w:top="851" w:right="839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D36" w:rsidRDefault="00A36D36" w:rsidP="007E76F8">
      <w:pPr>
        <w:spacing w:after="0" w:line="240" w:lineRule="auto"/>
      </w:pPr>
      <w:r>
        <w:separator/>
      </w:r>
    </w:p>
  </w:endnote>
  <w:endnote w:type="continuationSeparator" w:id="0">
    <w:p w:rsidR="00A36D36" w:rsidRDefault="00A36D36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HAnsi"/>
      </w:rPr>
      <w:id w:val="-1720587201"/>
      <w:docPartObj>
        <w:docPartGallery w:val="Page Numbers (Bottom of Page)"/>
        <w:docPartUnique/>
      </w:docPartObj>
    </w:sdtPr>
    <w:sdtEndPr/>
    <w:sdtContent>
      <w:p w:rsidR="00EF6B61" w:rsidRDefault="00EF6B61" w:rsidP="00EF6B61">
        <w:pPr>
          <w:pStyle w:val="Stopka"/>
          <w:pBdr>
            <w:top w:val="single" w:sz="4" w:space="1" w:color="A6A6A6" w:themeColor="background1" w:themeShade="A6"/>
          </w:pBdr>
          <w:jc w:val="center"/>
          <w:rPr>
            <w:color w:val="006666"/>
            <w:sz w:val="18"/>
            <w:szCs w:val="18"/>
          </w:rPr>
        </w:pP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>Projekt RPSW.07.01.00-26-0009/17 „</w:t>
        </w:r>
        <w:r>
          <w:rPr>
            <w:rFonts w:asciiTheme="majorHAnsi" w:eastAsia="Times New Roman" w:hAnsiTheme="majorHAnsi" w:cstheme="majorHAnsi"/>
            <w:b/>
            <w:color w:val="006666"/>
            <w:sz w:val="18"/>
            <w:szCs w:val="18"/>
            <w:lang w:eastAsia="pl-PL"/>
          </w:rPr>
          <w:t>e-GEODEZJA</w:t>
        </w: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 xml:space="preserve"> - cyfrowy zasób geodezyjny powiatów Buskiego, Jędrzejowskiego, Kieleckiego i Pińczowskiego”</w:t>
        </w:r>
      </w:p>
      <w:p w:rsidR="00EA1A21" w:rsidRPr="00EA1A21" w:rsidRDefault="00EA1A21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4D4D5B" w:rsidRPr="004D4D5B">
          <w:rPr>
            <w:rFonts w:asciiTheme="majorHAnsi" w:eastAsiaTheme="majorEastAsia" w:hAnsiTheme="majorHAnsi" w:cstheme="majorHAnsi"/>
            <w:noProof/>
          </w:rPr>
          <w:t>1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:rsidR="007E76F8" w:rsidRDefault="007E76F8">
    <w:pPr>
      <w:pStyle w:val="Stopka"/>
    </w:pPr>
  </w:p>
  <w:p w:rsidR="00495207" w:rsidRDefault="004952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D36" w:rsidRDefault="00A36D36" w:rsidP="007E76F8">
      <w:pPr>
        <w:spacing w:after="0" w:line="240" w:lineRule="auto"/>
      </w:pPr>
      <w:r>
        <w:separator/>
      </w:r>
    </w:p>
  </w:footnote>
  <w:footnote w:type="continuationSeparator" w:id="0">
    <w:p w:rsidR="00A36D36" w:rsidRDefault="00A36D36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AE" w:rsidRDefault="00B509AE" w:rsidP="00CF5EC4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5207" w:rsidRDefault="004952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9506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04375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EE7BB6"/>
    <w:multiLevelType w:val="hybridMultilevel"/>
    <w:tmpl w:val="642A24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C4D85"/>
    <w:multiLevelType w:val="hybridMultilevel"/>
    <w:tmpl w:val="4ED6B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B64C0"/>
    <w:multiLevelType w:val="hybridMultilevel"/>
    <w:tmpl w:val="123CFC3A"/>
    <w:lvl w:ilvl="0" w:tplc="0415000F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4E3A77"/>
    <w:multiLevelType w:val="hybridMultilevel"/>
    <w:tmpl w:val="55948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E05D9"/>
    <w:multiLevelType w:val="hybridMultilevel"/>
    <w:tmpl w:val="DCB0D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0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B903EC"/>
    <w:multiLevelType w:val="hybridMultilevel"/>
    <w:tmpl w:val="A1408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E3D03"/>
    <w:multiLevelType w:val="hybridMultilevel"/>
    <w:tmpl w:val="B5BC6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961D4"/>
    <w:multiLevelType w:val="multilevel"/>
    <w:tmpl w:val="02A00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3C223AB"/>
    <w:multiLevelType w:val="hybridMultilevel"/>
    <w:tmpl w:val="2C1A6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D69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BE4B00"/>
    <w:multiLevelType w:val="hybridMultilevel"/>
    <w:tmpl w:val="A1408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85877"/>
    <w:multiLevelType w:val="hybridMultilevel"/>
    <w:tmpl w:val="0CC2C150"/>
    <w:lvl w:ilvl="0" w:tplc="6D2479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87B9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 w15:restartNumberingAfterBreak="0">
    <w:nsid w:val="731F37F5"/>
    <w:multiLevelType w:val="multilevel"/>
    <w:tmpl w:val="5608D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63F2971"/>
    <w:multiLevelType w:val="multilevel"/>
    <w:tmpl w:val="FFBC9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9" w15:restartNumberingAfterBreak="0">
    <w:nsid w:val="77ED0ADD"/>
    <w:multiLevelType w:val="hybridMultilevel"/>
    <w:tmpl w:val="D3CE2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CF1855"/>
    <w:multiLevelType w:val="multilevel"/>
    <w:tmpl w:val="F9C0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C397A06"/>
    <w:multiLevelType w:val="multilevel"/>
    <w:tmpl w:val="FE4A1C9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E846511"/>
    <w:multiLevelType w:val="hybridMultilevel"/>
    <w:tmpl w:val="60946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2449C6"/>
    <w:multiLevelType w:val="hybridMultilevel"/>
    <w:tmpl w:val="C81C6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74174"/>
    <w:multiLevelType w:val="hybridMultilevel"/>
    <w:tmpl w:val="92C2C960"/>
    <w:lvl w:ilvl="0" w:tplc="311C7F88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5" w15:restartNumberingAfterBreak="0">
    <w:nsid w:val="7F814159"/>
    <w:multiLevelType w:val="hybridMultilevel"/>
    <w:tmpl w:val="907C7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8"/>
  </w:num>
  <w:num w:numId="4">
    <w:abstractNumId w:val="13"/>
  </w:num>
  <w:num w:numId="5">
    <w:abstractNumId w:val="12"/>
  </w:num>
  <w:num w:numId="6">
    <w:abstractNumId w:val="17"/>
  </w:num>
  <w:num w:numId="7">
    <w:abstractNumId w:val="19"/>
  </w:num>
  <w:num w:numId="8">
    <w:abstractNumId w:val="25"/>
  </w:num>
  <w:num w:numId="9">
    <w:abstractNumId w:val="8"/>
  </w:num>
  <w:num w:numId="10">
    <w:abstractNumId w:val="1"/>
  </w:num>
  <w:num w:numId="11">
    <w:abstractNumId w:val="23"/>
  </w:num>
  <w:num w:numId="12">
    <w:abstractNumId w:val="7"/>
  </w:num>
  <w:num w:numId="13">
    <w:abstractNumId w:val="15"/>
  </w:num>
  <w:num w:numId="14">
    <w:abstractNumId w:val="24"/>
  </w:num>
  <w:num w:numId="15">
    <w:abstractNumId w:val="21"/>
  </w:num>
  <w:num w:numId="16">
    <w:abstractNumId w:val="20"/>
  </w:num>
  <w:num w:numId="17">
    <w:abstractNumId w:val="3"/>
  </w:num>
  <w:num w:numId="18">
    <w:abstractNumId w:val="22"/>
  </w:num>
  <w:num w:numId="19">
    <w:abstractNumId w:val="6"/>
  </w:num>
  <w:num w:numId="20">
    <w:abstractNumId w:val="2"/>
  </w:num>
  <w:num w:numId="21">
    <w:abstractNumId w:val="21"/>
  </w:num>
  <w:num w:numId="22">
    <w:abstractNumId w:val="11"/>
  </w:num>
  <w:num w:numId="23">
    <w:abstractNumId w:val="0"/>
  </w:num>
  <w:num w:numId="24">
    <w:abstractNumId w:val="10"/>
  </w:num>
  <w:num w:numId="25">
    <w:abstractNumId w:val="4"/>
  </w:num>
  <w:num w:numId="26">
    <w:abstractNumId w:val="16"/>
  </w:num>
  <w:num w:numId="27">
    <w:abstractNumId w:val="14"/>
  </w:num>
  <w:num w:numId="2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7D"/>
    <w:rsid w:val="000017EC"/>
    <w:rsid w:val="00006ED7"/>
    <w:rsid w:val="00010A8F"/>
    <w:rsid w:val="00013CEB"/>
    <w:rsid w:val="00023729"/>
    <w:rsid w:val="000245FB"/>
    <w:rsid w:val="000275FB"/>
    <w:rsid w:val="00030105"/>
    <w:rsid w:val="00043AC7"/>
    <w:rsid w:val="00057EFE"/>
    <w:rsid w:val="00065050"/>
    <w:rsid w:val="00081A51"/>
    <w:rsid w:val="0009212B"/>
    <w:rsid w:val="00092F82"/>
    <w:rsid w:val="000A19EF"/>
    <w:rsid w:val="000A38BD"/>
    <w:rsid w:val="000D03C9"/>
    <w:rsid w:val="000D0DF3"/>
    <w:rsid w:val="000F150C"/>
    <w:rsid w:val="000F151E"/>
    <w:rsid w:val="000F2F11"/>
    <w:rsid w:val="000F3274"/>
    <w:rsid w:val="00110576"/>
    <w:rsid w:val="001133DF"/>
    <w:rsid w:val="00114F3D"/>
    <w:rsid w:val="0012150E"/>
    <w:rsid w:val="001221FB"/>
    <w:rsid w:val="001337F6"/>
    <w:rsid w:val="00161C7C"/>
    <w:rsid w:val="00162B4D"/>
    <w:rsid w:val="00164DE9"/>
    <w:rsid w:val="00165737"/>
    <w:rsid w:val="00184061"/>
    <w:rsid w:val="00184F6D"/>
    <w:rsid w:val="00185431"/>
    <w:rsid w:val="00185E08"/>
    <w:rsid w:val="001A2105"/>
    <w:rsid w:val="001B63AA"/>
    <w:rsid w:val="001C697C"/>
    <w:rsid w:val="001D4EB0"/>
    <w:rsid w:val="001D5322"/>
    <w:rsid w:val="001E0572"/>
    <w:rsid w:val="001E495B"/>
    <w:rsid w:val="001E6092"/>
    <w:rsid w:val="002001E1"/>
    <w:rsid w:val="00202552"/>
    <w:rsid w:val="002113B5"/>
    <w:rsid w:val="00216319"/>
    <w:rsid w:val="00216C4B"/>
    <w:rsid w:val="002511D4"/>
    <w:rsid w:val="00253FCA"/>
    <w:rsid w:val="00260F3B"/>
    <w:rsid w:val="00262913"/>
    <w:rsid w:val="002843A8"/>
    <w:rsid w:val="002C31F1"/>
    <w:rsid w:val="002C34E7"/>
    <w:rsid w:val="002D1021"/>
    <w:rsid w:val="002D3056"/>
    <w:rsid w:val="002E47C0"/>
    <w:rsid w:val="003029A6"/>
    <w:rsid w:val="003047FD"/>
    <w:rsid w:val="003111CC"/>
    <w:rsid w:val="0031290F"/>
    <w:rsid w:val="00321166"/>
    <w:rsid w:val="003245A5"/>
    <w:rsid w:val="003335E0"/>
    <w:rsid w:val="00342460"/>
    <w:rsid w:val="00357177"/>
    <w:rsid w:val="003602ED"/>
    <w:rsid w:val="0036218A"/>
    <w:rsid w:val="003712F4"/>
    <w:rsid w:val="00381777"/>
    <w:rsid w:val="003952AC"/>
    <w:rsid w:val="003A0BBB"/>
    <w:rsid w:val="003A4328"/>
    <w:rsid w:val="003C24DA"/>
    <w:rsid w:val="003D783A"/>
    <w:rsid w:val="003E2233"/>
    <w:rsid w:val="003E53DD"/>
    <w:rsid w:val="003E7097"/>
    <w:rsid w:val="004023FC"/>
    <w:rsid w:val="00403B82"/>
    <w:rsid w:val="0040416A"/>
    <w:rsid w:val="00405515"/>
    <w:rsid w:val="004061E7"/>
    <w:rsid w:val="00407D43"/>
    <w:rsid w:val="00410E5B"/>
    <w:rsid w:val="00414942"/>
    <w:rsid w:val="00426DDB"/>
    <w:rsid w:val="0043137E"/>
    <w:rsid w:val="004410DB"/>
    <w:rsid w:val="0045033E"/>
    <w:rsid w:val="00492A02"/>
    <w:rsid w:val="00492F03"/>
    <w:rsid w:val="00495207"/>
    <w:rsid w:val="004958DC"/>
    <w:rsid w:val="004A3993"/>
    <w:rsid w:val="004B02A8"/>
    <w:rsid w:val="004B097A"/>
    <w:rsid w:val="004B4E4C"/>
    <w:rsid w:val="004C62A0"/>
    <w:rsid w:val="004D4D5B"/>
    <w:rsid w:val="004E4190"/>
    <w:rsid w:val="004F7811"/>
    <w:rsid w:val="005246BE"/>
    <w:rsid w:val="005321FC"/>
    <w:rsid w:val="0053655B"/>
    <w:rsid w:val="00555E82"/>
    <w:rsid w:val="00563E4F"/>
    <w:rsid w:val="00567F89"/>
    <w:rsid w:val="005719B3"/>
    <w:rsid w:val="00576138"/>
    <w:rsid w:val="005915DB"/>
    <w:rsid w:val="00591828"/>
    <w:rsid w:val="005936DA"/>
    <w:rsid w:val="00595AC4"/>
    <w:rsid w:val="005A17C1"/>
    <w:rsid w:val="005B273E"/>
    <w:rsid w:val="005C041D"/>
    <w:rsid w:val="005E0861"/>
    <w:rsid w:val="005E3D19"/>
    <w:rsid w:val="005E6203"/>
    <w:rsid w:val="005F1542"/>
    <w:rsid w:val="005F1670"/>
    <w:rsid w:val="005F36B1"/>
    <w:rsid w:val="00605E6C"/>
    <w:rsid w:val="006563D8"/>
    <w:rsid w:val="00677E8A"/>
    <w:rsid w:val="00681777"/>
    <w:rsid w:val="00694363"/>
    <w:rsid w:val="006A6423"/>
    <w:rsid w:val="006C1475"/>
    <w:rsid w:val="006C5456"/>
    <w:rsid w:val="006D1368"/>
    <w:rsid w:val="006E1499"/>
    <w:rsid w:val="00717A05"/>
    <w:rsid w:val="00720860"/>
    <w:rsid w:val="007225E1"/>
    <w:rsid w:val="007232DD"/>
    <w:rsid w:val="007349FE"/>
    <w:rsid w:val="00735C22"/>
    <w:rsid w:val="00760409"/>
    <w:rsid w:val="00764127"/>
    <w:rsid w:val="007717BD"/>
    <w:rsid w:val="007733BD"/>
    <w:rsid w:val="0077346C"/>
    <w:rsid w:val="00774319"/>
    <w:rsid w:val="00774CB4"/>
    <w:rsid w:val="00784181"/>
    <w:rsid w:val="00791D61"/>
    <w:rsid w:val="007E76F8"/>
    <w:rsid w:val="007F2DD9"/>
    <w:rsid w:val="008019A8"/>
    <w:rsid w:val="00813C59"/>
    <w:rsid w:val="0081641F"/>
    <w:rsid w:val="0081711B"/>
    <w:rsid w:val="00823ACC"/>
    <w:rsid w:val="00836279"/>
    <w:rsid w:val="00840B1E"/>
    <w:rsid w:val="008416CE"/>
    <w:rsid w:val="00851C35"/>
    <w:rsid w:val="00851D3B"/>
    <w:rsid w:val="00852503"/>
    <w:rsid w:val="008570B2"/>
    <w:rsid w:val="008605F9"/>
    <w:rsid w:val="0086389F"/>
    <w:rsid w:val="00863E51"/>
    <w:rsid w:val="00875A9D"/>
    <w:rsid w:val="008B37C8"/>
    <w:rsid w:val="008C17CA"/>
    <w:rsid w:val="008C508C"/>
    <w:rsid w:val="008E1F42"/>
    <w:rsid w:val="008E3336"/>
    <w:rsid w:val="008F4A74"/>
    <w:rsid w:val="00906032"/>
    <w:rsid w:val="009117C6"/>
    <w:rsid w:val="009124C9"/>
    <w:rsid w:val="00924B88"/>
    <w:rsid w:val="00925804"/>
    <w:rsid w:val="00930937"/>
    <w:rsid w:val="00931254"/>
    <w:rsid w:val="00935C79"/>
    <w:rsid w:val="0094458A"/>
    <w:rsid w:val="0095067D"/>
    <w:rsid w:val="00954615"/>
    <w:rsid w:val="0097338E"/>
    <w:rsid w:val="00974E8D"/>
    <w:rsid w:val="00982D1A"/>
    <w:rsid w:val="0099401A"/>
    <w:rsid w:val="009A3275"/>
    <w:rsid w:val="009B0CBB"/>
    <w:rsid w:val="009C1C3C"/>
    <w:rsid w:val="009C4D8B"/>
    <w:rsid w:val="009D5B97"/>
    <w:rsid w:val="009D7656"/>
    <w:rsid w:val="009F3F09"/>
    <w:rsid w:val="009F7330"/>
    <w:rsid w:val="00A16289"/>
    <w:rsid w:val="00A25855"/>
    <w:rsid w:val="00A36D36"/>
    <w:rsid w:val="00A40AB2"/>
    <w:rsid w:val="00A40DDE"/>
    <w:rsid w:val="00A77A01"/>
    <w:rsid w:val="00A8463D"/>
    <w:rsid w:val="00AA48AD"/>
    <w:rsid w:val="00AB190B"/>
    <w:rsid w:val="00AB2A51"/>
    <w:rsid w:val="00AD2816"/>
    <w:rsid w:val="00AD43B6"/>
    <w:rsid w:val="00B02911"/>
    <w:rsid w:val="00B15928"/>
    <w:rsid w:val="00B15EF7"/>
    <w:rsid w:val="00B172FA"/>
    <w:rsid w:val="00B221E3"/>
    <w:rsid w:val="00B27308"/>
    <w:rsid w:val="00B3461D"/>
    <w:rsid w:val="00B43CBA"/>
    <w:rsid w:val="00B44A18"/>
    <w:rsid w:val="00B509AE"/>
    <w:rsid w:val="00B67032"/>
    <w:rsid w:val="00B763B6"/>
    <w:rsid w:val="00B8037E"/>
    <w:rsid w:val="00B82FAD"/>
    <w:rsid w:val="00B90183"/>
    <w:rsid w:val="00BB0F55"/>
    <w:rsid w:val="00BC1CBA"/>
    <w:rsid w:val="00BD1CBE"/>
    <w:rsid w:val="00BE3500"/>
    <w:rsid w:val="00C04852"/>
    <w:rsid w:val="00C04A11"/>
    <w:rsid w:val="00C21589"/>
    <w:rsid w:val="00C32F8B"/>
    <w:rsid w:val="00C41BDA"/>
    <w:rsid w:val="00C641DB"/>
    <w:rsid w:val="00C70871"/>
    <w:rsid w:val="00C953B4"/>
    <w:rsid w:val="00CA68B6"/>
    <w:rsid w:val="00CB52B4"/>
    <w:rsid w:val="00CB7305"/>
    <w:rsid w:val="00CC7736"/>
    <w:rsid w:val="00CE12DB"/>
    <w:rsid w:val="00CE6922"/>
    <w:rsid w:val="00CF5553"/>
    <w:rsid w:val="00CF5EC4"/>
    <w:rsid w:val="00D01641"/>
    <w:rsid w:val="00D01F1A"/>
    <w:rsid w:val="00D21013"/>
    <w:rsid w:val="00D37574"/>
    <w:rsid w:val="00D46B87"/>
    <w:rsid w:val="00D67BA9"/>
    <w:rsid w:val="00D85657"/>
    <w:rsid w:val="00D90C65"/>
    <w:rsid w:val="00D94EA2"/>
    <w:rsid w:val="00D95BB1"/>
    <w:rsid w:val="00DB5696"/>
    <w:rsid w:val="00DC511B"/>
    <w:rsid w:val="00DE0ED7"/>
    <w:rsid w:val="00DE3650"/>
    <w:rsid w:val="00E16621"/>
    <w:rsid w:val="00E177C3"/>
    <w:rsid w:val="00E50B7A"/>
    <w:rsid w:val="00E62784"/>
    <w:rsid w:val="00E62DAB"/>
    <w:rsid w:val="00E635C5"/>
    <w:rsid w:val="00E6387E"/>
    <w:rsid w:val="00E779F4"/>
    <w:rsid w:val="00E921C9"/>
    <w:rsid w:val="00E93308"/>
    <w:rsid w:val="00E9488B"/>
    <w:rsid w:val="00EA1A21"/>
    <w:rsid w:val="00EA4C6F"/>
    <w:rsid w:val="00EA6C04"/>
    <w:rsid w:val="00EB05CB"/>
    <w:rsid w:val="00EB252D"/>
    <w:rsid w:val="00EB47D0"/>
    <w:rsid w:val="00EC0884"/>
    <w:rsid w:val="00EC3632"/>
    <w:rsid w:val="00EC397B"/>
    <w:rsid w:val="00EC4A13"/>
    <w:rsid w:val="00EC62B1"/>
    <w:rsid w:val="00ED2AB1"/>
    <w:rsid w:val="00ED6690"/>
    <w:rsid w:val="00EE6A88"/>
    <w:rsid w:val="00EF0C74"/>
    <w:rsid w:val="00EF0CCB"/>
    <w:rsid w:val="00EF1955"/>
    <w:rsid w:val="00EF2F95"/>
    <w:rsid w:val="00EF6B61"/>
    <w:rsid w:val="00F22E5F"/>
    <w:rsid w:val="00F418C0"/>
    <w:rsid w:val="00F446AD"/>
    <w:rsid w:val="00F617F5"/>
    <w:rsid w:val="00F61DFD"/>
    <w:rsid w:val="00F757C5"/>
    <w:rsid w:val="00F82B58"/>
    <w:rsid w:val="00F856E7"/>
    <w:rsid w:val="00F85779"/>
    <w:rsid w:val="00F930B6"/>
    <w:rsid w:val="00FA006A"/>
    <w:rsid w:val="00FB0A14"/>
    <w:rsid w:val="00FB774B"/>
    <w:rsid w:val="00FB7919"/>
    <w:rsid w:val="00FC1998"/>
    <w:rsid w:val="00FC7E08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6EA22F1-5F7D-414D-994E-77508FB0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E12DB"/>
    <w:pPr>
      <w:keepNext/>
      <w:keepLines/>
      <w:framePr w:hSpace="141" w:wrap="around" w:vAnchor="text" w:hAnchor="margin" w:xAlign="center" w:y="65"/>
      <w:spacing w:before="120" w:after="0" w:line="264" w:lineRule="auto"/>
      <w:ind w:left="360"/>
      <w:jc w:val="center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E12DB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B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E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E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4E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CCB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CF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CF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65032-3602-4ABE-9E1A-BE030A7F0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ukrzemien</cp:lastModifiedBy>
  <cp:revision>4</cp:revision>
  <dcterms:created xsi:type="dcterms:W3CDTF">2019-04-28T18:51:00Z</dcterms:created>
  <dcterms:modified xsi:type="dcterms:W3CDTF">2020-10-01T10:17:00Z</dcterms:modified>
</cp:coreProperties>
</file>