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poprzez utworzenie baz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modelem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, określonym w Rozporządzeniu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</w:p>
    <w:p w14:paraId="665C99E2" w14:textId="77777777" w:rsidR="00173F0D" w:rsidRPr="0002233F" w:rsidRDefault="00173F0D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3CE03722" w14:textId="1630F322" w:rsidR="00995649" w:rsidRPr="0002233F" w:rsidRDefault="00863ED6" w:rsidP="001F2971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4969B903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4042CB2C" w:rsidR="00BD2BE6" w:rsidRPr="00990E17" w:rsidRDefault="007B3563" w:rsidP="00EE776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r w:rsidR="00EE776D">
              <w:rPr>
                <w:rFonts w:ascii="Cambria" w:hAnsi="Cambria"/>
                <w:sz w:val="20"/>
                <w:szCs w:val="20"/>
              </w:rPr>
              <w:t>OPGK Rzeszów S.A.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EE776D">
              <w:rPr>
                <w:rFonts w:ascii="Cambria" w:hAnsi="Cambria"/>
                <w:b/>
                <w:sz w:val="20"/>
                <w:szCs w:val="20"/>
              </w:rPr>
              <w:t xml:space="preserve">1- </w:t>
            </w:r>
            <w:proofErr w:type="spellStart"/>
            <w:r w:rsidR="00EE776D">
              <w:rPr>
                <w:rFonts w:ascii="Cambria" w:hAnsi="Cambria"/>
                <w:b/>
                <w:sz w:val="20"/>
                <w:szCs w:val="20"/>
              </w:rPr>
              <w:t>Rożnica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01FB091E" w:rsidR="00BD2BE6" w:rsidRPr="0002233F" w:rsidRDefault="00BD2BE6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D0C8" w14:textId="3CF8E346" w:rsidR="007B3563" w:rsidRDefault="00EE776D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2</w:t>
            </w:r>
          </w:p>
          <w:p w14:paraId="7246AC6A" w14:textId="14FF5370" w:rsidR="00BD2BE6" w:rsidRPr="00990E17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77EB8AFE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128AA88E" w:rsidR="00BD2BE6" w:rsidRPr="00BD2BE6" w:rsidRDefault="00EE776D" w:rsidP="007B356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r>
              <w:rPr>
                <w:rFonts w:ascii="Cambria" w:hAnsi="Cambria"/>
                <w:sz w:val="20"/>
                <w:szCs w:val="20"/>
              </w:rPr>
              <w:t xml:space="preserve">OPGK Rzeszów S.A.,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1-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Rożnica</w:t>
            </w:r>
            <w:proofErr w:type="spellEnd"/>
            <w:r w:rsidR="007B3563">
              <w:rPr>
                <w:rFonts w:ascii="Cambria" w:hAnsi="Cambria"/>
                <w:b/>
                <w:sz w:val="20"/>
                <w:szCs w:val="20"/>
              </w:rPr>
              <w:t>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169965C5" w:rsidR="00BD2BE6" w:rsidRPr="0002233F" w:rsidRDefault="00BD2BE6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74E1" w14:textId="64D6463D" w:rsidR="007B3563" w:rsidRDefault="00EE776D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2</w:t>
            </w:r>
          </w:p>
          <w:p w14:paraId="7E57C4A6" w14:textId="735D9C79" w:rsidR="00BD2BE6" w:rsidRPr="00EE251E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4BBC3FCA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B71B77" w:rsidRPr="00B71B77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1F2971"/>
    <w:rsid w:val="002463FB"/>
    <w:rsid w:val="00317480"/>
    <w:rsid w:val="00333540"/>
    <w:rsid w:val="006B3688"/>
    <w:rsid w:val="0072038F"/>
    <w:rsid w:val="007B3563"/>
    <w:rsid w:val="00863ED6"/>
    <w:rsid w:val="00990E17"/>
    <w:rsid w:val="00995649"/>
    <w:rsid w:val="009E5559"/>
    <w:rsid w:val="00A11EE8"/>
    <w:rsid w:val="00A97E52"/>
    <w:rsid w:val="00B71B77"/>
    <w:rsid w:val="00B94A3D"/>
    <w:rsid w:val="00BA1895"/>
    <w:rsid w:val="00BB68BB"/>
    <w:rsid w:val="00BD2BE6"/>
    <w:rsid w:val="00C94A3D"/>
    <w:rsid w:val="00E231C3"/>
    <w:rsid w:val="00E60F9E"/>
    <w:rsid w:val="00EA5B12"/>
    <w:rsid w:val="00EE251E"/>
    <w:rsid w:val="00EE4CD8"/>
    <w:rsid w:val="00EE776D"/>
    <w:rsid w:val="00F6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2</cp:revision>
  <cp:lastPrinted>2019-05-20T08:55:00Z</cp:lastPrinted>
  <dcterms:created xsi:type="dcterms:W3CDTF">2021-10-05T12:49:00Z</dcterms:created>
  <dcterms:modified xsi:type="dcterms:W3CDTF">2021-10-05T12:49:00Z</dcterms:modified>
</cp:coreProperties>
</file>