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11555062" wp14:editId="10F980CB">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562F9E">
            <w:pPr>
              <w:spacing w:after="0" w:line="240" w:lineRule="auto"/>
              <w:rPr>
                <w:rFonts w:eastAsia="Times New Roman"/>
                <w:sz w:val="23"/>
                <w:szCs w:val="23"/>
                <w:lang w:eastAsia="pl-PL"/>
              </w:rPr>
            </w:pPr>
            <w:r w:rsidRPr="00AF2FB4">
              <w:rPr>
                <w:rFonts w:eastAsia="Times New Roman"/>
                <w:sz w:val="23"/>
                <w:szCs w:val="23"/>
                <w:lang w:eastAsia="pl-PL"/>
              </w:rPr>
              <w:t>piętro I, pokój nr 13</w:t>
            </w:r>
            <w:r w:rsidR="00562F9E">
              <w:rPr>
                <w:rFonts w:eastAsia="Times New Roman"/>
                <w:sz w:val="23"/>
                <w:szCs w:val="23"/>
                <w:lang w:eastAsia="pl-PL"/>
              </w:rPr>
              <w:t>.</w:t>
            </w:r>
          </w:p>
        </w:tc>
      </w:tr>
      <w:tr w:rsidR="00CF7F4A" w:rsidRPr="0039794C"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proofErr w:type="spellStart"/>
            <w:r w:rsidRPr="00AF2FB4">
              <w:rPr>
                <w:rFonts w:eastAsia="Times New Roman"/>
                <w:sz w:val="23"/>
                <w:szCs w:val="23"/>
                <w:lang w:val="de-DE" w:eastAsia="pl-PL"/>
              </w:rPr>
              <w:t>e-mail</w:t>
            </w:r>
            <w:proofErr w:type="spellEnd"/>
            <w:r w:rsidRPr="00AF2FB4">
              <w:rPr>
                <w:rFonts w:eastAsia="Times New Roman"/>
                <w:sz w:val="23"/>
                <w:szCs w:val="23"/>
                <w:lang w:val="de-DE" w:eastAsia="pl-PL"/>
              </w:rPr>
              <w:t>:</w:t>
            </w:r>
            <w:r w:rsidRPr="00AF2FB4">
              <w:rPr>
                <w:rFonts w:eastAsia="Times New Roman"/>
                <w:b/>
                <w:sz w:val="23"/>
                <w:szCs w:val="23"/>
                <w:lang w:val="de-DE" w:eastAsia="pl-PL"/>
              </w:rPr>
              <w:t xml:space="preserve"> </w:t>
            </w:r>
            <w:hyperlink r:id="rId9" w:history="1">
              <w:r w:rsidRPr="007C1A4E">
                <w:rPr>
                  <w:rFonts w:eastAsia="Times New Roman"/>
                  <w:color w:val="0000FF"/>
                  <w:sz w:val="23"/>
                  <w:szCs w:val="23"/>
                  <w:u w:val="single"/>
                  <w:lang w:val="en-US" w:eastAsia="pl-PL"/>
                </w:rPr>
                <w:t>osrl@powiatjedrzejow.pl</w:t>
              </w:r>
            </w:hyperlink>
          </w:p>
        </w:tc>
      </w:tr>
      <w:tr w:rsidR="0047608D" w:rsidRPr="00AF2FB4" w:rsidTr="000E6349">
        <w:trPr>
          <w:trHeight w:val="50"/>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34039C" w:rsidRPr="0034039C" w:rsidRDefault="0034039C" w:rsidP="00A0718B">
            <w:pPr>
              <w:tabs>
                <w:tab w:val="left" w:pos="474"/>
              </w:tabs>
              <w:spacing w:after="0" w:line="240" w:lineRule="auto"/>
              <w:jc w:val="both"/>
              <w:rPr>
                <w:rFonts w:eastAsia="Times New Roman"/>
                <w:b/>
                <w:sz w:val="4"/>
                <w:szCs w:val="4"/>
                <w:u w:val="single"/>
                <w:lang w:eastAsia="pl-PL"/>
              </w:rPr>
            </w:pP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800C95">
            <w:pPr>
              <w:pStyle w:val="Akapitzlist"/>
              <w:numPr>
                <w:ilvl w:val="0"/>
                <w:numId w:val="29"/>
              </w:numPr>
              <w:tabs>
                <w:tab w:val="left" w:pos="497"/>
                <w:tab w:val="left" w:pos="624"/>
              </w:tabs>
              <w:spacing w:after="0" w:line="240" w:lineRule="auto"/>
              <w:ind w:hanging="872"/>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Pr="00800C95"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800C95">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0129D9">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 xml:space="preserve">największej masy odpadów, które mogłyby być magazynowane w tym samym czasie </w:t>
            </w:r>
            <w:r w:rsidR="00800C95">
              <w:rPr>
                <w:rFonts w:eastAsia="Times New Roman"/>
                <w:i/>
                <w:sz w:val="23"/>
                <w:szCs w:val="23"/>
                <w:lang w:eastAsia="pl-PL"/>
              </w:rPr>
              <w:br/>
            </w:r>
            <w:r w:rsidRPr="004B2334">
              <w:rPr>
                <w:rFonts w:eastAsia="Times New Roman"/>
                <w:i/>
                <w:sz w:val="23"/>
                <w:szCs w:val="23"/>
                <w:lang w:eastAsia="pl-PL"/>
              </w:rPr>
              <w:t>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800C95">
            <w:pPr>
              <w:pStyle w:val="Akapitzlist"/>
              <w:numPr>
                <w:ilvl w:val="0"/>
                <w:numId w:val="29"/>
              </w:numPr>
              <w:tabs>
                <w:tab w:val="left" w:pos="497"/>
                <w:tab w:val="left" w:pos="624"/>
              </w:tabs>
              <w:spacing w:after="0" w:line="240" w:lineRule="auto"/>
              <w:ind w:left="497" w:hanging="497"/>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2D3683" w:rsidRPr="002D3683" w:rsidRDefault="002D3683" w:rsidP="002D3683">
            <w:pPr>
              <w:pStyle w:val="Akapitzlist"/>
              <w:spacing w:after="0" w:line="240" w:lineRule="auto"/>
              <w:ind w:left="497" w:hanging="497"/>
              <w:jc w:val="both"/>
              <w:rPr>
                <w:rFonts w:eastAsia="Times New Roman"/>
                <w:i/>
                <w:sz w:val="23"/>
                <w:szCs w:val="23"/>
                <w:lang w:eastAsia="pl-PL"/>
              </w:rPr>
            </w:pPr>
            <w:r w:rsidRPr="002D3683">
              <w:rPr>
                <w:rFonts w:eastAsia="Times New Roman"/>
                <w:i/>
                <w:sz w:val="23"/>
                <w:szCs w:val="23"/>
                <w:lang w:eastAsia="pl-PL"/>
              </w:rPr>
              <w:t>6a)</w:t>
            </w:r>
            <w:r>
              <w:rPr>
                <w:rFonts w:eastAsia="Times New Roman"/>
                <w:i/>
                <w:sz w:val="23"/>
                <w:szCs w:val="23"/>
                <w:lang w:eastAsia="pl-PL"/>
              </w:rPr>
              <w:t xml:space="preserve">  </w:t>
            </w:r>
            <w:r w:rsidRPr="002D3683">
              <w:rPr>
                <w:rFonts w:eastAsia="Times New Roman"/>
                <w:i/>
                <w:sz w:val="23"/>
                <w:szCs w:val="23"/>
                <w:lang w:eastAsia="pl-PL"/>
              </w:rPr>
              <w:t>wskazanie rodzajów odpadów, które mogą utracić status odpadów, w przypadku gdy utrata statusu odpadów jest przewidywana, oraz informacje o spełnieniu warunków określonych w art. 14 ust. 1 pkt 1, a ponadto:</w:t>
            </w:r>
          </w:p>
          <w:p w:rsidR="002D3683" w:rsidRPr="002D3683" w:rsidRDefault="002D3683" w:rsidP="000129D9">
            <w:pPr>
              <w:pStyle w:val="Akapitzlist"/>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a) </w:t>
            </w:r>
            <w:r w:rsidR="000129D9">
              <w:rPr>
                <w:rFonts w:eastAsia="Times New Roman"/>
                <w:i/>
                <w:sz w:val="23"/>
                <w:szCs w:val="23"/>
                <w:lang w:eastAsia="pl-PL"/>
              </w:rPr>
              <w:t xml:space="preserve"> </w:t>
            </w:r>
            <w:r>
              <w:rPr>
                <w:rFonts w:eastAsia="Times New Roman"/>
                <w:i/>
                <w:sz w:val="23"/>
                <w:szCs w:val="23"/>
                <w:lang w:eastAsia="pl-PL"/>
              </w:rPr>
              <w:t xml:space="preserve"> </w:t>
            </w:r>
            <w:r w:rsidRPr="002D3683">
              <w:rPr>
                <w:rFonts w:eastAsia="Times New Roman"/>
                <w:i/>
                <w:sz w:val="23"/>
                <w:szCs w:val="23"/>
                <w:lang w:eastAsia="pl-PL"/>
              </w:rPr>
              <w:t>informacje o spełnieniu szczegółowych warunków utraty statusu odpadów, o których mowa w art. 14 ust. 1 pkt 2, jeżeli zostały określone w przepisach prawa Unii Europejskiej albo w przepisach wydanych na podstawie art. 14 ust. 1a,</w:t>
            </w:r>
          </w:p>
          <w:p w:rsidR="00F434B3" w:rsidRPr="002D3683" w:rsidRDefault="002D3683" w:rsidP="000129D9">
            <w:pPr>
              <w:pStyle w:val="Akapitzlist"/>
              <w:spacing w:after="0" w:line="240" w:lineRule="auto"/>
              <w:ind w:left="497" w:hanging="567"/>
              <w:jc w:val="both"/>
              <w:rPr>
                <w:rFonts w:eastAsia="Times New Roman"/>
                <w:i/>
                <w:sz w:val="23"/>
                <w:szCs w:val="23"/>
                <w:lang w:eastAsia="pl-PL"/>
              </w:rPr>
            </w:pPr>
            <w:r>
              <w:rPr>
                <w:rFonts w:eastAsia="Times New Roman"/>
                <w:i/>
                <w:sz w:val="23"/>
                <w:szCs w:val="23"/>
                <w:lang w:eastAsia="pl-PL"/>
              </w:rPr>
              <w:t xml:space="preserve"> b) </w:t>
            </w:r>
            <w:r w:rsidR="000129D9">
              <w:rPr>
                <w:rFonts w:eastAsia="Times New Roman"/>
                <w:i/>
                <w:sz w:val="23"/>
                <w:szCs w:val="23"/>
                <w:lang w:eastAsia="pl-PL"/>
              </w:rPr>
              <w:t xml:space="preserve">  </w:t>
            </w:r>
            <w:r>
              <w:rPr>
                <w:rFonts w:eastAsia="Times New Roman"/>
                <w:i/>
                <w:sz w:val="23"/>
                <w:szCs w:val="23"/>
                <w:lang w:eastAsia="pl-PL"/>
              </w:rPr>
              <w:t xml:space="preserve"> </w:t>
            </w:r>
            <w:r w:rsidRPr="002D3683">
              <w:rPr>
                <w:rFonts w:eastAsia="Times New Roman"/>
                <w:i/>
                <w:sz w:val="23"/>
                <w:szCs w:val="23"/>
                <w:lang w:eastAsia="pl-PL"/>
              </w:rPr>
              <w:t xml:space="preserve">proponowane szczegółowe warunki utraty statusu odpadów, o których mowa w art. 14 ust. 1 pkt 2, jeżeli nie zostały określone w przepisach prawa Unii Europejskiej albo </w:t>
            </w:r>
            <w:r>
              <w:rPr>
                <w:rFonts w:eastAsia="Times New Roman"/>
                <w:i/>
                <w:sz w:val="23"/>
                <w:szCs w:val="23"/>
                <w:lang w:eastAsia="pl-PL"/>
              </w:rPr>
              <w:br/>
            </w:r>
            <w:r w:rsidRPr="002D3683">
              <w:rPr>
                <w:rFonts w:eastAsia="Times New Roman"/>
                <w:i/>
                <w:sz w:val="23"/>
                <w:szCs w:val="23"/>
                <w:lang w:eastAsia="pl-PL"/>
              </w:rPr>
              <w:t>w przepisach wydanych na podstawie art. 14 ust. 1a;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0E6349" w:rsidRDefault="0047608D" w:rsidP="000E6349">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tc>
      </w:tr>
      <w:tr w:rsidR="000E6349" w:rsidRPr="0047608D" w:rsidTr="00FC396D">
        <w:trPr>
          <w:trHeight w:val="136"/>
        </w:trPr>
        <w:tc>
          <w:tcPr>
            <w:tcW w:w="1346" w:type="dxa"/>
            <w:tcBorders>
              <w:left w:val="single" w:sz="4" w:space="0" w:color="auto"/>
              <w:right w:val="single" w:sz="4" w:space="0" w:color="auto"/>
            </w:tcBorders>
          </w:tcPr>
          <w:p w:rsidR="000E6349" w:rsidRPr="0047608D" w:rsidRDefault="000E6349" w:rsidP="00FC396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0E6349" w:rsidRPr="0047608D" w:rsidRDefault="000E6349" w:rsidP="00FC396D">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5D1061" w:rsidRPr="0047608D" w:rsidTr="00FC396D">
        <w:trPr>
          <w:trHeight w:val="136"/>
        </w:trPr>
        <w:tc>
          <w:tcPr>
            <w:tcW w:w="1346" w:type="dxa"/>
            <w:tcBorders>
              <w:left w:val="single" w:sz="4" w:space="0" w:color="auto"/>
              <w:right w:val="single" w:sz="4" w:space="0" w:color="auto"/>
            </w:tcBorders>
          </w:tcPr>
          <w:p w:rsidR="005D1061" w:rsidRPr="0047608D" w:rsidRDefault="005D1061" w:rsidP="00FC396D">
            <w:pPr>
              <w:spacing w:after="0" w:line="240" w:lineRule="auto"/>
              <w:jc w:val="center"/>
              <w:rPr>
                <w:rFonts w:eastAsia="Times New Roman"/>
                <w:i/>
                <w:sz w:val="16"/>
                <w:szCs w:val="16"/>
                <w:lang w:eastAsia="pl-PL"/>
              </w:rPr>
            </w:pPr>
          </w:p>
        </w:tc>
        <w:tc>
          <w:tcPr>
            <w:tcW w:w="8789" w:type="dxa"/>
            <w:tcBorders>
              <w:top w:val="single" w:sz="4" w:space="0" w:color="auto"/>
              <w:left w:val="single" w:sz="4" w:space="0" w:color="auto"/>
              <w:right w:val="single" w:sz="4" w:space="0" w:color="auto"/>
            </w:tcBorders>
          </w:tcPr>
          <w:p w:rsidR="005D1061" w:rsidRPr="00527338"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5D1061" w:rsidRPr="00527338" w:rsidRDefault="005D1061" w:rsidP="00632E52">
            <w:pPr>
              <w:pStyle w:val="Akapitzlist"/>
              <w:numPr>
                <w:ilvl w:val="0"/>
                <w:numId w:val="37"/>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5D1061" w:rsidRPr="000E6349" w:rsidRDefault="005D1061" w:rsidP="00632E52">
            <w:pPr>
              <w:pStyle w:val="Akapitzlist"/>
              <w:numPr>
                <w:ilvl w:val="0"/>
                <w:numId w:val="37"/>
              </w:numPr>
              <w:tabs>
                <w:tab w:val="left" w:pos="494"/>
              </w:tabs>
              <w:spacing w:after="0" w:line="240" w:lineRule="auto"/>
              <w:ind w:left="497" w:hanging="497"/>
              <w:jc w:val="both"/>
              <w:rPr>
                <w:rFonts w:eastAsia="Times New Roman"/>
                <w:i/>
                <w:sz w:val="16"/>
                <w:szCs w:val="16"/>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dotyczących unieszkodliwiania odpadów pochodzących z procesów wytwarzania</w:t>
            </w:r>
          </w:p>
          <w:p w:rsidR="005D1061" w:rsidRPr="00527338"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5D1061" w:rsidRDefault="005D1061" w:rsidP="00632E52">
            <w:pPr>
              <w:pStyle w:val="Akapitzlist"/>
              <w:numPr>
                <w:ilvl w:val="0"/>
                <w:numId w:val="37"/>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w:t>
            </w:r>
            <w:r w:rsidR="00826BEB">
              <w:rPr>
                <w:rFonts w:eastAsia="Times New Roman"/>
                <w:i/>
                <w:sz w:val="23"/>
                <w:szCs w:val="23"/>
                <w:lang w:eastAsia="pl-PL"/>
              </w:rPr>
              <w:t>ącego zakład recyklingu statków.</w:t>
            </w:r>
          </w:p>
          <w:p w:rsidR="005D1061" w:rsidRDefault="005D1061" w:rsidP="00632E52">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5D1061" w:rsidRPr="0034039C" w:rsidRDefault="005D1061" w:rsidP="00632E52">
            <w:pPr>
              <w:spacing w:after="0" w:line="240" w:lineRule="auto"/>
              <w:ind w:left="2"/>
              <w:jc w:val="both"/>
              <w:rPr>
                <w:rFonts w:eastAsia="Times New Roman"/>
                <w:b/>
                <w:sz w:val="4"/>
                <w:szCs w:val="4"/>
                <w:u w:val="single"/>
                <w:lang w:eastAsia="pl-PL"/>
              </w:rPr>
            </w:pPr>
          </w:p>
          <w:p w:rsidR="005D1061" w:rsidRPr="00AF2FB4" w:rsidRDefault="005D1061" w:rsidP="00632E52">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5D1061" w:rsidRDefault="005D1061" w:rsidP="00632E52">
            <w:pPr>
              <w:pStyle w:val="Akapitzlist"/>
              <w:numPr>
                <w:ilvl w:val="0"/>
                <w:numId w:val="1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5D1061" w:rsidRDefault="005D1061" w:rsidP="00632E52">
            <w:pPr>
              <w:pStyle w:val="Akapitzlist"/>
              <w:numPr>
                <w:ilvl w:val="0"/>
                <w:numId w:val="16"/>
              </w:numPr>
              <w:spacing w:after="0" w:line="240" w:lineRule="auto"/>
              <w:ind w:left="497" w:hanging="497"/>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5D1061" w:rsidRPr="00DD5208" w:rsidRDefault="005D1061" w:rsidP="00632E52">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5D1061" w:rsidRDefault="005D1061" w:rsidP="00632E52">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Pr>
                <w:rFonts w:eastAsia="Times New Roman"/>
                <w:i/>
                <w:sz w:val="23"/>
                <w:szCs w:val="23"/>
                <w:lang w:eastAsia="pl-PL"/>
              </w:rPr>
              <w:br/>
            </w:r>
            <w:r w:rsidRPr="00AF2FB4">
              <w:rPr>
                <w:rFonts w:eastAsia="Times New Roman"/>
                <w:i/>
                <w:sz w:val="23"/>
                <w:szCs w:val="23"/>
                <w:lang w:eastAsia="pl-PL"/>
              </w:rPr>
              <w:t>(Dz. U. z 2018 r. poz. 703 i 1277);</w:t>
            </w:r>
            <w:r w:rsidRPr="006558BD">
              <w:rPr>
                <w:rFonts w:eastAsia="Times New Roman"/>
                <w:i/>
                <w:sz w:val="23"/>
                <w:szCs w:val="23"/>
                <w:lang w:eastAsia="pl-PL"/>
              </w:rPr>
              <w:t>oświadczenie o niekaralności osób, o których mowa w pkt 1, za wykroczenia określone w art. 175, art. 183, art. 189 ust. 2 pkt 6 lub art. 191;</w:t>
            </w:r>
          </w:p>
          <w:p w:rsidR="005D1061" w:rsidRPr="006558BD" w:rsidRDefault="005D1061" w:rsidP="00632E52">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5D1061" w:rsidRDefault="005D1061" w:rsidP="00632E52">
            <w:pPr>
              <w:pStyle w:val="Akapitzlist"/>
              <w:numPr>
                <w:ilvl w:val="0"/>
                <w:numId w:val="17"/>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osoby, o której mowa w pkt 1 lit. a,</w:t>
            </w:r>
          </w:p>
          <w:p w:rsidR="005D1061" w:rsidRDefault="005D1061" w:rsidP="00632E52">
            <w:pPr>
              <w:pStyle w:val="Akapitzlist"/>
              <w:numPr>
                <w:ilvl w:val="0"/>
                <w:numId w:val="17"/>
              </w:numPr>
              <w:spacing w:after="0" w:line="240" w:lineRule="auto"/>
              <w:ind w:left="497" w:hanging="497"/>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5D1061" w:rsidRPr="00683288" w:rsidRDefault="005D1061" w:rsidP="00632E52">
            <w:pPr>
              <w:tabs>
                <w:tab w:val="left" w:pos="497"/>
              </w:tabs>
              <w:spacing w:after="0" w:line="240" w:lineRule="auto"/>
              <w:ind w:left="497"/>
              <w:jc w:val="both"/>
              <w:rPr>
                <w:rFonts w:eastAsia="Times New Roman"/>
                <w:i/>
                <w:sz w:val="23"/>
                <w:szCs w:val="23"/>
                <w:lang w:eastAsia="pl-PL"/>
              </w:rPr>
            </w:pPr>
            <w:r w:rsidRPr="00683288">
              <w:rPr>
                <w:rFonts w:eastAsia="Times New Roman"/>
                <w:i/>
                <w:sz w:val="23"/>
                <w:szCs w:val="23"/>
                <w:lang w:eastAsia="pl-PL"/>
              </w:rPr>
              <w:t xml:space="preserve">- </w:t>
            </w:r>
            <w:r>
              <w:rPr>
                <w:rFonts w:eastAsia="Times New Roman"/>
                <w:i/>
                <w:sz w:val="23"/>
                <w:szCs w:val="23"/>
                <w:lang w:eastAsia="pl-PL"/>
              </w:rPr>
              <w:t xml:space="preserve"> </w:t>
            </w:r>
            <w:r w:rsidRPr="00683288">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Pr>
                <w:rFonts w:eastAsia="Times New Roman"/>
                <w:i/>
                <w:sz w:val="23"/>
                <w:szCs w:val="23"/>
                <w:lang w:eastAsia="pl-PL"/>
              </w:rPr>
              <w:br/>
            </w:r>
            <w:r w:rsidRPr="00683288">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194;2</w:t>
            </w:r>
          </w:p>
          <w:p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5)   </w:t>
            </w:r>
            <w:r w:rsidRPr="00581496">
              <w:rPr>
                <w:rFonts w:eastAsia="Times New Roman"/>
                <w:i/>
                <w:sz w:val="23"/>
                <w:szCs w:val="23"/>
                <w:lang w:eastAsia="pl-PL"/>
              </w:rPr>
              <w:t>oświadczenie, że wspólnik, prokurent, członek zarządu lub członek rady nadzorczej posiadacza odpadów nie jest lub nie był wspólnikiem, prokurentem, członkiem rady nadzorczej lub członkiem zarządu innego przedsiębiorcy:</w:t>
            </w:r>
          </w:p>
          <w:p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a)   </w:t>
            </w:r>
            <w:r w:rsidRPr="00581496">
              <w:rPr>
                <w:rFonts w:eastAsia="Times New Roman"/>
                <w:i/>
                <w:sz w:val="23"/>
                <w:szCs w:val="23"/>
                <w:lang w:eastAsia="pl-PL"/>
              </w:rPr>
              <w:t>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581496" w:rsidRPr="00581496" w:rsidRDefault="00581496" w:rsidP="00581496">
            <w:pPr>
              <w:spacing w:after="0" w:line="240" w:lineRule="auto"/>
              <w:ind w:left="497" w:hanging="497"/>
              <w:jc w:val="both"/>
              <w:rPr>
                <w:rFonts w:eastAsia="Times New Roman"/>
                <w:i/>
                <w:sz w:val="23"/>
                <w:szCs w:val="23"/>
                <w:lang w:eastAsia="pl-PL"/>
              </w:rPr>
            </w:pPr>
            <w:r>
              <w:rPr>
                <w:rFonts w:eastAsia="Times New Roman"/>
                <w:i/>
                <w:sz w:val="23"/>
                <w:szCs w:val="23"/>
                <w:lang w:eastAsia="pl-PL"/>
              </w:rPr>
              <w:t xml:space="preserve">b)   </w:t>
            </w:r>
            <w:r w:rsidRPr="00581496">
              <w:rPr>
                <w:rFonts w:eastAsia="Times New Roman"/>
                <w:i/>
                <w:sz w:val="23"/>
                <w:szCs w:val="23"/>
                <w:lang w:eastAsia="pl-PL"/>
              </w:rPr>
              <w:t xml:space="preserve">któremu wymierzono co najmniej trzykrotnie administracyjną karę pieniężną, o której mowa w art. 194, w ostatnich 10 latach, w wysokości przekraczającej łącznie kwotę </w:t>
            </w:r>
            <w:r>
              <w:rPr>
                <w:rFonts w:eastAsia="Times New Roman"/>
                <w:i/>
                <w:sz w:val="23"/>
                <w:szCs w:val="23"/>
                <w:lang w:eastAsia="pl-PL"/>
              </w:rPr>
              <w:br/>
            </w:r>
            <w:r w:rsidRPr="00581496">
              <w:rPr>
                <w:rFonts w:eastAsia="Times New Roman"/>
                <w:i/>
                <w:sz w:val="23"/>
                <w:szCs w:val="23"/>
                <w:lang w:eastAsia="pl-PL"/>
              </w:rPr>
              <w:t>150 000 zł</w:t>
            </w:r>
          </w:p>
          <w:p w:rsidR="005D1061" w:rsidRDefault="00581496" w:rsidP="00581496">
            <w:pPr>
              <w:spacing w:after="0" w:line="240" w:lineRule="auto"/>
              <w:ind w:left="497"/>
              <w:jc w:val="both"/>
              <w:rPr>
                <w:rFonts w:eastAsia="Times New Roman"/>
                <w:i/>
                <w:sz w:val="23"/>
                <w:szCs w:val="23"/>
                <w:lang w:eastAsia="pl-PL"/>
              </w:rPr>
            </w:pPr>
            <w:r w:rsidRPr="00581496">
              <w:rPr>
                <w:rFonts w:eastAsia="Times New Roman"/>
                <w:i/>
                <w:sz w:val="23"/>
                <w:szCs w:val="23"/>
                <w:lang w:eastAsia="pl-PL"/>
              </w:rPr>
              <w:t>- za naruszenia popełnione w czasie, gdy jest lub był wspólnikiem, prokurentem, członkiem rady nadzorczej lub członkiem zarządu tego innego przedsiębiorcy.</w:t>
            </w:r>
          </w:p>
          <w:p w:rsidR="00581496" w:rsidRPr="00581496" w:rsidRDefault="00581496" w:rsidP="00581496">
            <w:pPr>
              <w:spacing w:after="0" w:line="240" w:lineRule="auto"/>
              <w:ind w:left="497"/>
              <w:jc w:val="both"/>
              <w:rPr>
                <w:rFonts w:eastAsia="Times New Roman"/>
                <w:i/>
                <w:sz w:val="10"/>
                <w:szCs w:val="10"/>
                <w:lang w:eastAsia="pl-PL"/>
              </w:rPr>
            </w:pPr>
          </w:p>
          <w:p w:rsidR="005D1061" w:rsidRDefault="005D1061" w:rsidP="00632E52">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Do wniosku o wydanie zezwolenia na przetwarzanie odpadów dołącza się również:</w:t>
            </w:r>
          </w:p>
          <w:p w:rsidR="005D1061" w:rsidRPr="0034039C" w:rsidRDefault="005D1061" w:rsidP="00632E52">
            <w:pPr>
              <w:spacing w:after="0" w:line="240" w:lineRule="auto"/>
              <w:ind w:left="720" w:hanging="720"/>
              <w:jc w:val="both"/>
              <w:rPr>
                <w:rFonts w:eastAsia="Times New Roman"/>
                <w:b/>
                <w:sz w:val="4"/>
                <w:szCs w:val="4"/>
                <w:u w:val="single"/>
                <w:lang w:eastAsia="pl-PL"/>
              </w:rPr>
            </w:pPr>
          </w:p>
          <w:p w:rsidR="00581496" w:rsidRPr="0034039C" w:rsidRDefault="005D1061" w:rsidP="00581496">
            <w:pPr>
              <w:pStyle w:val="Akapitzlist"/>
              <w:numPr>
                <w:ilvl w:val="0"/>
                <w:numId w:val="18"/>
              </w:numPr>
              <w:spacing w:after="0" w:line="240" w:lineRule="auto"/>
              <w:ind w:left="497" w:hanging="497"/>
              <w:jc w:val="both"/>
              <w:rPr>
                <w:rFonts w:eastAsia="Times New Roman"/>
                <w:i/>
                <w:sz w:val="14"/>
                <w:szCs w:val="23"/>
                <w:lang w:eastAsia="pl-PL"/>
              </w:rPr>
            </w:pPr>
            <w:r w:rsidRPr="00606FB2">
              <w:rPr>
                <w:i/>
                <w:sz w:val="22"/>
                <w:szCs w:val="22"/>
              </w:rPr>
              <w:t xml:space="preserve">decyzję o warunkach zabudowy i zagospodarowania terenu, o której mowa w art. 4 ust. 2 ustawy z dnia 27 marca 2003 r. o planowaniu i zagospodarowaniu przestrzennym (Dz. U. </w:t>
            </w:r>
            <w:r>
              <w:rPr>
                <w:i/>
                <w:sz w:val="22"/>
                <w:szCs w:val="22"/>
              </w:rPr>
              <w:br/>
            </w:r>
            <w:r w:rsidRPr="00606FB2">
              <w:rPr>
                <w:i/>
                <w:sz w:val="22"/>
                <w:szCs w:val="22"/>
              </w:rPr>
              <w:t xml:space="preserve">z 2017 r. poz. 1073 i 1566 oraz z 2018 r. poz. 1496 i 1544), w przypadku gdy dla terenu, </w:t>
            </w:r>
          </w:p>
          <w:p w:rsidR="005D1061" w:rsidRPr="0034039C" w:rsidRDefault="005D1061" w:rsidP="00581496">
            <w:pPr>
              <w:pStyle w:val="Akapitzlist"/>
              <w:spacing w:after="0" w:line="240" w:lineRule="auto"/>
              <w:ind w:left="497"/>
              <w:jc w:val="both"/>
              <w:rPr>
                <w:rFonts w:eastAsia="Times New Roman"/>
                <w:i/>
                <w:sz w:val="14"/>
                <w:szCs w:val="23"/>
                <w:lang w:eastAsia="pl-PL"/>
              </w:rPr>
            </w:pPr>
          </w:p>
        </w:tc>
      </w:tr>
      <w:tr w:rsidR="00836CAD" w:rsidRPr="00215625" w:rsidTr="00D84D3B">
        <w:trPr>
          <w:trHeight w:val="50"/>
        </w:trPr>
        <w:tc>
          <w:tcPr>
            <w:tcW w:w="1346" w:type="dxa"/>
            <w:tcBorders>
              <w:left w:val="single" w:sz="4" w:space="0" w:color="auto"/>
              <w:right w:val="single" w:sz="4" w:space="0" w:color="auto"/>
            </w:tcBorders>
            <w:vAlign w:val="center"/>
          </w:tcPr>
          <w:p w:rsidR="00836CAD" w:rsidRPr="00215625" w:rsidRDefault="00836CAD" w:rsidP="00D84D3B">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836CAD" w:rsidRPr="00215625" w:rsidRDefault="00836CAD" w:rsidP="00D84D3B">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581496"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581496" w:rsidRPr="00AF2FB4" w:rsidRDefault="00581496"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bottom w:val="single" w:sz="4" w:space="0" w:color="auto"/>
              <w:right w:val="single" w:sz="4" w:space="0" w:color="auto"/>
            </w:tcBorders>
          </w:tcPr>
          <w:p w:rsidR="00581496" w:rsidRPr="00606FB2" w:rsidRDefault="00581496" w:rsidP="00591C00">
            <w:pPr>
              <w:pStyle w:val="Akapitzlist"/>
              <w:spacing w:after="0" w:line="240" w:lineRule="auto"/>
              <w:ind w:left="497"/>
              <w:jc w:val="both"/>
              <w:rPr>
                <w:rFonts w:eastAsia="Times New Roman"/>
                <w:i/>
                <w:sz w:val="22"/>
                <w:szCs w:val="22"/>
                <w:lang w:eastAsia="pl-PL"/>
              </w:rPr>
            </w:pPr>
            <w:r w:rsidRPr="00606FB2">
              <w:rPr>
                <w:i/>
                <w:sz w:val="22"/>
                <w:szCs w:val="22"/>
              </w:rPr>
              <w:t>którego wniosek dotyczy, nie został uchwalony miejscowy plan zagospodarowania przestrzennego, chyba że uzyskanie decyzji o warunkach zabudowy i zagospodarowania terenu nie jest wymagane.</w:t>
            </w:r>
          </w:p>
          <w:p w:rsidR="00581496" w:rsidRPr="00606FB2" w:rsidRDefault="00581496" w:rsidP="00581496">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581496" w:rsidRPr="00581496" w:rsidRDefault="00581496" w:rsidP="00581496">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Pr="00606FB2">
              <w:rPr>
                <w:rFonts w:eastAsia="Times New Roman"/>
                <w:i/>
                <w:sz w:val="22"/>
                <w:szCs w:val="22"/>
                <w:lang w:eastAsia="pl-PL"/>
              </w:rPr>
              <w:br/>
              <w:t>z komendantem powiatowym (miejskim) Państwowej Straży Pożarnej, wykonany przez osobę, o której mowa w art. 4 ust. 2a tej ustawy oraz postanowienie, uzgadniające warunki ochrony przeciwpożarowej.</w:t>
            </w:r>
          </w:p>
          <w:p w:rsidR="00581496" w:rsidRPr="00581496" w:rsidRDefault="00581496" w:rsidP="00581496">
            <w:pPr>
              <w:pStyle w:val="Akapitzlist"/>
              <w:numPr>
                <w:ilvl w:val="0"/>
                <w:numId w:val="18"/>
              </w:numPr>
              <w:spacing w:after="0" w:line="240" w:lineRule="auto"/>
              <w:ind w:left="497" w:hanging="497"/>
              <w:jc w:val="both"/>
              <w:rPr>
                <w:rFonts w:eastAsia="Times New Roman"/>
                <w:i/>
                <w:sz w:val="23"/>
                <w:szCs w:val="23"/>
                <w:lang w:eastAsia="pl-PL"/>
              </w:rPr>
            </w:pPr>
            <w:r w:rsidRPr="00581496">
              <w:rPr>
                <w:rFonts w:eastAsia="Times New Roman"/>
                <w:i/>
                <w:sz w:val="23"/>
                <w:szCs w:val="23"/>
                <w:lang w:eastAsia="pl-PL"/>
              </w:rPr>
              <w:t xml:space="preserve">do wniosków poprzedzonych decyzją o środowiskowych uwarunkowaniach wydaną </w:t>
            </w:r>
            <w:r w:rsidRPr="00581496">
              <w:rPr>
                <w:rFonts w:eastAsia="Times New Roman"/>
                <w:i/>
                <w:sz w:val="23"/>
                <w:szCs w:val="23"/>
                <w:lang w:eastAsia="pl-PL"/>
              </w:rPr>
              <w:br/>
              <w:t xml:space="preserve">w postępowaniu wymagającym udziału społeczeństwa, dołącza się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w:t>
            </w:r>
            <w:r w:rsidRPr="00581496">
              <w:rPr>
                <w:rFonts w:eastAsia="Times New Roman"/>
                <w:i/>
                <w:sz w:val="23"/>
                <w:szCs w:val="23"/>
                <w:lang w:eastAsia="pl-PL"/>
              </w:rPr>
              <w:br/>
              <w:t>o wydanie decyzji o środowiskowych uwarunkowaniach, w szczególności mapę, o której mowa w art. 74 ust. 1 pkt 3a ustawy z dnia 3 października 2008 r. o udostępnianiu informacji o środowisku i jego ochronie, udziale społeczeństwa w ochronie środowiska oraz o ocenach oddziaływania na środowisko.</w:t>
            </w:r>
          </w:p>
        </w:tc>
      </w:tr>
      <w:tr w:rsidR="005D1061"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5D1061" w:rsidRPr="00AF2FB4" w:rsidRDefault="005D1061"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5D1061" w:rsidRPr="00C34D78" w:rsidRDefault="005D1061"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p>
          <w:p w:rsidR="005D1061" w:rsidRDefault="005D1061"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5F4202" w:rsidRPr="005F4202" w:rsidRDefault="005F4202" w:rsidP="005F4202">
            <w:pPr>
              <w:wordWrap w:val="0"/>
              <w:spacing w:after="0" w:line="240" w:lineRule="auto"/>
              <w:ind w:left="497"/>
              <w:jc w:val="both"/>
              <w:rPr>
                <w:rFonts w:eastAsia="Times New Roman"/>
                <w:sz w:val="10"/>
                <w:szCs w:val="10"/>
                <w:lang w:eastAsia="pl-PL"/>
              </w:rPr>
            </w:pPr>
          </w:p>
          <w:p w:rsidR="005D1061" w:rsidRDefault="005D1061"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skarbową należy uiścić na konto Urzędu Miejskiego w Jędrzejowie: </w:t>
            </w:r>
          </w:p>
          <w:p w:rsidR="005F4202" w:rsidRPr="005F4202" w:rsidRDefault="005F4202" w:rsidP="000312DB">
            <w:pPr>
              <w:wordWrap w:val="0"/>
              <w:spacing w:after="0" w:line="240" w:lineRule="auto"/>
              <w:jc w:val="both"/>
              <w:rPr>
                <w:rFonts w:eastAsia="Times New Roman"/>
                <w:sz w:val="10"/>
                <w:szCs w:val="10"/>
                <w:lang w:eastAsia="pl-PL"/>
              </w:rPr>
            </w:pPr>
          </w:p>
          <w:p w:rsidR="005D1061" w:rsidRPr="00AF2FB4" w:rsidRDefault="005D1061" w:rsidP="00984496">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 xml:space="preserve">52 8493 0004 0210 0059 1221 0009, </w:t>
            </w:r>
            <w:r w:rsidRPr="00C34D78">
              <w:rPr>
                <w:rFonts w:eastAsia="Times New Roman"/>
                <w:sz w:val="22"/>
                <w:szCs w:val="22"/>
                <w:lang w:eastAsia="pl-PL"/>
              </w:rPr>
              <w:t xml:space="preserve">lub w kasie Starostwa Powiatowego w Jędrzejowie, </w:t>
            </w:r>
            <w:r>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561E27">
              <w:rPr>
                <w:rFonts w:eastAsia="Times New Roman"/>
                <w:i/>
                <w:sz w:val="22"/>
                <w:szCs w:val="22"/>
                <w:lang w:eastAsia="pl-PL"/>
              </w:rPr>
              <w:t>za wydanie</w:t>
            </w:r>
            <w:r w:rsidRPr="00C34D78">
              <w:rPr>
                <w:rFonts w:eastAsia="Times New Roman"/>
                <w:i/>
                <w:sz w:val="22"/>
                <w:szCs w:val="22"/>
                <w:lang w:eastAsia="pl-PL"/>
              </w:rPr>
              <w:t xml:space="preserve"> </w:t>
            </w:r>
            <w:r w:rsidRPr="00C34D78">
              <w:rPr>
                <w:rFonts w:eastAsia="Times New Roman"/>
                <w:i/>
                <w:iCs/>
                <w:sz w:val="22"/>
                <w:szCs w:val="22"/>
                <w:lang w:eastAsia="pl-PL"/>
              </w:rPr>
              <w:t>zezwoleni</w:t>
            </w:r>
            <w:r>
              <w:rPr>
                <w:rFonts w:eastAsia="Times New Roman"/>
                <w:i/>
                <w:iCs/>
                <w:sz w:val="22"/>
                <w:szCs w:val="22"/>
                <w:lang w:eastAsia="pl-PL"/>
              </w:rPr>
              <w:t>a</w:t>
            </w:r>
            <w:r w:rsidRPr="00C34D78">
              <w:rPr>
                <w:rFonts w:eastAsia="Times New Roman"/>
                <w:i/>
                <w:iCs/>
                <w:sz w:val="22"/>
                <w:szCs w:val="22"/>
                <w:lang w:eastAsia="pl-PL"/>
              </w:rPr>
              <w:t xml:space="preserve"> na </w:t>
            </w:r>
            <w:r>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5D1061"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5D1061" w:rsidRPr="00AF2FB4" w:rsidRDefault="005D1061"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5D1061" w:rsidRPr="00AF2FB4" w:rsidRDefault="005D1061"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1 miesiąc lub w przypadku spraw szczególnie skomplikowanych - 2 miesiące</w:t>
            </w:r>
          </w:p>
        </w:tc>
      </w:tr>
      <w:tr w:rsidR="005D1061"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5D1061" w:rsidRPr="00AF2FB4" w:rsidRDefault="005D1061"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5D1061" w:rsidRPr="00AF2FB4" w:rsidRDefault="005D1061"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stronie decyzji. Odwołanie składa się osobiście w sekretariacie tut. urzędu lub za pośrednictwem Poczty Polskiej na adres: Starostowo Powiatowe w Jędrzejowie, ul. 11 Listopada 83, </w:t>
            </w:r>
            <w:r>
              <w:rPr>
                <w:rFonts w:eastAsia="Times New Roman"/>
                <w:sz w:val="23"/>
                <w:szCs w:val="23"/>
                <w:lang w:eastAsia="pl-PL"/>
              </w:rPr>
              <w:br/>
            </w:r>
            <w:r w:rsidRPr="00AF2FB4">
              <w:rPr>
                <w:rFonts w:eastAsia="Times New Roman"/>
                <w:sz w:val="23"/>
                <w:szCs w:val="23"/>
                <w:lang w:eastAsia="pl-PL"/>
              </w:rPr>
              <w:t>28-300 Jędrzejów.</w:t>
            </w:r>
          </w:p>
        </w:tc>
      </w:tr>
      <w:tr w:rsidR="003D36E7" w:rsidRPr="00AF2FB4" w:rsidTr="00EC15D7">
        <w:trPr>
          <w:trHeight w:val="6258"/>
        </w:trPr>
        <w:tc>
          <w:tcPr>
            <w:tcW w:w="1346" w:type="dxa"/>
            <w:tcBorders>
              <w:top w:val="single" w:sz="4" w:space="0" w:color="auto"/>
              <w:left w:val="single" w:sz="4" w:space="0" w:color="auto"/>
              <w:right w:val="single" w:sz="4" w:space="0" w:color="auto"/>
            </w:tcBorders>
            <w:vAlign w:val="center"/>
            <w:hideMark/>
          </w:tcPr>
          <w:p w:rsidR="003D36E7" w:rsidRPr="00AF2FB4" w:rsidRDefault="003D36E7" w:rsidP="008F4327">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tc>
        <w:tc>
          <w:tcPr>
            <w:tcW w:w="8789" w:type="dxa"/>
            <w:tcBorders>
              <w:top w:val="single" w:sz="4" w:space="0" w:color="auto"/>
              <w:left w:val="single" w:sz="4" w:space="0" w:color="auto"/>
              <w:right w:val="single" w:sz="4" w:space="0" w:color="auto"/>
            </w:tcBorders>
            <w:hideMark/>
          </w:tcPr>
          <w:p w:rsidR="003D36E7" w:rsidRPr="000E4F1D" w:rsidRDefault="003D36E7"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Pr>
                <w:rFonts w:eastAsia="Times New Roman"/>
                <w:sz w:val="23"/>
                <w:szCs w:val="23"/>
                <w:lang w:eastAsia="pl-PL"/>
              </w:rPr>
              <w:t>przetwarzania</w:t>
            </w:r>
            <w:r w:rsidRPr="000E4F1D">
              <w:rPr>
                <w:rFonts w:eastAsia="Times New Roman"/>
                <w:sz w:val="23"/>
                <w:szCs w:val="23"/>
                <w:lang w:eastAsia="pl-PL"/>
              </w:rPr>
              <w:t xml:space="preserve"> odpadów</w:t>
            </w:r>
            <w:r>
              <w:rPr>
                <w:rFonts w:eastAsia="Times New Roman"/>
                <w:sz w:val="23"/>
                <w:szCs w:val="23"/>
                <w:lang w:eastAsia="pl-PL"/>
              </w:rPr>
              <w:t>.</w:t>
            </w:r>
            <w:r w:rsidRPr="000E4F1D">
              <w:rPr>
                <w:rFonts w:eastAsia="Times New Roman"/>
                <w:sz w:val="23"/>
                <w:szCs w:val="23"/>
                <w:lang w:eastAsia="pl-PL"/>
              </w:rPr>
              <w:t xml:space="preserve"> </w:t>
            </w:r>
          </w:p>
          <w:p w:rsidR="003D36E7" w:rsidRPr="000A5D7A"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3D36E7" w:rsidRPr="00517E78"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3D36E7" w:rsidRPr="00517E78"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3D36E7" w:rsidRDefault="003D36E7"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3D36E7" w:rsidRPr="007011AE" w:rsidRDefault="003D36E7" w:rsidP="007011AE">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3D36E7" w:rsidRDefault="003D36E7"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3D36E7" w:rsidRPr="005F4202" w:rsidRDefault="003D36E7" w:rsidP="00033786">
            <w:pPr>
              <w:spacing w:after="0" w:line="240" w:lineRule="auto"/>
              <w:jc w:val="both"/>
              <w:rPr>
                <w:rFonts w:eastAsia="Times New Roman"/>
                <w:b/>
                <w:sz w:val="4"/>
                <w:szCs w:val="4"/>
                <w:u w:val="single"/>
                <w:lang w:eastAsia="pl-PL"/>
              </w:rPr>
            </w:pPr>
          </w:p>
          <w:p w:rsidR="003D36E7" w:rsidRPr="008D24E8" w:rsidRDefault="003D36E7" w:rsidP="00033786">
            <w:pPr>
              <w:spacing w:after="0" w:line="240" w:lineRule="auto"/>
              <w:jc w:val="both"/>
              <w:rPr>
                <w:rFonts w:eastAsia="Times New Roman"/>
                <w:b/>
                <w:sz w:val="4"/>
                <w:szCs w:val="4"/>
                <w:u w:val="single"/>
                <w:lang w:eastAsia="pl-PL"/>
              </w:rPr>
            </w:pPr>
          </w:p>
          <w:p w:rsidR="003D36E7" w:rsidRDefault="003D36E7"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3D36E7" w:rsidRDefault="003D36E7" w:rsidP="005F4202">
            <w:pPr>
              <w:pStyle w:val="Akapitzlist"/>
              <w:numPr>
                <w:ilvl w:val="0"/>
                <w:numId w:val="21"/>
              </w:numPr>
              <w:spacing w:after="0" w:line="240" w:lineRule="auto"/>
              <w:ind w:left="497" w:hanging="497"/>
              <w:jc w:val="both"/>
              <w:rPr>
                <w:rFonts w:eastAsia="Times New Roman"/>
                <w:i/>
                <w:sz w:val="23"/>
                <w:szCs w:val="23"/>
                <w:lang w:eastAsia="pl-PL"/>
              </w:rPr>
            </w:pPr>
            <w:r w:rsidRPr="005F4202">
              <w:rPr>
                <w:rFonts w:eastAsia="Times New Roman"/>
                <w:i/>
                <w:sz w:val="23"/>
                <w:szCs w:val="23"/>
                <w:lang w:eastAsia="pl-PL"/>
              </w:rPr>
              <w:t>jest niezgodny z planami gospodarki odpadami;</w:t>
            </w:r>
          </w:p>
          <w:p w:rsidR="003D36E7" w:rsidRPr="005F4202" w:rsidRDefault="003D36E7" w:rsidP="005F4202">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tc>
      </w:tr>
      <w:tr w:rsidR="005F4202" w:rsidRPr="00215625" w:rsidTr="00FD1F54">
        <w:trPr>
          <w:trHeight w:val="50"/>
        </w:trPr>
        <w:tc>
          <w:tcPr>
            <w:tcW w:w="1346" w:type="dxa"/>
            <w:tcBorders>
              <w:left w:val="single" w:sz="4" w:space="0" w:color="auto"/>
              <w:right w:val="single" w:sz="4" w:space="0" w:color="auto"/>
            </w:tcBorders>
            <w:vAlign w:val="center"/>
          </w:tcPr>
          <w:p w:rsidR="005F4202" w:rsidRPr="00215625" w:rsidRDefault="005F4202" w:rsidP="00FD1F5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5F4202" w:rsidRPr="00215625" w:rsidRDefault="005F4202" w:rsidP="00FD1F5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5F4202" w:rsidRPr="00AF2FB4" w:rsidTr="00540996">
        <w:trPr>
          <w:trHeight w:val="4230"/>
        </w:trPr>
        <w:tc>
          <w:tcPr>
            <w:tcW w:w="1346" w:type="dxa"/>
            <w:tcBorders>
              <w:top w:val="single" w:sz="4" w:space="0" w:color="auto"/>
              <w:left w:val="single" w:sz="4" w:space="0" w:color="auto"/>
              <w:right w:val="single" w:sz="4" w:space="0" w:color="auto"/>
            </w:tcBorders>
            <w:vAlign w:val="center"/>
          </w:tcPr>
          <w:p w:rsidR="005F4202" w:rsidRDefault="005F4202" w:rsidP="009B6CAA">
            <w:pPr>
              <w:spacing w:after="0" w:line="240" w:lineRule="auto"/>
              <w:jc w:val="center"/>
              <w:rPr>
                <w:rFonts w:eastAsia="Times New Roman"/>
                <w:b/>
                <w:sz w:val="23"/>
                <w:szCs w:val="23"/>
                <w:lang w:eastAsia="pl-PL"/>
              </w:rPr>
            </w:pPr>
          </w:p>
        </w:tc>
        <w:tc>
          <w:tcPr>
            <w:tcW w:w="8789" w:type="dxa"/>
            <w:tcBorders>
              <w:left w:val="single" w:sz="4" w:space="0" w:color="auto"/>
              <w:right w:val="single" w:sz="4" w:space="0" w:color="auto"/>
            </w:tcBorders>
          </w:tcPr>
          <w:p w:rsidR="005F4202" w:rsidRDefault="005F4202" w:rsidP="005F4202">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8C56D8" w:rsidRPr="008C56D8" w:rsidRDefault="008C56D8" w:rsidP="005F4202">
            <w:pPr>
              <w:spacing w:after="0" w:line="240" w:lineRule="auto"/>
              <w:jc w:val="both"/>
              <w:rPr>
                <w:rFonts w:eastAsia="Times New Roman"/>
                <w:b/>
                <w:sz w:val="4"/>
                <w:szCs w:val="4"/>
                <w:u w:val="single"/>
                <w:lang w:eastAsia="pl-PL"/>
              </w:rPr>
            </w:pPr>
          </w:p>
          <w:p w:rsidR="005F4202" w:rsidRPr="008D24E8" w:rsidRDefault="005F4202" w:rsidP="005F4202">
            <w:pPr>
              <w:spacing w:after="0" w:line="240" w:lineRule="auto"/>
              <w:jc w:val="both"/>
              <w:rPr>
                <w:rFonts w:eastAsia="Times New Roman"/>
                <w:b/>
                <w:sz w:val="4"/>
                <w:szCs w:val="4"/>
                <w:u w:val="single"/>
                <w:lang w:eastAsia="pl-PL"/>
              </w:rPr>
            </w:pPr>
          </w:p>
          <w:p w:rsidR="005F4202" w:rsidRPr="00033786" w:rsidRDefault="005F4202" w:rsidP="005F4202">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5F4202" w:rsidRPr="00033786" w:rsidRDefault="005F4202" w:rsidP="005F4202">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5F4202" w:rsidRPr="00033786" w:rsidRDefault="005F4202" w:rsidP="005F4202">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5F4202" w:rsidRPr="00033786" w:rsidRDefault="005F4202" w:rsidP="005F4202">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5F4202" w:rsidRPr="00033786" w:rsidRDefault="005F4202" w:rsidP="005F4202">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556643" w:rsidRDefault="00556643" w:rsidP="00556643">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556643" w:rsidRDefault="00556643" w:rsidP="0055664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556643" w:rsidRDefault="00556643" w:rsidP="00556643">
            <w:pPr>
              <w:pStyle w:val="Akapitzlist"/>
              <w:spacing w:after="0" w:line="240" w:lineRule="auto"/>
              <w:ind w:left="497"/>
              <w:jc w:val="both"/>
              <w:rPr>
                <w:rFonts w:eastAsia="Times New Roman"/>
                <w:i/>
                <w:sz w:val="23"/>
                <w:szCs w:val="23"/>
                <w:lang w:eastAsia="pl-PL"/>
              </w:rPr>
            </w:pPr>
            <w:r>
              <w:rPr>
                <w:rFonts w:eastAsia="Times New Roman"/>
                <w:i/>
                <w:sz w:val="23"/>
                <w:szCs w:val="23"/>
                <w:lang w:eastAsia="pl-PL"/>
              </w:rPr>
              <w:t xml:space="preserve">- </w:t>
            </w:r>
            <w:r w:rsidRPr="008954AE">
              <w:rPr>
                <w:rFonts w:eastAsia="Times New Roman"/>
                <w:i/>
                <w:sz w:val="23"/>
                <w:szCs w:val="23"/>
                <w:lang w:eastAsia="pl-PL"/>
              </w:rPr>
              <w:t>wymierzono mu administracyjną karę pieniężną, o której mowa w art. 194;</w:t>
            </w:r>
          </w:p>
          <w:p w:rsidR="005F4202" w:rsidRPr="004C0118" w:rsidRDefault="00556643" w:rsidP="004C0118">
            <w:pPr>
              <w:pStyle w:val="Akapitzlist"/>
              <w:numPr>
                <w:ilvl w:val="0"/>
                <w:numId w:val="28"/>
              </w:numPr>
              <w:spacing w:after="0" w:line="240" w:lineRule="auto"/>
              <w:ind w:left="497" w:hanging="497"/>
              <w:jc w:val="both"/>
              <w:rPr>
                <w:rFonts w:eastAsia="Times New Roman"/>
                <w:sz w:val="23"/>
                <w:szCs w:val="23"/>
                <w:lang w:eastAsia="pl-PL"/>
              </w:rPr>
            </w:pPr>
            <w:r w:rsidRPr="004C0118">
              <w:rPr>
                <w:rFonts w:eastAsia="Times New Roman"/>
                <w:i/>
                <w:sz w:val="23"/>
                <w:szCs w:val="23"/>
                <w:lang w:eastAsia="pl-PL"/>
              </w:rPr>
              <w:t>w przypadku gdy na terenie, którego wniosek dotyczy, nie ma instalacji, obiektu budowlanego lub jego części, wskazanych we wniosku.</w:t>
            </w:r>
          </w:p>
        </w:tc>
      </w:tr>
      <w:tr w:rsidR="005D1061" w:rsidRPr="00AF2FB4" w:rsidTr="009529C9">
        <w:trPr>
          <w:trHeight w:val="3180"/>
        </w:trPr>
        <w:tc>
          <w:tcPr>
            <w:tcW w:w="1346" w:type="dxa"/>
            <w:tcBorders>
              <w:top w:val="single" w:sz="4" w:space="0" w:color="auto"/>
              <w:left w:val="single" w:sz="4" w:space="0" w:color="auto"/>
              <w:right w:val="single" w:sz="4" w:space="0" w:color="auto"/>
            </w:tcBorders>
            <w:vAlign w:val="center"/>
          </w:tcPr>
          <w:p w:rsidR="005D1061" w:rsidRPr="00AF2FB4" w:rsidRDefault="005D1061"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5D1061" w:rsidRPr="00AF2FB4" w:rsidRDefault="005D1061"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5D1061" w:rsidRPr="005F5DFD" w:rsidRDefault="005D1061"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00624C6C">
                <w:rPr>
                  <w:rStyle w:val="Hipercze"/>
                  <w:sz w:val="23"/>
                  <w:szCs w:val="23"/>
                </w:rPr>
                <w:t>Dz.U.2022</w:t>
              </w:r>
              <w:r w:rsidRPr="00AF2FB4">
                <w:rPr>
                  <w:rStyle w:val="Hipercze"/>
                  <w:sz w:val="23"/>
                  <w:szCs w:val="23"/>
                </w:rPr>
                <w:t>.</w:t>
              </w:r>
              <w:r w:rsidR="00624C6C">
                <w:rPr>
                  <w:rStyle w:val="Hipercze"/>
                  <w:sz w:val="23"/>
                  <w:szCs w:val="23"/>
                </w:rPr>
                <w:t>2000</w:t>
              </w:r>
              <w:r w:rsidR="0039794C">
                <w:rPr>
                  <w:rStyle w:val="Hipercze"/>
                  <w:sz w:val="23"/>
                  <w:szCs w:val="23"/>
                </w:rPr>
                <w:t xml:space="preserve"> z późn. zm.</w:t>
              </w:r>
              <w:bookmarkStart w:id="0" w:name="_GoBack"/>
              <w:bookmarkEnd w:id="0"/>
              <w:r w:rsidRPr="00AF2FB4">
                <w:rPr>
                  <w:rStyle w:val="Hipercze"/>
                  <w:sz w:val="23"/>
                  <w:szCs w:val="23"/>
                </w:rPr>
                <w:t xml:space="preserve"> </w:t>
              </w:r>
            </w:hyperlink>
          </w:p>
          <w:p w:rsidR="005D1061" w:rsidRPr="00242A85" w:rsidRDefault="005D1061" w:rsidP="00242A85">
            <w:pPr>
              <w:numPr>
                <w:ilvl w:val="0"/>
                <w:numId w:val="5"/>
              </w:numPr>
              <w:tabs>
                <w:tab w:val="num" w:pos="497"/>
              </w:tabs>
              <w:spacing w:after="0" w:line="240" w:lineRule="auto"/>
              <w:ind w:left="497" w:hanging="497"/>
              <w:jc w:val="both"/>
              <w:rPr>
                <w:rFonts w:eastAsia="Times New Roman"/>
                <w:iCs/>
                <w:color w:val="0000FF"/>
                <w:sz w:val="23"/>
                <w:szCs w:val="23"/>
                <w:u w:val="single"/>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003465C2">
              <w:rPr>
                <w:rFonts w:eastAsia="Times New Roman"/>
                <w:sz w:val="23"/>
                <w:szCs w:val="23"/>
                <w:lang w:eastAsia="pl-PL"/>
              </w:rPr>
              <w:t xml:space="preserve">odpadach, tekst jednolity: </w:t>
            </w:r>
            <w:r w:rsidR="003465C2">
              <w:rPr>
                <w:rFonts w:eastAsia="Calibri"/>
                <w:color w:val="0000FF"/>
                <w:sz w:val="23"/>
                <w:szCs w:val="23"/>
                <w:u w:val="single"/>
              </w:rPr>
              <w:t>Dz.U.2022.69</w:t>
            </w:r>
            <w:r>
              <w:rPr>
                <w:rFonts w:eastAsia="Calibri"/>
                <w:color w:val="0000FF"/>
                <w:sz w:val="23"/>
                <w:szCs w:val="23"/>
                <w:u w:val="single"/>
              </w:rPr>
              <w:t>9</w:t>
            </w:r>
            <w:r w:rsidR="00624C6C">
              <w:rPr>
                <w:rFonts w:eastAsia="Calibri"/>
                <w:color w:val="0000FF"/>
                <w:sz w:val="23"/>
                <w:szCs w:val="23"/>
                <w:u w:val="single"/>
              </w:rPr>
              <w:t xml:space="preserve"> </w:t>
            </w:r>
            <w:r w:rsidR="00624C6C">
              <w:rPr>
                <w:rFonts w:eastAsia="Calibri"/>
                <w:color w:val="0000FF"/>
                <w:sz w:val="23"/>
                <w:szCs w:val="23"/>
                <w:u w:val="single"/>
              </w:rPr>
              <w:br/>
              <w:t>z późn. zm.</w:t>
            </w:r>
            <w:r w:rsidRPr="00242A85">
              <w:rPr>
                <w:rFonts w:eastAsia="Calibri"/>
                <w:color w:val="0000FF"/>
                <w:sz w:val="23"/>
                <w:szCs w:val="23"/>
                <w:u w:val="single"/>
              </w:rPr>
              <w:t xml:space="preserve"> </w:t>
            </w:r>
          </w:p>
          <w:p w:rsidR="005D1061" w:rsidRPr="005F5DFD" w:rsidRDefault="005D1061"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1" w:anchor="/act/18154168/1828263?keyword=katalogu%20odpad%C3%B3w&amp;cm=SFIRST" w:tgtFrame="_blank" w:history="1">
              <w:r>
                <w:rPr>
                  <w:rStyle w:val="Hipercze"/>
                  <w:sz w:val="23"/>
                  <w:szCs w:val="23"/>
                </w:rPr>
                <w:t>Dz.U.2020.10</w:t>
              </w:r>
              <w:r w:rsidRPr="005F5DFD">
                <w:rPr>
                  <w:rStyle w:val="Hipercze"/>
                  <w:sz w:val="23"/>
                  <w:szCs w:val="23"/>
                </w:rPr>
                <w:t xml:space="preserve"> </w:t>
              </w:r>
            </w:hyperlink>
          </w:p>
          <w:p w:rsidR="005D1061" w:rsidRPr="00AF2FB4" w:rsidRDefault="005D1061"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2" w:anchor="/act/17497783/2456241?keyword=o%20udost%C4%99pnianiu%20informacji%20o%20%C5%9Brodowisku&amp;cm=SFIRST" w:tgtFrame="_blank" w:history="1">
              <w:r>
                <w:rPr>
                  <w:rStyle w:val="Hipercze"/>
                  <w:sz w:val="23"/>
                  <w:szCs w:val="23"/>
                </w:rPr>
                <w:t>Dz.U.202</w:t>
              </w:r>
              <w:r w:rsidR="009529C9">
                <w:rPr>
                  <w:rStyle w:val="Hipercze"/>
                  <w:sz w:val="23"/>
                  <w:szCs w:val="23"/>
                </w:rPr>
                <w:t>2</w:t>
              </w:r>
              <w:r w:rsidRPr="00AF2FB4">
                <w:rPr>
                  <w:rStyle w:val="Hipercze"/>
                  <w:sz w:val="23"/>
                  <w:szCs w:val="23"/>
                </w:rPr>
                <w:t>.</w:t>
              </w:r>
              <w:r w:rsidR="009529C9">
                <w:rPr>
                  <w:rStyle w:val="Hipercze"/>
                  <w:sz w:val="23"/>
                  <w:szCs w:val="23"/>
                </w:rPr>
                <w:t>1029</w:t>
              </w:r>
              <w:r>
                <w:rPr>
                  <w:rStyle w:val="Hipercze"/>
                  <w:sz w:val="23"/>
                  <w:szCs w:val="23"/>
                </w:rPr>
                <w:t xml:space="preserve"> z późn. zm.</w:t>
              </w:r>
              <w:r w:rsidRPr="00AF2FB4">
                <w:rPr>
                  <w:rStyle w:val="Hipercze"/>
                  <w:sz w:val="23"/>
                  <w:szCs w:val="23"/>
                </w:rPr>
                <w:t xml:space="preserve">  </w:t>
              </w:r>
            </w:hyperlink>
          </w:p>
          <w:p w:rsidR="005D1061" w:rsidRPr="00AF2FB4" w:rsidRDefault="005D1061"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w:t>
            </w:r>
            <w:r>
              <w:rPr>
                <w:rFonts w:eastAsia="Times New Roman"/>
                <w:iCs/>
                <w:sz w:val="23"/>
                <w:szCs w:val="23"/>
                <w:lang w:eastAsia="pl-PL"/>
              </w:rPr>
              <w:t>10 września 2019</w:t>
            </w:r>
            <w:r w:rsidRPr="00AF2FB4">
              <w:rPr>
                <w:rFonts w:eastAsia="Times New Roman"/>
                <w:iCs/>
                <w:sz w:val="23"/>
                <w:szCs w:val="23"/>
                <w:lang w:eastAsia="pl-PL"/>
              </w:rPr>
              <w:t xml:space="preserve"> r. w sprawie przedsięwzięć mogących znacząco oddziaływać</w:t>
            </w:r>
            <w:r w:rsidR="009529C9">
              <w:rPr>
                <w:rFonts w:eastAsia="Times New Roman"/>
                <w:iCs/>
                <w:sz w:val="23"/>
                <w:szCs w:val="23"/>
                <w:lang w:eastAsia="pl-PL"/>
              </w:rPr>
              <w:t xml:space="preserve"> na środowisko,</w:t>
            </w:r>
            <w:r w:rsidRPr="00AF2FB4">
              <w:rPr>
                <w:rFonts w:eastAsia="Times New Roman"/>
                <w:iCs/>
                <w:sz w:val="23"/>
                <w:szCs w:val="23"/>
                <w:lang w:eastAsia="pl-PL"/>
              </w:rPr>
              <w:t xml:space="preserve"> </w:t>
            </w:r>
            <w:hyperlink r:id="rId13" w:anchor="/act/17657530/1990952?keyword=w%20sprawie%20przedsi%C4%99wzi%C4%99%C4%87%20mog%C4%85cych%20znacz%C4%85co%20oddzia%C5%82ywa%C4%87%20na%20%C5%9Brodowisko&amp;cm=STOP" w:tgtFrame="_blank" w:history="1">
              <w:r w:rsidRPr="00AF2FB4">
                <w:rPr>
                  <w:rStyle w:val="Hipercze"/>
                  <w:sz w:val="23"/>
                  <w:szCs w:val="23"/>
                </w:rPr>
                <w:t>Dz.U.201</w:t>
              </w:r>
              <w:r>
                <w:rPr>
                  <w:rStyle w:val="Hipercze"/>
                  <w:sz w:val="23"/>
                  <w:szCs w:val="23"/>
                </w:rPr>
                <w:t>9</w:t>
              </w:r>
              <w:r w:rsidRPr="00AF2FB4">
                <w:rPr>
                  <w:rStyle w:val="Hipercze"/>
                  <w:sz w:val="23"/>
                  <w:szCs w:val="23"/>
                </w:rPr>
                <w:t>.</w:t>
              </w:r>
              <w:r>
                <w:rPr>
                  <w:rStyle w:val="Hipercze"/>
                  <w:sz w:val="23"/>
                  <w:szCs w:val="23"/>
                </w:rPr>
                <w:t>1839.</w:t>
              </w:r>
              <w:r w:rsidRPr="00AF2FB4">
                <w:rPr>
                  <w:rStyle w:val="Hipercze"/>
                  <w:sz w:val="23"/>
                  <w:szCs w:val="23"/>
                </w:rPr>
                <w:t xml:space="preserve">  </w:t>
              </w:r>
            </w:hyperlink>
          </w:p>
          <w:p w:rsidR="005D1061" w:rsidRPr="005F5DFD" w:rsidRDefault="005D1061" w:rsidP="009529C9">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4" w:anchor="/act/17316423/2383817?keyword=o%20op%C5%82acie%20skarbowej&amp;cm=SFIRST" w:tgtFrame="_blank" w:history="1">
              <w:r w:rsidR="0039794C">
                <w:rPr>
                  <w:rStyle w:val="Hipercze"/>
                  <w:sz w:val="23"/>
                  <w:szCs w:val="23"/>
                </w:rPr>
                <w:t>Dz.U.2022.2142 z późn. zm.</w:t>
              </w:r>
              <w:r w:rsidR="0039794C" w:rsidRPr="001950C9">
                <w:rPr>
                  <w:rStyle w:val="Hipercze"/>
                  <w:sz w:val="23"/>
                  <w:szCs w:val="23"/>
                  <w:u w:val="none"/>
                </w:rPr>
                <w:t xml:space="preserve"> </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7D64F5" w:rsidRDefault="007D64F5" w:rsidP="008B06D0">
      <w:pPr>
        <w:spacing w:after="0" w:line="240" w:lineRule="auto"/>
        <w:rPr>
          <w:i/>
          <w:sz w:val="22"/>
          <w:szCs w:val="22"/>
        </w:rPr>
      </w:pPr>
    </w:p>
    <w:p w:rsidR="009D628D" w:rsidRDefault="009D628D" w:rsidP="008B06D0">
      <w:pPr>
        <w:spacing w:after="0" w:line="240" w:lineRule="auto"/>
        <w:rPr>
          <w:rFonts w:eastAsia="Times New Roman"/>
          <w:lang w:eastAsia="pl-PL"/>
        </w:rPr>
      </w:pPr>
    </w:p>
    <w:p w:rsidR="003D0BD3" w:rsidRDefault="003D0BD3" w:rsidP="003D0BD3">
      <w:pPr>
        <w:spacing w:after="0" w:line="240" w:lineRule="auto"/>
        <w:rPr>
          <w:rFonts w:eastAsia="Times New Roman"/>
          <w:sz w:val="18"/>
          <w:szCs w:val="18"/>
          <w:lang w:eastAsia="pl-PL"/>
        </w:rPr>
      </w:pPr>
      <w:r w:rsidRPr="004E3213">
        <w:rPr>
          <w:rFonts w:eastAsia="Times New Roman"/>
          <w:lang w:eastAsia="pl-PL"/>
        </w:rPr>
        <w:t xml:space="preserve">……………………………………..            </w:t>
      </w:r>
      <w:r>
        <w:rPr>
          <w:rFonts w:eastAsia="Times New Roman"/>
          <w:lang w:eastAsia="pl-PL"/>
        </w:rPr>
        <w:t xml:space="preserve">              </w:t>
      </w:r>
      <w:r w:rsidRPr="004E3213">
        <w:rPr>
          <w:rFonts w:eastAsia="Times New Roman"/>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p>
    <w:p w:rsidR="003D0BD3" w:rsidRPr="004E3213" w:rsidRDefault="003D0BD3" w:rsidP="003D0BD3">
      <w:pPr>
        <w:spacing w:after="0" w:line="240" w:lineRule="auto"/>
        <w:rPr>
          <w:rFonts w:eastAsia="Times New Roman"/>
          <w:lang w:eastAsia="pl-PL"/>
        </w:rPr>
      </w:pPr>
      <w:r>
        <w:rPr>
          <w:rFonts w:eastAsia="Times New Roman"/>
          <w:sz w:val="18"/>
          <w:szCs w:val="18"/>
          <w:lang w:eastAsia="pl-PL"/>
        </w:rPr>
        <w:t xml:space="preserve">                        Posiadacz odpadów</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 xml:space="preserve">           </w:t>
      </w:r>
      <w:r w:rsidRPr="004E3213">
        <w:rPr>
          <w:rFonts w:eastAsia="Times New Roman"/>
          <w:sz w:val="18"/>
          <w:szCs w:val="18"/>
          <w:lang w:eastAsia="pl-PL"/>
        </w:rPr>
        <w:t xml:space="preserve">   Miejscowość, data</w:t>
      </w:r>
    </w:p>
    <w:p w:rsidR="003D0BD3" w:rsidRPr="009C03BA" w:rsidRDefault="003D0BD3" w:rsidP="003D0BD3">
      <w:pPr>
        <w:spacing w:after="0" w:line="240" w:lineRule="auto"/>
        <w:rPr>
          <w:rFonts w:eastAsia="Times New Roman"/>
          <w:b/>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r w:rsidRPr="004E3213">
        <w:rPr>
          <w:rFonts w:eastAsia="Times New Roman"/>
          <w:sz w:val="18"/>
          <w:szCs w:val="18"/>
          <w:lang w:eastAsia="pl-PL"/>
        </w:rPr>
        <w:t xml:space="preserve">            </w:t>
      </w:r>
    </w:p>
    <w:p w:rsidR="003D0BD3" w:rsidRPr="004E321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Default="003D0BD3" w:rsidP="003D0BD3">
      <w:pPr>
        <w:spacing w:after="0" w:line="240" w:lineRule="auto"/>
        <w:rPr>
          <w:rFonts w:eastAsia="Times New Roman"/>
          <w:sz w:val="18"/>
          <w:szCs w:val="18"/>
          <w:lang w:eastAsia="pl-PL"/>
        </w:rPr>
      </w:pPr>
      <w:r>
        <w:rPr>
          <w:rFonts w:eastAsia="Times New Roman"/>
          <w:sz w:val="18"/>
          <w:szCs w:val="18"/>
          <w:lang w:eastAsia="pl-PL"/>
        </w:rPr>
        <w:t xml:space="preserve">    </w:t>
      </w:r>
      <w:r w:rsidRPr="004E3213">
        <w:rPr>
          <w:rFonts w:eastAsia="Times New Roman"/>
          <w:sz w:val="18"/>
          <w:szCs w:val="18"/>
          <w:lang w:eastAsia="pl-PL"/>
        </w:rPr>
        <w:t xml:space="preserve">    </w:t>
      </w:r>
      <w:r>
        <w:rPr>
          <w:rFonts w:eastAsia="Times New Roman"/>
          <w:sz w:val="18"/>
          <w:szCs w:val="18"/>
          <w:lang w:eastAsia="pl-PL"/>
        </w:rPr>
        <w:t>Numer identyfikacji podatkowej (NIP)</w:t>
      </w:r>
    </w:p>
    <w:p w:rsidR="003D0BD3" w:rsidRDefault="003D0BD3" w:rsidP="003D0BD3">
      <w:pPr>
        <w:spacing w:after="0" w:line="240" w:lineRule="auto"/>
        <w:rPr>
          <w:rFonts w:eastAsia="Times New Roman"/>
          <w:sz w:val="18"/>
          <w:szCs w:val="18"/>
          <w:lang w:eastAsia="pl-PL"/>
        </w:rPr>
      </w:pPr>
    </w:p>
    <w:p w:rsidR="003D0BD3" w:rsidRPr="004E3213" w:rsidRDefault="003D0BD3" w:rsidP="003D0BD3">
      <w:pPr>
        <w:spacing w:after="0" w:line="240" w:lineRule="auto"/>
        <w:rPr>
          <w:rFonts w:eastAsia="Times New Roman"/>
          <w:lang w:eastAsia="pl-PL"/>
        </w:rPr>
      </w:pPr>
      <w:r w:rsidRPr="004E3213">
        <w:rPr>
          <w:rFonts w:eastAsia="Times New Roman"/>
          <w:lang w:eastAsia="pl-PL"/>
        </w:rPr>
        <w:t>……………………………………..</w:t>
      </w:r>
    </w:p>
    <w:p w:rsidR="003D0BD3" w:rsidRPr="004E3213" w:rsidRDefault="003D0BD3" w:rsidP="003D0BD3">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 xml:space="preserve">ustawy z dnia 14 grudnia 2012 r. o odpadach </w:t>
      </w:r>
      <w:r w:rsidR="008B06D0" w:rsidRPr="009D628D">
        <w:rPr>
          <w:rFonts w:eastAsia="Times New Roman"/>
          <w:lang w:eastAsia="pl-PL"/>
        </w:rPr>
        <w:t>(</w:t>
      </w:r>
      <w:r w:rsidR="009D628D" w:rsidRPr="009D628D">
        <w:rPr>
          <w:rFonts w:eastAsia="Times New Roman"/>
          <w:lang w:eastAsia="pl-PL"/>
        </w:rPr>
        <w:t xml:space="preserve">tekst jednolity: </w:t>
      </w:r>
      <w:r w:rsidR="009D628D" w:rsidRPr="005C3195">
        <w:rPr>
          <w:rFonts w:eastAsia="Calibri"/>
        </w:rPr>
        <w:t>Dz.U.2022.699</w:t>
      </w:r>
      <w:r w:rsidR="006722F9">
        <w:rPr>
          <w:rFonts w:eastAsia="Calibri"/>
        </w:rPr>
        <w:t xml:space="preserve"> z późn. zm.</w:t>
      </w:r>
      <w:r w:rsidR="005C3195" w:rsidRPr="005C3195">
        <w:rPr>
          <w:rFonts w:eastAsia="Calibri"/>
          <w:u w:val="single"/>
        </w:rPr>
        <w:t>)</w:t>
      </w:r>
      <w:r w:rsidR="008B06D0" w:rsidRPr="000D487D">
        <w:rPr>
          <w:rFonts w:eastAsia="Times New Roman"/>
          <w:lang w:eastAsia="pl-PL"/>
        </w:rPr>
        <w:t xml:space="preserve">, wnoszę o wydanie zezwolenia na </w:t>
      </w:r>
      <w:r w:rsidR="003D0BD3">
        <w:rPr>
          <w:rFonts w:eastAsia="Times New Roman"/>
          <w:lang w:eastAsia="pl-PL"/>
        </w:rPr>
        <w:t>przetwarzanie</w:t>
      </w:r>
      <w:r w:rsidR="008B06D0" w:rsidRPr="000D487D">
        <w:rPr>
          <w:rFonts w:eastAsia="Times New Roman"/>
          <w:lang w:eastAsia="pl-PL"/>
        </w:rPr>
        <w:t xml:space="preserv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p>
    <w:p w:rsidR="00DE658E" w:rsidRDefault="00DE658E"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 xml:space="preserve">Klauzula informacyjna </w:t>
      </w:r>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Default="008B06D0" w:rsidP="008B06D0">
      <w:pPr>
        <w:spacing w:after="0" w:line="240" w:lineRule="auto"/>
        <w:jc w:val="both"/>
        <w:rPr>
          <w:rFonts w:eastAsia="Times New Roman"/>
          <w:sz w:val="20"/>
          <w:szCs w:val="20"/>
          <w:lang w:eastAsia="pl-PL"/>
        </w:rPr>
      </w:pPr>
    </w:p>
    <w:p w:rsidR="00DE658E" w:rsidRDefault="00DE658E" w:rsidP="008B06D0">
      <w:pPr>
        <w:spacing w:after="0" w:line="240" w:lineRule="auto"/>
        <w:jc w:val="both"/>
        <w:rPr>
          <w:rFonts w:eastAsia="Times New Roman"/>
          <w:sz w:val="20"/>
          <w:szCs w:val="20"/>
          <w:lang w:eastAsia="pl-PL"/>
        </w:rPr>
      </w:pPr>
    </w:p>
    <w:p w:rsidR="00DE658E" w:rsidRPr="004E3213" w:rsidRDefault="00DE658E"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F11B13" w:rsidRPr="00F11B13" w:rsidRDefault="00F11B13" w:rsidP="00F11B13">
      <w:pPr>
        <w:spacing w:after="160" w:line="256" w:lineRule="auto"/>
        <w:jc w:val="center"/>
        <w:rPr>
          <w:rFonts w:ascii="Cambria" w:eastAsia="Calibri" w:hAnsi="Cambria"/>
          <w:b/>
          <w:bCs/>
          <w:sz w:val="22"/>
          <w:szCs w:val="22"/>
        </w:rPr>
      </w:pPr>
      <w:r w:rsidRPr="00F11B13">
        <w:rPr>
          <w:rFonts w:ascii="Cambria" w:eastAsia="Calibri" w:hAnsi="Cambria"/>
          <w:b/>
          <w:bCs/>
          <w:sz w:val="22"/>
          <w:szCs w:val="22"/>
        </w:rPr>
        <w:t>KLAUZULA INFORMACYJNA</w:t>
      </w:r>
    </w:p>
    <w:p w:rsidR="00F11B13" w:rsidRPr="00F11B13" w:rsidRDefault="00F11B13" w:rsidP="00F11B13">
      <w:pPr>
        <w:spacing w:after="160" w:line="256" w:lineRule="auto"/>
        <w:jc w:val="both"/>
        <w:rPr>
          <w:rFonts w:ascii="Cambria" w:eastAsia="Calibri" w:hAnsi="Cambria"/>
          <w:sz w:val="16"/>
          <w:szCs w:val="16"/>
        </w:rPr>
      </w:pPr>
      <w:r w:rsidRPr="00F11B13">
        <w:rPr>
          <w:rFonts w:ascii="Cambria" w:eastAsia="Calibri" w:hAnsi="Cambria"/>
          <w:sz w:val="16"/>
          <w:szCs w:val="16"/>
        </w:rPr>
        <w:t>Wypełniając obowiązek informacyjny w zakresie ochrony danych osobowych na podstawie art. 13 ust. l i ust. 2 ogólnego rozporządzenia Parlamentu Europejskiego i Rady (UE) 2016/679 z dnia 27 kwietnia 20 l 6 r. w sprawie ochrony osób fizycznych w związku z przetwarzaniem danych osobowych i w sprawie swobodnego przepływu takich danych oraz uchylenia dyrektywy 95/46/WE zwanym dalej „RODO" i dbając o Państwa dane osobowe przetwarzane przez nas informujemy, że:</w:t>
      </w:r>
    </w:p>
    <w:p w:rsidR="00F11B13" w:rsidRPr="00F11B13" w:rsidRDefault="00F11B13" w:rsidP="00F11B13">
      <w:pPr>
        <w:spacing w:after="160" w:line="256" w:lineRule="auto"/>
        <w:jc w:val="both"/>
        <w:rPr>
          <w:rFonts w:ascii="Cambria" w:eastAsia="Calibri" w:hAnsi="Cambria" w:cs="Calibri"/>
          <w:b/>
          <w:sz w:val="16"/>
          <w:szCs w:val="16"/>
        </w:rPr>
      </w:pPr>
      <w:r w:rsidRPr="00F11B13">
        <w:rPr>
          <w:rFonts w:ascii="Cambria" w:eastAsia="Calibri" w:hAnsi="Cambria" w:cs="Calibri"/>
          <w:b/>
          <w:sz w:val="16"/>
          <w:szCs w:val="16"/>
        </w:rPr>
        <w:t>Administrator Danych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Administratorem Państwa danych osobowych będzie </w:t>
      </w:r>
      <w:r w:rsidRPr="00F11B13">
        <w:rPr>
          <w:rFonts w:ascii="Cambria" w:eastAsia="Calibri" w:hAnsi="Cambria" w:cs="Calibri"/>
          <w:b/>
          <w:sz w:val="16"/>
          <w:szCs w:val="16"/>
        </w:rPr>
        <w:t xml:space="preserve">Starosta Jędrzejowski </w:t>
      </w:r>
      <w:r w:rsidRPr="00F11B13">
        <w:rPr>
          <w:rFonts w:ascii="Cambria" w:eastAsia="Calibri" w:hAnsi="Cambria" w:cs="Calibri"/>
          <w:bCs/>
          <w:sz w:val="16"/>
          <w:szCs w:val="16"/>
        </w:rPr>
        <w:t xml:space="preserve"> z sie</w:t>
      </w:r>
      <w:r w:rsidRPr="00F11B13">
        <w:rPr>
          <w:rFonts w:ascii="Cambria" w:eastAsia="Calibri" w:hAnsi="Cambria" w:cs="Calibri"/>
          <w:sz w:val="16"/>
          <w:szCs w:val="16"/>
        </w:rPr>
        <w:t>dzibę w Jędrzejowie, przy ul. 11 Listopada 83. Możesz się z nami skontaktować:</w:t>
      </w:r>
    </w:p>
    <w:p w:rsidR="00F11B13" w:rsidRPr="00F11B13" w:rsidRDefault="00F11B13" w:rsidP="00F11B13">
      <w:pPr>
        <w:numPr>
          <w:ilvl w:val="0"/>
          <w:numId w:val="34"/>
        </w:numPr>
        <w:spacing w:after="160" w:line="256" w:lineRule="auto"/>
        <w:contextualSpacing/>
        <w:jc w:val="both"/>
        <w:rPr>
          <w:rFonts w:ascii="Cambria" w:eastAsia="Calibri" w:hAnsi="Cambria" w:cs="Calibri"/>
          <w:sz w:val="16"/>
          <w:szCs w:val="16"/>
        </w:rPr>
      </w:pPr>
      <w:r w:rsidRPr="00F11B13">
        <w:rPr>
          <w:rFonts w:ascii="Cambria" w:eastAsia="Calibri" w:hAnsi="Cambria" w:cs="Calibri"/>
          <w:sz w:val="16"/>
          <w:szCs w:val="16"/>
        </w:rPr>
        <w:t>listowanie: ul. 11 Listopada 83; 28-300 Jędrzejów;</w:t>
      </w:r>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przez elektroniczną skrzynkę podawczą dostępną na stronie: </w:t>
      </w:r>
      <w:hyperlink r:id="rId15" w:history="1">
        <w:r w:rsidRPr="00F11B13">
          <w:rPr>
            <w:rFonts w:ascii="Cambria" w:eastAsia="Calibri" w:hAnsi="Cambria" w:cs="Calibri"/>
            <w:color w:val="0563C1"/>
            <w:sz w:val="16"/>
            <w:szCs w:val="16"/>
            <w:u w:val="single"/>
          </w:rPr>
          <w:t>https://www.powiatjedrzejow.pl</w:t>
        </w:r>
      </w:hyperlink>
    </w:p>
    <w:p w:rsidR="00F11B13" w:rsidRPr="00F11B13" w:rsidRDefault="00F11B13" w:rsidP="00F11B13">
      <w:pPr>
        <w:numPr>
          <w:ilvl w:val="0"/>
          <w:numId w:val="34"/>
        </w:numPr>
        <w:spacing w:after="160" w:line="256" w:lineRule="auto"/>
        <w:contextualSpacing/>
        <w:rPr>
          <w:rFonts w:ascii="Cambria" w:eastAsia="Calibri" w:hAnsi="Cambria" w:cs="Calibri"/>
          <w:sz w:val="16"/>
          <w:szCs w:val="16"/>
        </w:rPr>
      </w:pPr>
      <w:r w:rsidRPr="00F11B13">
        <w:rPr>
          <w:rFonts w:ascii="Cambria" w:eastAsia="Calibri" w:hAnsi="Cambria" w:cs="Calibri"/>
          <w:sz w:val="16"/>
          <w:szCs w:val="16"/>
        </w:rPr>
        <w:t xml:space="preserve">drogą mailową: </w:t>
      </w:r>
      <w:hyperlink r:id="rId16" w:history="1">
        <w:r w:rsidRPr="00F11B13">
          <w:rPr>
            <w:rFonts w:ascii="Cambria" w:eastAsia="Calibri" w:hAnsi="Cambria" w:cs="Calibri"/>
            <w:color w:val="0563C1"/>
            <w:sz w:val="16"/>
            <w:szCs w:val="16"/>
            <w:u w:val="single"/>
          </w:rPr>
          <w:t>powiat@powiatjedrzejow.pl</w:t>
        </w:r>
      </w:hyperlink>
      <w:r w:rsidRPr="00F11B13">
        <w:rPr>
          <w:rFonts w:ascii="Cambria" w:eastAsia="Calibri" w:hAnsi="Cambria" w:cs="Calibri"/>
          <w:sz w:val="16"/>
          <w:szCs w:val="16"/>
        </w:rPr>
        <w:t xml:space="preserve"> </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b/>
          <w:sz w:val="16"/>
          <w:szCs w:val="16"/>
        </w:rPr>
        <w:t>Inspektor Ochrony Danych Osobowych</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xml:space="preserve">Inspektorem Ochrony Danych (IOD) jest pan Mariusz </w:t>
      </w:r>
      <w:proofErr w:type="spellStart"/>
      <w:r w:rsidRPr="00F11B13">
        <w:rPr>
          <w:rFonts w:ascii="Cambria" w:eastAsia="Calibri" w:hAnsi="Cambria" w:cs="Calibri"/>
          <w:sz w:val="16"/>
          <w:szCs w:val="16"/>
        </w:rPr>
        <w:t>Piskorczyk</w:t>
      </w:r>
      <w:proofErr w:type="spellEnd"/>
      <w:r w:rsidRPr="00F11B13">
        <w:rPr>
          <w:rFonts w:ascii="Cambria" w:eastAsia="Calibri" w:hAnsi="Cambria" w:cs="Calibri"/>
          <w:sz w:val="16"/>
          <w:szCs w:val="16"/>
        </w:rPr>
        <w:t xml:space="preserve">. Można się z nim skontaktować emailem: </w:t>
      </w:r>
      <w:hyperlink r:id="rId17" w:history="1">
        <w:r w:rsidRPr="00F11B13">
          <w:rPr>
            <w:rFonts w:ascii="Cambria" w:eastAsia="Calibri" w:hAnsi="Cambria" w:cs="Calibri"/>
            <w:color w:val="0563C1"/>
            <w:sz w:val="16"/>
            <w:szCs w:val="16"/>
            <w:u w:val="single"/>
          </w:rPr>
          <w:t>mariusz.piskorczyk@powiatjedrzejow.pl</w:t>
        </w:r>
      </w:hyperlink>
      <w:r w:rsidRPr="00F11B13">
        <w:rPr>
          <w:rFonts w:ascii="Cambria" w:eastAsia="Calibri" w:hAnsi="Cambria" w:cs="Calibri"/>
          <w:sz w:val="16"/>
          <w:szCs w:val="16"/>
        </w:rPr>
        <w:t xml:space="preserve"> lub poprzez Elektroniczną Skrzynkę Podawczą.</w:t>
      </w:r>
    </w:p>
    <w:p w:rsidR="00F11B13" w:rsidRPr="00F11B13" w:rsidRDefault="00F11B13" w:rsidP="00F11B13">
      <w:pPr>
        <w:spacing w:after="160" w:line="256" w:lineRule="auto"/>
        <w:jc w:val="both"/>
        <w:rPr>
          <w:rFonts w:ascii="Cambria" w:eastAsia="Calibri" w:hAnsi="Cambria" w:cs="Calibri"/>
          <w:b/>
          <w:bCs/>
          <w:sz w:val="16"/>
          <w:szCs w:val="16"/>
        </w:rPr>
      </w:pPr>
      <w:r w:rsidRPr="00F11B13">
        <w:rPr>
          <w:rFonts w:ascii="Cambria" w:eastAsia="Calibri" w:hAnsi="Cambria" w:cs="Calibri"/>
          <w:b/>
          <w:bCs/>
          <w:sz w:val="16"/>
          <w:szCs w:val="16"/>
        </w:rPr>
        <w:t>Cel i podstawy przetwarzana</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Państwa dane osobowe będziemy przetwarzać w celu:</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załatwienia spraw administracyjnych oraz archiwizacji dokumentacji sprawy na podstawie przepisów prawa - art. 6 ust. 1 lit. C RODO, tj. Kodeksu Postępowania Administracyjnego oraz ustawy o narodowym zasobie archiwalnym.</w:t>
      </w:r>
    </w:p>
    <w:p w:rsidR="00F11B13" w:rsidRPr="00F11B13" w:rsidRDefault="00F11B13" w:rsidP="00F11B13">
      <w:pPr>
        <w:spacing w:after="160" w:line="256" w:lineRule="auto"/>
        <w:jc w:val="both"/>
        <w:rPr>
          <w:rFonts w:ascii="Cambria" w:eastAsia="Calibri" w:hAnsi="Cambria" w:cs="Calibri"/>
          <w:sz w:val="16"/>
          <w:szCs w:val="16"/>
        </w:rPr>
      </w:pPr>
      <w:r w:rsidRPr="00F11B13">
        <w:rPr>
          <w:rFonts w:ascii="Cambria" w:eastAsia="Calibri" w:hAnsi="Cambria" w:cs="Calibri"/>
          <w:sz w:val="16"/>
          <w:szCs w:val="16"/>
        </w:rPr>
        <w:t>- poinformowaniu o prowadzonej sprawie  telefonicznie, sms -owo, pocztą mailową na podstawie wyrażonej dobrowolnie zgody na przetwarzanie danych osobowych – art. 6 ust.1 lit. 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Odbiorcy danych osobowych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Odbiorcami Państwa danych osobowych mogą być podmioty na podstawie przepisów prawa oraz podmioty, z którymi zawarliśmy umowy powierzenia przetwarzania danych osobowych, jak również podmioty uprawnione do obsługi doręczeń oraz stronom i uczestnikom postępowania administracyjnego zgodnie z przepisami prawa.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Okres przechowywania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 xml:space="preserve">Państwa dane przechowywane będą przez okres załatwienia sprawy, a po załatwieniu sprawy przez okres zgodnie z przepisami prawa tj. ustawy o archiwach państwowych, w tym Jednolitego Rzeczowego Wykazu Akt. </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Prawa osób, których dane dotyczą</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Mają Państwo prawo do:</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dostępu do swoich danych oraz otrzymania ich kopii</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sprostowania (poprawiania) swoich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ograniczenia przetwarzania danych osobowych;</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prawo do usunięcia danych osobowych po ustaniu celu przetwarzania;</w:t>
      </w:r>
    </w:p>
    <w:p w:rsidR="00F11B13" w:rsidRPr="00F11B13" w:rsidRDefault="00F11B13" w:rsidP="00F11B13">
      <w:pPr>
        <w:numPr>
          <w:ilvl w:val="0"/>
          <w:numId w:val="35"/>
        </w:numPr>
        <w:spacing w:after="160" w:line="256" w:lineRule="auto"/>
        <w:contextualSpacing/>
        <w:jc w:val="both"/>
        <w:rPr>
          <w:rFonts w:ascii="Cambria" w:eastAsia="Calibri" w:hAnsi="Cambria"/>
          <w:bCs/>
          <w:sz w:val="16"/>
          <w:szCs w:val="16"/>
        </w:rPr>
      </w:pPr>
      <w:r w:rsidRPr="00F11B13">
        <w:rPr>
          <w:rFonts w:ascii="Cambria" w:eastAsia="Calibri" w:hAnsi="Cambria"/>
          <w:bCs/>
          <w:sz w:val="16"/>
          <w:szCs w:val="16"/>
        </w:rPr>
        <w:t xml:space="preserve">prawo do wniesienia skargi do Prezesa UODO (na adres Urzędu Ochrony Danych Osobowych, ul. Stawki 2, </w:t>
      </w:r>
      <w:r w:rsidRPr="00F11B13">
        <w:rPr>
          <w:rFonts w:ascii="Cambria" w:eastAsia="Calibri" w:hAnsi="Cambria"/>
          <w:bCs/>
          <w:sz w:val="16"/>
          <w:szCs w:val="16"/>
        </w:rPr>
        <w:br/>
        <w:t>00 - 193 Warszawa)</w:t>
      </w:r>
    </w:p>
    <w:p w:rsidR="00F11B13" w:rsidRPr="00F11B13" w:rsidRDefault="00F11B13" w:rsidP="00F11B13">
      <w:pPr>
        <w:spacing w:after="160" w:line="256" w:lineRule="auto"/>
        <w:jc w:val="both"/>
        <w:rPr>
          <w:rFonts w:ascii="Cambria" w:eastAsia="Calibri" w:hAnsi="Cambria"/>
          <w:b/>
          <w:sz w:val="16"/>
          <w:szCs w:val="16"/>
        </w:rPr>
      </w:pPr>
      <w:r w:rsidRPr="00F11B13">
        <w:rPr>
          <w:rFonts w:ascii="Cambria" w:eastAsia="Calibri" w:hAnsi="Cambria"/>
          <w:b/>
          <w:sz w:val="16"/>
          <w:szCs w:val="16"/>
        </w:rPr>
        <w:t>Informacja o wymogu podania danych</w:t>
      </w:r>
    </w:p>
    <w:p w:rsidR="00F11B13" w:rsidRPr="00F11B13" w:rsidRDefault="00F11B13" w:rsidP="00F11B13">
      <w:pPr>
        <w:spacing w:after="160" w:line="256" w:lineRule="auto"/>
        <w:jc w:val="both"/>
        <w:rPr>
          <w:rFonts w:ascii="Cambria" w:eastAsia="Calibri" w:hAnsi="Cambria"/>
          <w:bCs/>
          <w:sz w:val="16"/>
          <w:szCs w:val="16"/>
        </w:rPr>
      </w:pPr>
      <w:r w:rsidRPr="00F11B13">
        <w:rPr>
          <w:rFonts w:ascii="Cambria" w:eastAsia="Calibri" w:hAnsi="Cambria"/>
          <w:bCs/>
          <w:sz w:val="16"/>
          <w:szCs w:val="16"/>
        </w:rPr>
        <w:t>Podanie przez Państwa danych osobowych jest obowiązkowe na podstawie przepisów w celu realizacji obowiązku prawnego.</w:t>
      </w:r>
    </w:p>
    <w:p w:rsidR="00F11B13" w:rsidRPr="00F11B13" w:rsidRDefault="00F11B13" w:rsidP="00F11B13">
      <w:pPr>
        <w:spacing w:after="160" w:line="256" w:lineRule="auto"/>
        <w:jc w:val="both"/>
        <w:rPr>
          <w:rFonts w:ascii="Calibri" w:eastAsia="Calibri" w:hAnsi="Calibri"/>
          <w:sz w:val="16"/>
          <w:szCs w:val="16"/>
        </w:rPr>
      </w:pPr>
      <w:bookmarkStart w:id="1" w:name="_Hlk26339413"/>
      <w:r w:rsidRPr="00F11B13">
        <w:rPr>
          <w:rFonts w:ascii="Cambria" w:eastAsia="Calibri" w:hAnsi="Cambria"/>
          <w:bCs/>
          <w:sz w:val="16"/>
          <w:szCs w:val="16"/>
        </w:rPr>
        <w:t>Podanie przez Państwa danych osobowych w celu poinformowania o prowadzonej sprawie  telefonicznie, sms -owo, pocztą mailową na podstawie wyrażonej dobrowolnie zgody na przetwarzanie danych osobowych jest dobrowolne i przysługuje Państwu prawo do cofnięcia tej zgody w dowolnym momencie bez wpływu na zgodność z prawem przetwarzania, którego dokonano na podstawie zgody przed jej cofnięciem.</w:t>
      </w:r>
      <w:bookmarkEnd w:id="1"/>
    </w:p>
    <w:p w:rsidR="00DE658E" w:rsidRPr="004E3213" w:rsidRDefault="00DE658E" w:rsidP="00F11B13">
      <w:pPr>
        <w:spacing w:after="160" w:line="259" w:lineRule="auto"/>
        <w:jc w:val="both"/>
        <w:rPr>
          <w:rFonts w:eastAsia="Times New Roman"/>
          <w:sz w:val="20"/>
          <w:szCs w:val="20"/>
          <w:lang w:eastAsia="pl-PL"/>
        </w:rPr>
      </w:pPr>
    </w:p>
    <w:sectPr w:rsidR="00DE658E" w:rsidRPr="004E3213" w:rsidSect="00432A4E">
      <w:footerReference w:type="default" r:id="rId18"/>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1C" w:rsidRDefault="000B111C" w:rsidP="000F4CFD">
      <w:pPr>
        <w:spacing w:after="0" w:line="240" w:lineRule="auto"/>
      </w:pPr>
      <w:r>
        <w:separator/>
      </w:r>
    </w:p>
  </w:endnote>
  <w:endnote w:type="continuationSeparator" w:id="0">
    <w:p w:rsidR="000B111C" w:rsidRDefault="000B111C"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1C" w:rsidRDefault="000B111C" w:rsidP="000F4CFD">
      <w:pPr>
        <w:spacing w:after="0" w:line="240" w:lineRule="auto"/>
      </w:pPr>
      <w:r>
        <w:separator/>
      </w:r>
    </w:p>
  </w:footnote>
  <w:footnote w:type="continuationSeparator" w:id="0">
    <w:p w:rsidR="000B111C" w:rsidRDefault="000B111C"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856C0A3E"/>
    <w:lvl w:ilvl="0" w:tplc="3A8EDD26">
      <w:start w:val="1"/>
      <w:numFmt w:val="decimal"/>
      <w:lvlText w:val="%1."/>
      <w:lvlJc w:val="left"/>
      <w:pPr>
        <w:tabs>
          <w:tab w:val="num" w:pos="720"/>
        </w:tabs>
        <w:ind w:left="720" w:hanging="360"/>
      </w:pPr>
      <w:rPr>
        <w:i w:val="0"/>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21637EF"/>
    <w:multiLevelType w:val="hybridMultilevel"/>
    <w:tmpl w:val="0960187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41EBE"/>
    <w:multiLevelType w:val="hybridMultilevel"/>
    <w:tmpl w:val="5308EE92"/>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4">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D3D7D70"/>
    <w:multiLevelType w:val="hybridMultilevel"/>
    <w:tmpl w:val="34645DFC"/>
    <w:lvl w:ilvl="0" w:tplc="6DF0105A">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FD30A9"/>
    <w:multiLevelType w:val="hybridMultilevel"/>
    <w:tmpl w:val="201C47CC"/>
    <w:lvl w:ilvl="0" w:tplc="EBB62C14">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2">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C1414B"/>
    <w:multiLevelType w:val="hybridMultilevel"/>
    <w:tmpl w:val="26C47F74"/>
    <w:lvl w:ilvl="0" w:tplc="76CE1A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20">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1">
    <w:nsid w:val="484243B0"/>
    <w:multiLevelType w:val="hybridMultilevel"/>
    <w:tmpl w:val="656C5D16"/>
    <w:lvl w:ilvl="0" w:tplc="6DF0105A">
      <w:start w:val="1"/>
      <w:numFmt w:val="decimal"/>
      <w:lvlText w:val="%1)"/>
      <w:lvlJc w:val="left"/>
      <w:pPr>
        <w:ind w:left="72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4">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2244C2E"/>
    <w:multiLevelType w:val="hybridMultilevel"/>
    <w:tmpl w:val="6A14EAF6"/>
    <w:lvl w:ilvl="0" w:tplc="81BA206E">
      <w:start w:val="1"/>
      <w:numFmt w:val="bullet"/>
      <w:lvlText w:val="─"/>
      <w:lvlJc w:val="left"/>
      <w:pPr>
        <w:ind w:left="766" w:hanging="360"/>
      </w:pPr>
      <w:rPr>
        <w:rFonts w:ascii="Calibri" w:hAnsi="Calibri" w:cs="Times New Roman"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30">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1">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AD4190"/>
    <w:multiLevelType w:val="hybridMultilevel"/>
    <w:tmpl w:val="7FF8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FC32626"/>
    <w:multiLevelType w:val="hybridMultilevel"/>
    <w:tmpl w:val="0FBAA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5"/>
  </w:num>
  <w:num w:numId="8">
    <w:abstractNumId w:val="32"/>
  </w:num>
  <w:num w:numId="9">
    <w:abstractNumId w:val="5"/>
  </w:num>
  <w:num w:numId="10">
    <w:abstractNumId w:val="0"/>
  </w:num>
  <w:num w:numId="11">
    <w:abstractNumId w:val="33"/>
  </w:num>
  <w:num w:numId="12">
    <w:abstractNumId w:val="31"/>
  </w:num>
  <w:num w:numId="13">
    <w:abstractNumId w:val="11"/>
  </w:num>
  <w:num w:numId="14">
    <w:abstractNumId w:val="19"/>
  </w:num>
  <w:num w:numId="15">
    <w:abstractNumId w:val="25"/>
  </w:num>
  <w:num w:numId="16">
    <w:abstractNumId w:val="20"/>
  </w:num>
  <w:num w:numId="17">
    <w:abstractNumId w:val="30"/>
  </w:num>
  <w:num w:numId="18">
    <w:abstractNumId w:val="4"/>
  </w:num>
  <w:num w:numId="19">
    <w:abstractNumId w:val="26"/>
  </w:num>
  <w:num w:numId="20">
    <w:abstractNumId w:val="18"/>
  </w:num>
  <w:num w:numId="21">
    <w:abstractNumId w:val="12"/>
  </w:num>
  <w:num w:numId="22">
    <w:abstractNumId w:val="10"/>
  </w:num>
  <w:num w:numId="23">
    <w:abstractNumId w:val="7"/>
  </w:num>
  <w:num w:numId="24">
    <w:abstractNumId w:val="15"/>
  </w:num>
  <w:num w:numId="25">
    <w:abstractNumId w:val="23"/>
  </w:num>
  <w:num w:numId="26">
    <w:abstractNumId w:val="14"/>
  </w:num>
  <w:num w:numId="27">
    <w:abstractNumId w:val="22"/>
  </w:num>
  <w:num w:numId="28">
    <w:abstractNumId w:val="27"/>
  </w:num>
  <w:num w:numId="29">
    <w:abstractNumId w:val="3"/>
  </w:num>
  <w:num w:numId="30">
    <w:abstractNumId w:val="17"/>
  </w:num>
  <w:num w:numId="31">
    <w:abstractNumId w:val="24"/>
  </w:num>
  <w:num w:numId="32">
    <w:abstractNumId w:val="2"/>
  </w:num>
  <w:num w:numId="33">
    <w:abstractNumId w:val="16"/>
  </w:num>
  <w:num w:numId="34">
    <w:abstractNumId w:val="2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6"/>
  </w:num>
  <w:num w:numId="38">
    <w:abstractNumId w:val="2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129D9"/>
    <w:rsid w:val="000312DB"/>
    <w:rsid w:val="00031E38"/>
    <w:rsid w:val="00033786"/>
    <w:rsid w:val="00037D6E"/>
    <w:rsid w:val="00047197"/>
    <w:rsid w:val="000712C3"/>
    <w:rsid w:val="00082A79"/>
    <w:rsid w:val="00083E8B"/>
    <w:rsid w:val="00085EF7"/>
    <w:rsid w:val="000A5D7A"/>
    <w:rsid w:val="000B111C"/>
    <w:rsid w:val="000C3B57"/>
    <w:rsid w:val="000D0A00"/>
    <w:rsid w:val="000D487D"/>
    <w:rsid w:val="000E4F1D"/>
    <w:rsid w:val="000E6349"/>
    <w:rsid w:val="000F4CFD"/>
    <w:rsid w:val="00106BDB"/>
    <w:rsid w:val="00106E63"/>
    <w:rsid w:val="00127D78"/>
    <w:rsid w:val="0014609A"/>
    <w:rsid w:val="00146613"/>
    <w:rsid w:val="00161E08"/>
    <w:rsid w:val="00165CCC"/>
    <w:rsid w:val="00165D20"/>
    <w:rsid w:val="00172A3C"/>
    <w:rsid w:val="001825DB"/>
    <w:rsid w:val="00184C67"/>
    <w:rsid w:val="001950C9"/>
    <w:rsid w:val="001A40FF"/>
    <w:rsid w:val="001D2503"/>
    <w:rsid w:val="001E25DC"/>
    <w:rsid w:val="001F3836"/>
    <w:rsid w:val="0020088A"/>
    <w:rsid w:val="00215625"/>
    <w:rsid w:val="00225C76"/>
    <w:rsid w:val="00242A85"/>
    <w:rsid w:val="00274F8C"/>
    <w:rsid w:val="00277F10"/>
    <w:rsid w:val="00284239"/>
    <w:rsid w:val="002A57E7"/>
    <w:rsid w:val="002A6B21"/>
    <w:rsid w:val="002B3B73"/>
    <w:rsid w:val="002B410D"/>
    <w:rsid w:val="002B7746"/>
    <w:rsid w:val="002C1B67"/>
    <w:rsid w:val="002C2A43"/>
    <w:rsid w:val="002D08D3"/>
    <w:rsid w:val="002D1D65"/>
    <w:rsid w:val="002D3683"/>
    <w:rsid w:val="002F274F"/>
    <w:rsid w:val="0030395B"/>
    <w:rsid w:val="00324178"/>
    <w:rsid w:val="003251F7"/>
    <w:rsid w:val="00325ED9"/>
    <w:rsid w:val="0034039C"/>
    <w:rsid w:val="003465C2"/>
    <w:rsid w:val="0036392A"/>
    <w:rsid w:val="00392F51"/>
    <w:rsid w:val="00393E1D"/>
    <w:rsid w:val="003961AD"/>
    <w:rsid w:val="0039794C"/>
    <w:rsid w:val="003A041B"/>
    <w:rsid w:val="003A22C4"/>
    <w:rsid w:val="003A719C"/>
    <w:rsid w:val="003D0BD3"/>
    <w:rsid w:val="003D36E7"/>
    <w:rsid w:val="003D6D6E"/>
    <w:rsid w:val="003E5B15"/>
    <w:rsid w:val="003F38D0"/>
    <w:rsid w:val="004026F5"/>
    <w:rsid w:val="0041075B"/>
    <w:rsid w:val="00432A4E"/>
    <w:rsid w:val="00434AC7"/>
    <w:rsid w:val="00443D06"/>
    <w:rsid w:val="00452917"/>
    <w:rsid w:val="00453BA2"/>
    <w:rsid w:val="00471081"/>
    <w:rsid w:val="0047608D"/>
    <w:rsid w:val="00483A2B"/>
    <w:rsid w:val="004B0BB7"/>
    <w:rsid w:val="004B21C2"/>
    <w:rsid w:val="004B2334"/>
    <w:rsid w:val="004C0118"/>
    <w:rsid w:val="004C6335"/>
    <w:rsid w:val="004E7CE4"/>
    <w:rsid w:val="004F10EF"/>
    <w:rsid w:val="00517E78"/>
    <w:rsid w:val="00527338"/>
    <w:rsid w:val="0053009E"/>
    <w:rsid w:val="00544249"/>
    <w:rsid w:val="00552FE6"/>
    <w:rsid w:val="00556643"/>
    <w:rsid w:val="005609DA"/>
    <w:rsid w:val="00561E27"/>
    <w:rsid w:val="00562F9E"/>
    <w:rsid w:val="00564560"/>
    <w:rsid w:val="00564E4B"/>
    <w:rsid w:val="005664E3"/>
    <w:rsid w:val="0056678E"/>
    <w:rsid w:val="0057146B"/>
    <w:rsid w:val="00581496"/>
    <w:rsid w:val="00583FA6"/>
    <w:rsid w:val="00591C00"/>
    <w:rsid w:val="005B3D77"/>
    <w:rsid w:val="005B774A"/>
    <w:rsid w:val="005C3195"/>
    <w:rsid w:val="005D1061"/>
    <w:rsid w:val="005E0D02"/>
    <w:rsid w:val="005E4236"/>
    <w:rsid w:val="005F0EC7"/>
    <w:rsid w:val="005F4202"/>
    <w:rsid w:val="005F5BF8"/>
    <w:rsid w:val="005F5DFD"/>
    <w:rsid w:val="00606FB2"/>
    <w:rsid w:val="006165B7"/>
    <w:rsid w:val="00624C6C"/>
    <w:rsid w:val="006358D7"/>
    <w:rsid w:val="00637A57"/>
    <w:rsid w:val="006558BD"/>
    <w:rsid w:val="00667168"/>
    <w:rsid w:val="006722F9"/>
    <w:rsid w:val="00683288"/>
    <w:rsid w:val="00686A54"/>
    <w:rsid w:val="00692054"/>
    <w:rsid w:val="00693BE8"/>
    <w:rsid w:val="006C15BF"/>
    <w:rsid w:val="006D0644"/>
    <w:rsid w:val="006D77D0"/>
    <w:rsid w:val="006F03CC"/>
    <w:rsid w:val="006F512F"/>
    <w:rsid w:val="007011AE"/>
    <w:rsid w:val="00720923"/>
    <w:rsid w:val="0073607E"/>
    <w:rsid w:val="007412A4"/>
    <w:rsid w:val="007413D7"/>
    <w:rsid w:val="007477B8"/>
    <w:rsid w:val="00751DD3"/>
    <w:rsid w:val="00776C18"/>
    <w:rsid w:val="0078337D"/>
    <w:rsid w:val="007B58C1"/>
    <w:rsid w:val="007B78A1"/>
    <w:rsid w:val="007C1A4E"/>
    <w:rsid w:val="007C1C87"/>
    <w:rsid w:val="007D64F5"/>
    <w:rsid w:val="007E1DB8"/>
    <w:rsid w:val="007E52AC"/>
    <w:rsid w:val="007E6DEC"/>
    <w:rsid w:val="007F3525"/>
    <w:rsid w:val="00800C95"/>
    <w:rsid w:val="00806EE1"/>
    <w:rsid w:val="0082251C"/>
    <w:rsid w:val="00826BEB"/>
    <w:rsid w:val="00831A39"/>
    <w:rsid w:val="00836CAD"/>
    <w:rsid w:val="008373BD"/>
    <w:rsid w:val="0083760B"/>
    <w:rsid w:val="008547AC"/>
    <w:rsid w:val="008663CE"/>
    <w:rsid w:val="00871872"/>
    <w:rsid w:val="008718F7"/>
    <w:rsid w:val="008954AE"/>
    <w:rsid w:val="008B06D0"/>
    <w:rsid w:val="008B5F17"/>
    <w:rsid w:val="008C56D8"/>
    <w:rsid w:val="008D24E8"/>
    <w:rsid w:val="008F3B7B"/>
    <w:rsid w:val="008F4327"/>
    <w:rsid w:val="008F5F87"/>
    <w:rsid w:val="00903019"/>
    <w:rsid w:val="00904542"/>
    <w:rsid w:val="00906B2C"/>
    <w:rsid w:val="009106C2"/>
    <w:rsid w:val="00916277"/>
    <w:rsid w:val="0094761B"/>
    <w:rsid w:val="009529C9"/>
    <w:rsid w:val="00984496"/>
    <w:rsid w:val="00996A48"/>
    <w:rsid w:val="00997F6A"/>
    <w:rsid w:val="009A6377"/>
    <w:rsid w:val="009B6CAA"/>
    <w:rsid w:val="009C044A"/>
    <w:rsid w:val="009D1CB7"/>
    <w:rsid w:val="009D628D"/>
    <w:rsid w:val="009E2748"/>
    <w:rsid w:val="009F1A52"/>
    <w:rsid w:val="00A02679"/>
    <w:rsid w:val="00A0508D"/>
    <w:rsid w:val="00A0718B"/>
    <w:rsid w:val="00A07C7D"/>
    <w:rsid w:val="00A31DD3"/>
    <w:rsid w:val="00A40B6B"/>
    <w:rsid w:val="00A657C4"/>
    <w:rsid w:val="00A74CB4"/>
    <w:rsid w:val="00A87E23"/>
    <w:rsid w:val="00AA4859"/>
    <w:rsid w:val="00AB1CBE"/>
    <w:rsid w:val="00AB2AE8"/>
    <w:rsid w:val="00AC00BA"/>
    <w:rsid w:val="00AC0EC9"/>
    <w:rsid w:val="00AF06C6"/>
    <w:rsid w:val="00AF2FB4"/>
    <w:rsid w:val="00B053D3"/>
    <w:rsid w:val="00B06EAF"/>
    <w:rsid w:val="00B142F7"/>
    <w:rsid w:val="00B643E6"/>
    <w:rsid w:val="00B81A2B"/>
    <w:rsid w:val="00B8374E"/>
    <w:rsid w:val="00B86B00"/>
    <w:rsid w:val="00B912CD"/>
    <w:rsid w:val="00B93A1F"/>
    <w:rsid w:val="00C20EF8"/>
    <w:rsid w:val="00C22790"/>
    <w:rsid w:val="00C2291A"/>
    <w:rsid w:val="00C231C8"/>
    <w:rsid w:val="00C34D78"/>
    <w:rsid w:val="00C5703B"/>
    <w:rsid w:val="00C61659"/>
    <w:rsid w:val="00C639F0"/>
    <w:rsid w:val="00C71312"/>
    <w:rsid w:val="00C715CE"/>
    <w:rsid w:val="00C80260"/>
    <w:rsid w:val="00C85887"/>
    <w:rsid w:val="00C969D8"/>
    <w:rsid w:val="00CA1D29"/>
    <w:rsid w:val="00CB4A23"/>
    <w:rsid w:val="00CB740E"/>
    <w:rsid w:val="00CC3333"/>
    <w:rsid w:val="00CD679E"/>
    <w:rsid w:val="00CE2315"/>
    <w:rsid w:val="00CE2FE5"/>
    <w:rsid w:val="00CE3EA4"/>
    <w:rsid w:val="00CF19AB"/>
    <w:rsid w:val="00CF2F34"/>
    <w:rsid w:val="00CF69A3"/>
    <w:rsid w:val="00CF7F4A"/>
    <w:rsid w:val="00D21C52"/>
    <w:rsid w:val="00D223BF"/>
    <w:rsid w:val="00D354F7"/>
    <w:rsid w:val="00D65186"/>
    <w:rsid w:val="00D667E2"/>
    <w:rsid w:val="00D8258A"/>
    <w:rsid w:val="00DA636D"/>
    <w:rsid w:val="00DB0F5C"/>
    <w:rsid w:val="00DD4328"/>
    <w:rsid w:val="00DD5208"/>
    <w:rsid w:val="00DD6D32"/>
    <w:rsid w:val="00DE658E"/>
    <w:rsid w:val="00E01178"/>
    <w:rsid w:val="00E1327E"/>
    <w:rsid w:val="00E22374"/>
    <w:rsid w:val="00E2438A"/>
    <w:rsid w:val="00E265F8"/>
    <w:rsid w:val="00E27555"/>
    <w:rsid w:val="00E3027C"/>
    <w:rsid w:val="00E402E5"/>
    <w:rsid w:val="00E524A6"/>
    <w:rsid w:val="00E95E2B"/>
    <w:rsid w:val="00E971DF"/>
    <w:rsid w:val="00EB203E"/>
    <w:rsid w:val="00EC5336"/>
    <w:rsid w:val="00EC7B49"/>
    <w:rsid w:val="00EE56B0"/>
    <w:rsid w:val="00EF108A"/>
    <w:rsid w:val="00EF2716"/>
    <w:rsid w:val="00EF562E"/>
    <w:rsid w:val="00F03D99"/>
    <w:rsid w:val="00F11B13"/>
    <w:rsid w:val="00F11D7D"/>
    <w:rsid w:val="00F16589"/>
    <w:rsid w:val="00F22610"/>
    <w:rsid w:val="00F24AD3"/>
    <w:rsid w:val="00F434B3"/>
    <w:rsid w:val="00F561D1"/>
    <w:rsid w:val="00F5664D"/>
    <w:rsid w:val="00F605B8"/>
    <w:rsid w:val="00F875E1"/>
    <w:rsid w:val="00F934DB"/>
    <w:rsid w:val="00FB07B8"/>
    <w:rsid w:val="00FC7E86"/>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29156">
      <w:bodyDiv w:val="1"/>
      <w:marLeft w:val="0"/>
      <w:marRight w:val="0"/>
      <w:marTop w:val="0"/>
      <w:marBottom w:val="0"/>
      <w:divBdr>
        <w:top w:val="none" w:sz="0" w:space="0" w:color="auto"/>
        <w:left w:val="none" w:sz="0" w:space="0" w:color="auto"/>
        <w:bottom w:val="none" w:sz="0" w:space="0" w:color="auto"/>
        <w:right w:val="none" w:sz="0" w:space="0" w:color="auto"/>
      </w:divBdr>
      <w:divsChild>
        <w:div w:id="1418093205">
          <w:marLeft w:val="0"/>
          <w:marRight w:val="0"/>
          <w:marTop w:val="0"/>
          <w:marBottom w:val="0"/>
          <w:divBdr>
            <w:top w:val="none" w:sz="0" w:space="0" w:color="auto"/>
            <w:left w:val="none" w:sz="0" w:space="0" w:color="auto"/>
            <w:bottom w:val="none" w:sz="0" w:space="0" w:color="auto"/>
            <w:right w:val="none" w:sz="0" w:space="0" w:color="auto"/>
          </w:divBdr>
        </w:div>
        <w:div w:id="2082410012">
          <w:marLeft w:val="0"/>
          <w:marRight w:val="0"/>
          <w:marTop w:val="0"/>
          <w:marBottom w:val="0"/>
          <w:divBdr>
            <w:top w:val="none" w:sz="0" w:space="0" w:color="auto"/>
            <w:left w:val="none" w:sz="0" w:space="0" w:color="auto"/>
            <w:bottom w:val="none" w:sz="0" w:space="0" w:color="auto"/>
            <w:right w:val="none" w:sz="0" w:space="0" w:color="auto"/>
          </w:divBdr>
          <w:divsChild>
            <w:div w:id="222567279">
              <w:marLeft w:val="0"/>
              <w:marRight w:val="0"/>
              <w:marTop w:val="0"/>
              <w:marBottom w:val="0"/>
              <w:divBdr>
                <w:top w:val="none" w:sz="0" w:space="0" w:color="auto"/>
                <w:left w:val="none" w:sz="0" w:space="0" w:color="auto"/>
                <w:bottom w:val="none" w:sz="0" w:space="0" w:color="auto"/>
                <w:right w:val="none" w:sz="0" w:space="0" w:color="auto"/>
              </w:divBdr>
            </w:div>
          </w:divsChild>
        </w:div>
        <w:div w:id="604118665">
          <w:marLeft w:val="0"/>
          <w:marRight w:val="0"/>
          <w:marTop w:val="0"/>
          <w:marBottom w:val="0"/>
          <w:divBdr>
            <w:top w:val="none" w:sz="0" w:space="0" w:color="auto"/>
            <w:left w:val="none" w:sz="0" w:space="0" w:color="auto"/>
            <w:bottom w:val="none" w:sz="0" w:space="0" w:color="auto"/>
            <w:right w:val="none" w:sz="0" w:space="0" w:color="auto"/>
          </w:divBdr>
          <w:divsChild>
            <w:div w:id="1435663423">
              <w:marLeft w:val="0"/>
              <w:marRight w:val="0"/>
              <w:marTop w:val="0"/>
              <w:marBottom w:val="0"/>
              <w:divBdr>
                <w:top w:val="none" w:sz="0" w:space="0" w:color="auto"/>
                <w:left w:val="none" w:sz="0" w:space="0" w:color="auto"/>
                <w:bottom w:val="none" w:sz="0" w:space="0" w:color="auto"/>
                <w:right w:val="none" w:sz="0" w:space="0" w:color="auto"/>
              </w:divBdr>
            </w:div>
          </w:divsChild>
        </w:div>
        <w:div w:id="435030140">
          <w:marLeft w:val="0"/>
          <w:marRight w:val="0"/>
          <w:marTop w:val="0"/>
          <w:marBottom w:val="0"/>
          <w:divBdr>
            <w:top w:val="none" w:sz="0" w:space="0" w:color="auto"/>
            <w:left w:val="none" w:sz="0" w:space="0" w:color="auto"/>
            <w:bottom w:val="none" w:sz="0" w:space="0" w:color="auto"/>
            <w:right w:val="none" w:sz="0" w:space="0" w:color="auto"/>
          </w:divBdr>
          <w:divsChild>
            <w:div w:id="292055582">
              <w:marLeft w:val="0"/>
              <w:marRight w:val="0"/>
              <w:marTop w:val="0"/>
              <w:marBottom w:val="0"/>
              <w:divBdr>
                <w:top w:val="none" w:sz="0" w:space="0" w:color="auto"/>
                <w:left w:val="none" w:sz="0" w:space="0" w:color="auto"/>
                <w:bottom w:val="none" w:sz="0" w:space="0" w:color="auto"/>
                <w:right w:val="none" w:sz="0" w:space="0" w:color="auto"/>
              </w:divBdr>
            </w:div>
          </w:divsChild>
        </w:div>
        <w:div w:id="1846433501">
          <w:marLeft w:val="0"/>
          <w:marRight w:val="0"/>
          <w:marTop w:val="0"/>
          <w:marBottom w:val="0"/>
          <w:divBdr>
            <w:top w:val="none" w:sz="0" w:space="0" w:color="auto"/>
            <w:left w:val="none" w:sz="0" w:space="0" w:color="auto"/>
            <w:bottom w:val="none" w:sz="0" w:space="0" w:color="auto"/>
            <w:right w:val="none" w:sz="0" w:space="0" w:color="auto"/>
          </w:divBdr>
          <w:divsChild>
            <w:div w:id="2074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60103">
      <w:bodyDiv w:val="1"/>
      <w:marLeft w:val="0"/>
      <w:marRight w:val="0"/>
      <w:marTop w:val="0"/>
      <w:marBottom w:val="0"/>
      <w:divBdr>
        <w:top w:val="none" w:sz="0" w:space="0" w:color="auto"/>
        <w:left w:val="none" w:sz="0" w:space="0" w:color="auto"/>
        <w:bottom w:val="none" w:sz="0" w:space="0" w:color="auto"/>
        <w:right w:val="none" w:sz="0" w:space="0" w:color="auto"/>
      </w:divBdr>
    </w:div>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 w:id="986982306">
      <w:bodyDiv w:val="1"/>
      <w:marLeft w:val="0"/>
      <w:marRight w:val="0"/>
      <w:marTop w:val="0"/>
      <w:marBottom w:val="0"/>
      <w:divBdr>
        <w:top w:val="none" w:sz="0" w:space="0" w:color="auto"/>
        <w:left w:val="none" w:sz="0" w:space="0" w:color="auto"/>
        <w:bottom w:val="none" w:sz="0" w:space="0" w:color="auto"/>
        <w:right w:val="none" w:sz="0" w:space="0" w:color="auto"/>
      </w:divBdr>
    </w:div>
    <w:div w:id="1216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ariusz.piskorczyk@powiatjedrzejow.pl" TargetMode="External"/><Relationship Id="rId2" Type="http://schemas.openxmlformats.org/officeDocument/2006/relationships/styles" Target="styles.xml"/><Relationship Id="rId16" Type="http://schemas.openxmlformats.org/officeDocument/2006/relationships/hyperlink" Target="mailto:powiat@powiatjedrzej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powiatjedrzejow.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2753</Words>
  <Characters>16519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58</cp:revision>
  <cp:lastPrinted>2022-06-15T11:43:00Z</cp:lastPrinted>
  <dcterms:created xsi:type="dcterms:W3CDTF">2021-08-16T06:53:00Z</dcterms:created>
  <dcterms:modified xsi:type="dcterms:W3CDTF">2022-11-10T14:03:00Z</dcterms:modified>
</cp:coreProperties>
</file>