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Calibri" w:hAnsi="Calibri" w:cs="Calibri"/>
        </w:rPr>
      </w:pPr>
      <w:bookmarkStart w:id="2" w:name="_GoBack"/>
      <w:bookmarkEnd w:id="2"/>
    </w:p>
    <w:tbl>
      <w:tblPr>
        <w:tblStyle w:val="5"/>
        <w:tblpPr w:leftFromText="141" w:rightFromText="141" w:vertAnchor="text" w:horzAnchor="margin" w:tblpY="-477"/>
        <w:tblW w:w="9837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837"/>
      </w:tblGrid>
      <w:tr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9837" w:type="dxa"/>
            <w:shd w:val="pct20" w:color="auto" w:fill="auto"/>
          </w:tcPr>
          <w:p>
            <w:pPr>
              <w:keepNext/>
              <w:tabs>
                <w:tab w:val="left" w:pos="284"/>
              </w:tabs>
              <w:spacing w:before="80" w:after="60" w:line="276" w:lineRule="auto"/>
              <w:jc w:val="center"/>
              <w:rPr>
                <w:rFonts w:asciiTheme="minorHAnsi" w:hAnsiTheme="minorHAnsi"/>
                <w:b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Cs w:val="20"/>
                <w:lang w:eastAsia="en-US"/>
              </w:rPr>
              <w:t>List intencyjny</w:t>
            </w:r>
          </w:p>
        </w:tc>
      </w:tr>
    </w:tbl>
    <w:p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 w:cs="Calibri"/>
          <w:sz w:val="22"/>
          <w:szCs w:val="22"/>
        </w:rPr>
        <w:t xml:space="preserve">List intencyjny dotyczący współpracy w ramach Konkursu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Utworzenie i wsparcie funkcjonowania 120 branżowych centrów umiejętności (BCU), realizujących koncepcję centrów doskonałości zawodowej (CoVEs) </w:t>
      </w:r>
    </w:p>
    <w:p>
      <w:pPr>
        <w:pStyle w:val="18"/>
        <w:rPr>
          <w:rFonts w:ascii="Calibri" w:hAnsi="Calibri" w:cs="Calibri"/>
          <w:i/>
          <w:sz w:val="20"/>
          <w:szCs w:val="20"/>
        </w:rPr>
      </w:pPr>
    </w:p>
    <w:p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podpisany pomiędzy</w:t>
      </w:r>
    </w:p>
    <w:p>
      <w:pPr>
        <w:jc w:val="center"/>
        <w:rPr>
          <w:rFonts w:ascii="Calibri" w:hAnsi="Calibri" w:cs="Calibri"/>
          <w:sz w:val="20"/>
          <w:szCs w:val="20"/>
        </w:rPr>
      </w:pPr>
    </w:p>
    <w:p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</w:t>
      </w:r>
    </w:p>
    <w:p>
      <w:pPr>
        <w:jc w:val="center"/>
        <w:rPr>
          <w:rFonts w:ascii="Calibri" w:hAnsi="Calibri" w:cs="Calibri"/>
          <w:sz w:val="20"/>
          <w:szCs w:val="20"/>
        </w:rPr>
      </w:pPr>
    </w:p>
    <w:p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………………………………………….</w:t>
      </w:r>
    </w:p>
    <w:p>
      <w:pPr>
        <w:pStyle w:val="18"/>
        <w:jc w:val="left"/>
        <w:rPr>
          <w:rFonts w:ascii="Calibri" w:hAnsi="Calibri" w:cs="Calibri"/>
          <w:sz w:val="20"/>
          <w:szCs w:val="20"/>
        </w:rPr>
      </w:pPr>
    </w:p>
    <w:p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Toc225330828"/>
      <w:r>
        <w:rPr>
          <w:rFonts w:ascii="Calibri" w:hAnsi="Calibri" w:cs="Calibri"/>
          <w:b/>
          <w:sz w:val="20"/>
          <w:szCs w:val="20"/>
        </w:rPr>
        <w:t>Artykuł 1</w:t>
      </w:r>
      <w:bookmarkEnd w:id="0"/>
    </w:p>
    <w:p>
      <w:pPr>
        <w:spacing w:after="1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Strony oświadczają, iż rozpoczęły negocjacje prowadzące do zawarcia umowy o współpracy w celu realizacji </w:t>
      </w:r>
      <w:r>
        <w:rPr>
          <w:rFonts w:ascii="Calibri" w:hAnsi="Calibri" w:cs="Calibri"/>
          <w:iCs/>
          <w:sz w:val="20"/>
          <w:szCs w:val="20"/>
        </w:rPr>
        <w:t>przedsięwzięcia</w:t>
      </w:r>
      <w:r>
        <w:rPr>
          <w:rFonts w:ascii="Calibri" w:hAnsi="Calibri" w:cs="Calibri"/>
          <w:b/>
          <w:sz w:val="20"/>
          <w:szCs w:val="20"/>
          <w:u w:val="single"/>
        </w:rPr>
        <w:t>……………………………………………………….</w:t>
      </w:r>
      <w:r>
        <w:rPr>
          <w:rFonts w:ascii="Calibri" w:hAnsi="Calibri" w:cs="Calibri"/>
          <w:sz w:val="20"/>
          <w:szCs w:val="20"/>
        </w:rPr>
        <w:t xml:space="preserve">. Przedsięwzięcie będzie realizowane w ramach </w:t>
      </w:r>
      <w:r>
        <w:rPr>
          <w:rFonts w:eastAsia="Calibri" w:asciiTheme="minorHAnsi" w:hAnsiTheme="minorHAnsi" w:cstheme="minorHAnsi"/>
          <w:bCs/>
          <w:sz w:val="20"/>
          <w:szCs w:val="20"/>
        </w:rPr>
        <w:t>Krajowego Planu Odbudowy i Zwiększania Odporności, w Komponencie A „Odporność i konkurencyjność gospodarki”, jako inwestycja A3.1.1 „Wsparcie rozwoju nowoczesnego kształcenia zawodowego, szkolnictwa wyższego oraz uczenia się przez całe życie”.</w:t>
      </w:r>
    </w:p>
    <w:p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Toc225330829"/>
    </w:p>
    <w:p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Artykuł 2</w:t>
      </w:r>
      <w:bookmarkEnd w:id="1"/>
    </w:p>
    <w:p>
      <w:pPr>
        <w:pStyle w:val="7"/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Umowa o współpracy określi przede wszystkim szczegółowe działania, które będą podejmowane w związku z realizacją i zarządzaniem przedsięwzięciem przez poszczególnych partnerów, budżet przypadający na każdego partnera, zasady finansowania oraz prawa i obowiązki partnerów przedsięwzięcia.</w:t>
      </w:r>
    </w:p>
    <w:p>
      <w:pPr>
        <w:pStyle w:val="7"/>
        <w:spacing w:after="120"/>
        <w:rPr>
          <w:rFonts w:ascii="Calibri" w:hAnsi="Calibri" w:cs="Calibri"/>
          <w:sz w:val="20"/>
          <w:szCs w:val="20"/>
        </w:rPr>
      </w:pPr>
    </w:p>
    <w:p>
      <w:pPr>
        <w:pStyle w:val="7"/>
        <w:spacing w:after="120"/>
        <w:jc w:val="center"/>
        <w:rPr>
          <w:rFonts w:ascii="Calibri" w:hAnsi="Calibri"/>
          <w:b/>
          <w:sz w:val="20"/>
        </w:rPr>
      </w:pPr>
      <w:r>
        <w:rPr>
          <w:rFonts w:ascii="Calibri" w:hAnsi="Calibri" w:cs="Calibri"/>
          <w:b/>
          <w:sz w:val="20"/>
          <w:szCs w:val="20"/>
        </w:rPr>
        <w:t>Artykuł 3</w:t>
      </w:r>
    </w:p>
    <w:p>
      <w:pPr>
        <w:pStyle w:val="7"/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niepodpisania umowy o objęcie wsparciem przedsięwzięcia, o którym mowa w artykule 1, niniejszy list intencyjny nie pociąga jakichkolwiek zobowiązań dla którejkolwiek ze stron.</w:t>
      </w:r>
    </w:p>
    <w:p>
      <w:pPr>
        <w:pStyle w:val="7"/>
        <w:spacing w:after="120"/>
        <w:rPr>
          <w:rFonts w:ascii="Calibri" w:hAnsi="Calibri" w:cs="Calibri"/>
          <w:sz w:val="20"/>
          <w:szCs w:val="20"/>
        </w:rPr>
      </w:pPr>
    </w:p>
    <w:p>
      <w:pPr>
        <w:pStyle w:val="7"/>
        <w:spacing w:after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Artykuł 4</w:t>
      </w:r>
    </w:p>
    <w:p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Niniejszy list intencyjny sporządzono w dwóch (2), jednobrzmiących egzemplarzach</w:t>
      </w:r>
      <w:r>
        <w:rPr>
          <w:rFonts w:ascii="Calibri" w:hAnsi="Calibri" w:cs="Calibri"/>
          <w:iCs/>
          <w:sz w:val="20"/>
          <w:szCs w:val="20"/>
        </w:rPr>
        <w:t>.</w:t>
      </w:r>
    </w:p>
    <w:p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1. Wnioskodawca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</w:p>
    <w:p>
      <w:pPr>
        <w:pStyle w:val="15"/>
        <w:spacing w:before="4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(podpis osoby/osób uprawnionej/ych do podejmowania decyzji wiążących w stosunku do Wnioskodawcy)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2. Partner 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………………………………………………………………………….</w:t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  <w:i/>
          <w:sz w:val="20"/>
          <w:szCs w:val="20"/>
        </w:rPr>
        <w:t>(podpis osoby/osób uprawnionej/ych do podejmowania decyzji wiążących w stosunku do Partnera)</w:t>
      </w: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>
      <w:pPr>
        <w:pStyle w:val="7"/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PARTNERA </w:t>
      </w:r>
    </w:p>
    <w:p>
      <w:pPr>
        <w:pStyle w:val="7"/>
        <w:spacing w:after="120"/>
        <w:jc w:val="center"/>
        <w:rPr>
          <w:rFonts w:ascii="Calibri" w:hAnsi="Calibri" w:cs="Calibri"/>
          <w:b/>
          <w:sz w:val="20"/>
          <w:szCs w:val="20"/>
        </w:rPr>
      </w:pPr>
    </w:p>
    <w:p>
      <w:pPr>
        <w:spacing w:before="6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Ja niżej podpisany/a oświadczam, że:</w:t>
      </w:r>
    </w:p>
    <w:p>
      <w:pPr>
        <w:numPr>
          <w:ilvl w:val="0"/>
          <w:numId w:val="1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zapoznałem/am się z informacjami zawartymi we wniosku o objęcie wsparciem przedsięwzięcia ………………………………….. i zobowiązuję się do realizowania przedsięwzięcia zgodnie z informacjami zawartymi we wniosku o objęcie wsparciem;</w:t>
      </w:r>
    </w:p>
    <w:p>
      <w:pPr>
        <w:numPr>
          <w:ilvl w:val="0"/>
          <w:numId w:val="1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podmiot, który reprezentuję nie podlega wykluczeniu z możliwości otrzymania dofinansowania, w tym wykluczeniu, o którym mowa w art. 207 ust. 4 ustawy z dnia 27 sierpnia 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2009 r. o finansach publicznych (Dz. U. Nr 157, poz. 1240, z późn. zm.);</w:t>
      </w:r>
    </w:p>
    <w:p>
      <w:pPr>
        <w:pStyle w:val="7"/>
        <w:spacing w:after="120"/>
        <w:jc w:val="center"/>
        <w:rPr>
          <w:rFonts w:ascii="Calibri" w:hAnsi="Calibri" w:cs="Calibri"/>
          <w:sz w:val="20"/>
          <w:szCs w:val="20"/>
        </w:rPr>
      </w:pPr>
    </w:p>
    <w:p>
      <w:pPr>
        <w:pStyle w:val="7"/>
        <w:spacing w:after="12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Jestem świadomy odpowiedzialności karnej za podanie fałszywych danych lub złożenie fałszywych oświadczeń.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Partner </w:t>
      </w: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………………………………………………………………………………….</w:t>
      </w:r>
    </w:p>
    <w:p>
      <w:pPr>
        <w:pStyle w:val="15"/>
        <w:spacing w:before="4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(pieczęć i/lub czytelny podpis osoby/osób uprawnionej/ych do podejmowania </w:t>
      </w:r>
    </w:p>
    <w:p>
      <w:pPr>
        <w:pStyle w:val="15"/>
        <w:spacing w:before="4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decyzji wiążących w stosunku do Partnera)</w:t>
      </w:r>
    </w:p>
    <w:p>
      <w:r>
        <w:t xml:space="preserve"> </w:t>
      </w:r>
    </w:p>
    <w:sectPr>
      <w:footerReference r:id="rId7" w:type="first"/>
      <w:headerReference r:id="rId5" w:type="default"/>
      <w:footerReference r:id="rId6" w:type="default"/>
      <w:pgSz w:w="11906" w:h="16838"/>
      <w:pgMar w:top="1418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</w:rPr>
      <w:id w:val="1905408213"/>
      <w:docPartObj>
        <w:docPartGallery w:val="AutoText"/>
      </w:docPartObj>
    </w:sdtPr>
    <w:sdtEndPr>
      <w:rPr>
        <w:rFonts w:ascii="Times New Roman" w:hAnsi="Times New Roman" w:cs="Times New Roman" w:eastAsiaTheme="majorEastAsia"/>
        <w:sz w:val="20"/>
        <w:szCs w:val="20"/>
      </w:rPr>
    </w:sdtEndPr>
    <w:sdtContent>
      <w:p>
        <w:pPr>
          <w:pStyle w:val="13"/>
          <w:jc w:val="right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 xml:space="preserve">str. </w:t>
        </w:r>
        <w:r>
          <w:rPr>
            <w:rFonts w:eastAsiaTheme="minorEastAsia"/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 \* MERGEFORMAT</w:instrText>
        </w:r>
        <w:r>
          <w:rPr>
            <w:rFonts w:eastAsiaTheme="minorEastAsia"/>
            <w:sz w:val="20"/>
            <w:szCs w:val="20"/>
          </w:rPr>
          <w:fldChar w:fldCharType="separate"/>
        </w:r>
        <w:r>
          <w:rPr>
            <w:rFonts w:eastAsiaTheme="majorEastAsia"/>
            <w:sz w:val="20"/>
            <w:szCs w:val="20"/>
          </w:rPr>
          <w:t>6</w:t>
        </w:r>
        <w:r>
          <w:rPr>
            <w:rFonts w:eastAsiaTheme="majorEastAsi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3109836"/>
      <w:docPartObj>
        <w:docPartGallery w:val="AutoText"/>
      </w:docPartObj>
    </w:sdtPr>
    <w:sdtContent>
      <w:p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  <w:rPr>
        <w:rFonts w:asciiTheme="minorHAnsi" w:hAnsiTheme="minorHAnsi" w:cstheme="minorHAnsi"/>
        <w:i/>
        <w:iCs/>
        <w:sz w:val="16"/>
        <w:szCs w:val="16"/>
      </w:rPr>
    </w:pPr>
    <w:r>
      <w:rPr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447040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szCs w:val="16"/>
      </w:rPr>
      <w:t xml:space="preserve">Załącznik. Listu Intencyjnego do wniosku o objęcie wsparciem w ramach Konkursu </w:t>
    </w:r>
    <w:r>
      <w:rPr>
        <w:rFonts w:asciiTheme="minorHAnsi" w:hAnsiTheme="minorHAnsi" w:cstheme="minorHAnsi"/>
        <w:i/>
        <w:iCs/>
        <w:sz w:val="16"/>
        <w:szCs w:val="16"/>
      </w:rPr>
      <w:t xml:space="preserve">Utworzenie i wsparcie funkcjonowania 120 branżowych centrów umiejętności (BCU), realizujących koncepcję centrów doskonałości zawodowej (CoVEs) </w:t>
    </w:r>
  </w:p>
  <w:p>
    <w:pPr>
      <w:pStyle w:val="16"/>
      <w:tabs>
        <w:tab w:val="left" w:pos="7469"/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E05FE"/>
    <w:multiLevelType w:val="multilevel"/>
    <w:tmpl w:val="5CDE0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Calibri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B9"/>
    <w:rsid w:val="00001D4E"/>
    <w:rsid w:val="000022C9"/>
    <w:rsid w:val="00004B13"/>
    <w:rsid w:val="00011F5C"/>
    <w:rsid w:val="000216A5"/>
    <w:rsid w:val="0005277E"/>
    <w:rsid w:val="00071651"/>
    <w:rsid w:val="0008086D"/>
    <w:rsid w:val="00082B38"/>
    <w:rsid w:val="00082CB1"/>
    <w:rsid w:val="00084212"/>
    <w:rsid w:val="0009314B"/>
    <w:rsid w:val="00097648"/>
    <w:rsid w:val="000A176A"/>
    <w:rsid w:val="000B0E23"/>
    <w:rsid w:val="000B447C"/>
    <w:rsid w:val="000B4976"/>
    <w:rsid w:val="000B77A2"/>
    <w:rsid w:val="000C12AB"/>
    <w:rsid w:val="000C3947"/>
    <w:rsid w:val="000D37EF"/>
    <w:rsid w:val="000D70AF"/>
    <w:rsid w:val="000E3382"/>
    <w:rsid w:val="000E4E4F"/>
    <w:rsid w:val="00101627"/>
    <w:rsid w:val="00122F6B"/>
    <w:rsid w:val="00123BF6"/>
    <w:rsid w:val="00124271"/>
    <w:rsid w:val="00127D2B"/>
    <w:rsid w:val="00131AB9"/>
    <w:rsid w:val="00140527"/>
    <w:rsid w:val="001700AF"/>
    <w:rsid w:val="00180B8B"/>
    <w:rsid w:val="00186BFB"/>
    <w:rsid w:val="001A4807"/>
    <w:rsid w:val="001B1A2F"/>
    <w:rsid w:val="001B4922"/>
    <w:rsid w:val="001B758F"/>
    <w:rsid w:val="001C1B65"/>
    <w:rsid w:val="001C43A6"/>
    <w:rsid w:val="001D6D05"/>
    <w:rsid w:val="001F136B"/>
    <w:rsid w:val="002020BD"/>
    <w:rsid w:val="00203DF3"/>
    <w:rsid w:val="00220D84"/>
    <w:rsid w:val="00221727"/>
    <w:rsid w:val="00222BE7"/>
    <w:rsid w:val="00226E31"/>
    <w:rsid w:val="00241120"/>
    <w:rsid w:val="002423AE"/>
    <w:rsid w:val="0024607C"/>
    <w:rsid w:val="00250862"/>
    <w:rsid w:val="0025437B"/>
    <w:rsid w:val="00262FCE"/>
    <w:rsid w:val="00263AF1"/>
    <w:rsid w:val="00267D3F"/>
    <w:rsid w:val="002701EB"/>
    <w:rsid w:val="00271B71"/>
    <w:rsid w:val="00276DDB"/>
    <w:rsid w:val="002A00A5"/>
    <w:rsid w:val="002D39D2"/>
    <w:rsid w:val="002F1519"/>
    <w:rsid w:val="002F4C3B"/>
    <w:rsid w:val="003101B5"/>
    <w:rsid w:val="0031172D"/>
    <w:rsid w:val="003308D5"/>
    <w:rsid w:val="003313B8"/>
    <w:rsid w:val="00331F96"/>
    <w:rsid w:val="003527BF"/>
    <w:rsid w:val="00352EFE"/>
    <w:rsid w:val="00363CDA"/>
    <w:rsid w:val="00374359"/>
    <w:rsid w:val="003748C0"/>
    <w:rsid w:val="00381435"/>
    <w:rsid w:val="00383901"/>
    <w:rsid w:val="00391407"/>
    <w:rsid w:val="0039195B"/>
    <w:rsid w:val="0039268C"/>
    <w:rsid w:val="00394F9B"/>
    <w:rsid w:val="003972F3"/>
    <w:rsid w:val="003A4317"/>
    <w:rsid w:val="003B21E7"/>
    <w:rsid w:val="003E4DB0"/>
    <w:rsid w:val="003F2F6B"/>
    <w:rsid w:val="0040064D"/>
    <w:rsid w:val="0040487F"/>
    <w:rsid w:val="0041231C"/>
    <w:rsid w:val="00430CB1"/>
    <w:rsid w:val="00432C55"/>
    <w:rsid w:val="00446AE7"/>
    <w:rsid w:val="00487CE9"/>
    <w:rsid w:val="00494ED1"/>
    <w:rsid w:val="00495506"/>
    <w:rsid w:val="004A03DA"/>
    <w:rsid w:val="004A524A"/>
    <w:rsid w:val="004A578B"/>
    <w:rsid w:val="004B0028"/>
    <w:rsid w:val="004B4822"/>
    <w:rsid w:val="004C7263"/>
    <w:rsid w:val="004E2F46"/>
    <w:rsid w:val="004E6D39"/>
    <w:rsid w:val="004F023F"/>
    <w:rsid w:val="004F6F61"/>
    <w:rsid w:val="00513841"/>
    <w:rsid w:val="00514EFD"/>
    <w:rsid w:val="00530F23"/>
    <w:rsid w:val="00557BA5"/>
    <w:rsid w:val="005700DD"/>
    <w:rsid w:val="00573669"/>
    <w:rsid w:val="0057528C"/>
    <w:rsid w:val="005949F9"/>
    <w:rsid w:val="005A18AC"/>
    <w:rsid w:val="005A2D2A"/>
    <w:rsid w:val="005A587D"/>
    <w:rsid w:val="005A63F6"/>
    <w:rsid w:val="005B5376"/>
    <w:rsid w:val="005C15F2"/>
    <w:rsid w:val="005D5C4A"/>
    <w:rsid w:val="005E0833"/>
    <w:rsid w:val="005F46BD"/>
    <w:rsid w:val="005F6660"/>
    <w:rsid w:val="005F7D0F"/>
    <w:rsid w:val="006045DB"/>
    <w:rsid w:val="00607342"/>
    <w:rsid w:val="00612E99"/>
    <w:rsid w:val="006131B0"/>
    <w:rsid w:val="00615CF3"/>
    <w:rsid w:val="00620990"/>
    <w:rsid w:val="00620BCE"/>
    <w:rsid w:val="0062262D"/>
    <w:rsid w:val="0063500E"/>
    <w:rsid w:val="006363BE"/>
    <w:rsid w:val="006427E2"/>
    <w:rsid w:val="00653BB1"/>
    <w:rsid w:val="00672E38"/>
    <w:rsid w:val="00677E75"/>
    <w:rsid w:val="00682741"/>
    <w:rsid w:val="00684350"/>
    <w:rsid w:val="00684BF5"/>
    <w:rsid w:val="00685DE0"/>
    <w:rsid w:val="00693874"/>
    <w:rsid w:val="006A1FB6"/>
    <w:rsid w:val="006A5094"/>
    <w:rsid w:val="006B085D"/>
    <w:rsid w:val="006F5C9B"/>
    <w:rsid w:val="0070489A"/>
    <w:rsid w:val="00707994"/>
    <w:rsid w:val="00712996"/>
    <w:rsid w:val="007130C1"/>
    <w:rsid w:val="00715F81"/>
    <w:rsid w:val="0076340A"/>
    <w:rsid w:val="0076410D"/>
    <w:rsid w:val="00766094"/>
    <w:rsid w:val="00770FDB"/>
    <w:rsid w:val="0077480C"/>
    <w:rsid w:val="0077582B"/>
    <w:rsid w:val="007832ED"/>
    <w:rsid w:val="00787928"/>
    <w:rsid w:val="00792AE6"/>
    <w:rsid w:val="007950E1"/>
    <w:rsid w:val="007A57AA"/>
    <w:rsid w:val="007B7068"/>
    <w:rsid w:val="007C2BF3"/>
    <w:rsid w:val="007C79C6"/>
    <w:rsid w:val="007E456D"/>
    <w:rsid w:val="007E4925"/>
    <w:rsid w:val="007F03D2"/>
    <w:rsid w:val="007F2A8A"/>
    <w:rsid w:val="007F342D"/>
    <w:rsid w:val="0080128A"/>
    <w:rsid w:val="0081643B"/>
    <w:rsid w:val="00823A35"/>
    <w:rsid w:val="00832F3C"/>
    <w:rsid w:val="008502D0"/>
    <w:rsid w:val="00865264"/>
    <w:rsid w:val="008752A1"/>
    <w:rsid w:val="00875386"/>
    <w:rsid w:val="00876D6D"/>
    <w:rsid w:val="00885861"/>
    <w:rsid w:val="00895F24"/>
    <w:rsid w:val="008B08A1"/>
    <w:rsid w:val="008D707F"/>
    <w:rsid w:val="008F2DBF"/>
    <w:rsid w:val="008F5105"/>
    <w:rsid w:val="00905287"/>
    <w:rsid w:val="00907394"/>
    <w:rsid w:val="009134C0"/>
    <w:rsid w:val="00954530"/>
    <w:rsid w:val="009566F3"/>
    <w:rsid w:val="009605BA"/>
    <w:rsid w:val="0096170E"/>
    <w:rsid w:val="00971404"/>
    <w:rsid w:val="009770F8"/>
    <w:rsid w:val="00981D72"/>
    <w:rsid w:val="00990210"/>
    <w:rsid w:val="009A0015"/>
    <w:rsid w:val="009B4235"/>
    <w:rsid w:val="009C7CDE"/>
    <w:rsid w:val="009D0492"/>
    <w:rsid w:val="009E561D"/>
    <w:rsid w:val="009F2793"/>
    <w:rsid w:val="009F2CC5"/>
    <w:rsid w:val="00A11956"/>
    <w:rsid w:val="00A13646"/>
    <w:rsid w:val="00A3485A"/>
    <w:rsid w:val="00A45F13"/>
    <w:rsid w:val="00A62197"/>
    <w:rsid w:val="00A73C91"/>
    <w:rsid w:val="00A778B3"/>
    <w:rsid w:val="00A864CE"/>
    <w:rsid w:val="00A93D1E"/>
    <w:rsid w:val="00AD2A8B"/>
    <w:rsid w:val="00AD2D9C"/>
    <w:rsid w:val="00B01745"/>
    <w:rsid w:val="00B07D51"/>
    <w:rsid w:val="00B1234C"/>
    <w:rsid w:val="00B21900"/>
    <w:rsid w:val="00B2276E"/>
    <w:rsid w:val="00B364E0"/>
    <w:rsid w:val="00B41440"/>
    <w:rsid w:val="00B447C6"/>
    <w:rsid w:val="00B66C38"/>
    <w:rsid w:val="00B72BAF"/>
    <w:rsid w:val="00B747E9"/>
    <w:rsid w:val="00B75966"/>
    <w:rsid w:val="00B83BA8"/>
    <w:rsid w:val="00B864A6"/>
    <w:rsid w:val="00B96F7D"/>
    <w:rsid w:val="00BB65F2"/>
    <w:rsid w:val="00BC3A52"/>
    <w:rsid w:val="00BC7334"/>
    <w:rsid w:val="00BE5D36"/>
    <w:rsid w:val="00BF70B2"/>
    <w:rsid w:val="00BF72CF"/>
    <w:rsid w:val="00C05DE1"/>
    <w:rsid w:val="00C136DC"/>
    <w:rsid w:val="00C3218B"/>
    <w:rsid w:val="00C54F97"/>
    <w:rsid w:val="00C70A92"/>
    <w:rsid w:val="00C71182"/>
    <w:rsid w:val="00C77C75"/>
    <w:rsid w:val="00C83A20"/>
    <w:rsid w:val="00C87841"/>
    <w:rsid w:val="00C94BB9"/>
    <w:rsid w:val="00CA1216"/>
    <w:rsid w:val="00CA1841"/>
    <w:rsid w:val="00CA48E9"/>
    <w:rsid w:val="00CA4AD7"/>
    <w:rsid w:val="00CA53E8"/>
    <w:rsid w:val="00CC3122"/>
    <w:rsid w:val="00CD1CFF"/>
    <w:rsid w:val="00CE231B"/>
    <w:rsid w:val="00CE71FF"/>
    <w:rsid w:val="00CF2676"/>
    <w:rsid w:val="00CF5692"/>
    <w:rsid w:val="00CF7098"/>
    <w:rsid w:val="00D05C36"/>
    <w:rsid w:val="00D07F5F"/>
    <w:rsid w:val="00D10ACF"/>
    <w:rsid w:val="00D11E22"/>
    <w:rsid w:val="00D13B04"/>
    <w:rsid w:val="00D24B29"/>
    <w:rsid w:val="00D26E2E"/>
    <w:rsid w:val="00D53235"/>
    <w:rsid w:val="00D54074"/>
    <w:rsid w:val="00D554FD"/>
    <w:rsid w:val="00D62381"/>
    <w:rsid w:val="00D70AE9"/>
    <w:rsid w:val="00D72581"/>
    <w:rsid w:val="00D72A81"/>
    <w:rsid w:val="00D82E80"/>
    <w:rsid w:val="00D84655"/>
    <w:rsid w:val="00DA370C"/>
    <w:rsid w:val="00DD1783"/>
    <w:rsid w:val="00DD4C09"/>
    <w:rsid w:val="00DD67B2"/>
    <w:rsid w:val="00DD688F"/>
    <w:rsid w:val="00DF3988"/>
    <w:rsid w:val="00E04E82"/>
    <w:rsid w:val="00E2147E"/>
    <w:rsid w:val="00E40D73"/>
    <w:rsid w:val="00E4470A"/>
    <w:rsid w:val="00E45744"/>
    <w:rsid w:val="00E476DB"/>
    <w:rsid w:val="00E51A59"/>
    <w:rsid w:val="00E64061"/>
    <w:rsid w:val="00E7051F"/>
    <w:rsid w:val="00E7086C"/>
    <w:rsid w:val="00E7656B"/>
    <w:rsid w:val="00E840ED"/>
    <w:rsid w:val="00EA1596"/>
    <w:rsid w:val="00EC072E"/>
    <w:rsid w:val="00EC3349"/>
    <w:rsid w:val="00EC51DB"/>
    <w:rsid w:val="00ED16DC"/>
    <w:rsid w:val="00EE1A18"/>
    <w:rsid w:val="00EE6472"/>
    <w:rsid w:val="00EE7CE4"/>
    <w:rsid w:val="00EF4433"/>
    <w:rsid w:val="00F00910"/>
    <w:rsid w:val="00F06852"/>
    <w:rsid w:val="00F31BE4"/>
    <w:rsid w:val="00F5656E"/>
    <w:rsid w:val="00F63CAE"/>
    <w:rsid w:val="00FA0848"/>
    <w:rsid w:val="00FA17F8"/>
    <w:rsid w:val="00FA3136"/>
    <w:rsid w:val="00FA48A8"/>
    <w:rsid w:val="00FA595F"/>
    <w:rsid w:val="00FB5961"/>
    <w:rsid w:val="00FD7578"/>
    <w:rsid w:val="00FF5364"/>
    <w:rsid w:val="5C7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35"/>
    <w:uiPriority w:val="0"/>
    <w:pPr>
      <w:jc w:val="both"/>
    </w:pPr>
  </w:style>
  <w:style w:type="character" w:styleId="8">
    <w:name w:val="annotation reference"/>
    <w:basedOn w:val="4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22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3"/>
    <w:semiHidden/>
    <w:unhideWhenUsed/>
    <w:uiPriority w:val="99"/>
    <w:rPr>
      <w:b/>
      <w:bCs/>
    </w:rPr>
  </w:style>
  <w:style w:type="character" w:styleId="11">
    <w:name w:val="endnote reference"/>
    <w:basedOn w:val="4"/>
    <w:semiHidden/>
    <w:unhideWhenUsed/>
    <w:uiPriority w:val="99"/>
    <w:rPr>
      <w:vertAlign w:val="superscript"/>
    </w:rPr>
  </w:style>
  <w:style w:type="paragraph" w:styleId="12">
    <w:name w:val="endnote text"/>
    <w:basedOn w:val="1"/>
    <w:link w:val="33"/>
    <w:semiHidden/>
    <w:unhideWhenUsed/>
    <w:uiPriority w:val="99"/>
    <w:rPr>
      <w:sz w:val="20"/>
      <w:szCs w:val="20"/>
    </w:rPr>
  </w:style>
  <w:style w:type="paragraph" w:styleId="13">
    <w:name w:val="footer"/>
    <w:basedOn w:val="1"/>
    <w:link w:val="26"/>
    <w:unhideWhenUsed/>
    <w:uiPriority w:val="99"/>
    <w:pPr>
      <w:tabs>
        <w:tab w:val="center" w:pos="4536"/>
        <w:tab w:val="right" w:pos="9072"/>
      </w:tabs>
    </w:pPr>
  </w:style>
  <w:style w:type="character" w:styleId="14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7"/>
    <w:unhideWhenUsed/>
    <w:qFormat/>
    <w:uiPriority w:val="0"/>
    <w:rPr>
      <w:sz w:val="20"/>
      <w:szCs w:val="20"/>
    </w:rPr>
  </w:style>
  <w:style w:type="paragraph" w:styleId="16">
    <w:name w:val="header"/>
    <w:basedOn w:val="1"/>
    <w:link w:val="25"/>
    <w:unhideWhenUsed/>
    <w:qFormat/>
    <w:uiPriority w:val="99"/>
    <w:pPr>
      <w:tabs>
        <w:tab w:val="center" w:pos="4536"/>
        <w:tab w:val="right" w:pos="9072"/>
      </w:tabs>
    </w:pPr>
  </w:style>
  <w:style w:type="table" w:styleId="17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link w:val="36"/>
    <w:qFormat/>
    <w:uiPriority w:val="0"/>
    <w:pPr>
      <w:jc w:val="center"/>
    </w:pPr>
    <w:rPr>
      <w:b/>
      <w:bCs/>
    </w:rPr>
  </w:style>
  <w:style w:type="character" w:customStyle="1" w:styleId="19">
    <w:name w:val="Nagłówek 1 Znak"/>
    <w:basedOn w:val="4"/>
    <w:link w:val="2"/>
    <w:uiPriority w:val="9"/>
    <w:rPr>
      <w:rFonts w:ascii="Arial" w:hAnsi="Arial" w:eastAsiaTheme="majorEastAsia" w:cstheme="majorBidi"/>
      <w:b/>
      <w:sz w:val="32"/>
      <w:szCs w:val="32"/>
    </w:rPr>
  </w:style>
  <w:style w:type="character" w:customStyle="1" w:styleId="20">
    <w:name w:val="Nagłówek 2 Znak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Tekst komentarza Znak"/>
    <w:basedOn w:val="4"/>
    <w:link w:val="9"/>
    <w:qFormat/>
    <w:uiPriority w:val="99"/>
    <w:rPr>
      <w:sz w:val="20"/>
      <w:szCs w:val="20"/>
    </w:rPr>
  </w:style>
  <w:style w:type="character" w:customStyle="1" w:styleId="23">
    <w:name w:val="Temat komentarza Znak"/>
    <w:basedOn w:val="22"/>
    <w:link w:val="10"/>
    <w:semiHidden/>
    <w:uiPriority w:val="99"/>
    <w:rPr>
      <w:b/>
      <w:bCs/>
      <w:sz w:val="20"/>
      <w:szCs w:val="20"/>
    </w:rPr>
  </w:style>
  <w:style w:type="character" w:customStyle="1" w:styleId="24">
    <w:name w:val="Tekst dymka Znak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5">
    <w:name w:val="Nagłówek Znak"/>
    <w:basedOn w:val="4"/>
    <w:link w:val="16"/>
    <w:uiPriority w:val="99"/>
  </w:style>
  <w:style w:type="character" w:customStyle="1" w:styleId="26">
    <w:name w:val="Stopka Znak"/>
    <w:basedOn w:val="4"/>
    <w:link w:val="13"/>
    <w:qFormat/>
    <w:uiPriority w:val="99"/>
  </w:style>
  <w:style w:type="character" w:customStyle="1" w:styleId="27">
    <w:name w:val="Tekst przypisu dolnego Znak"/>
    <w:basedOn w:val="4"/>
    <w:link w:val="15"/>
    <w:qFormat/>
    <w:uiPriority w:val="0"/>
    <w:rPr>
      <w:sz w:val="20"/>
      <w:szCs w:val="20"/>
    </w:rPr>
  </w:style>
  <w:style w:type="character" w:customStyle="1" w:styleId="28">
    <w:name w:val="normaltextrun"/>
    <w:basedOn w:val="4"/>
    <w:uiPriority w:val="0"/>
  </w:style>
  <w:style w:type="character" w:customStyle="1" w:styleId="29">
    <w:name w:val="scxw20534597"/>
    <w:basedOn w:val="4"/>
    <w:uiPriority w:val="0"/>
  </w:style>
  <w:style w:type="character" w:customStyle="1" w:styleId="30">
    <w:name w:val="eop"/>
    <w:basedOn w:val="4"/>
    <w:uiPriority w:val="0"/>
  </w:style>
  <w:style w:type="character" w:customStyle="1" w:styleId="31">
    <w:name w:val="tresc2"/>
    <w:basedOn w:val="4"/>
    <w:uiPriority w:val="0"/>
  </w:style>
  <w:style w:type="character" w:customStyle="1" w:styleId="32">
    <w:name w:val="markedcontent"/>
    <w:basedOn w:val="4"/>
    <w:uiPriority w:val="0"/>
  </w:style>
  <w:style w:type="character" w:customStyle="1" w:styleId="33">
    <w:name w:val="Tekst przypisu końcowego Znak"/>
    <w:basedOn w:val="4"/>
    <w:link w:val="12"/>
    <w:semiHidden/>
    <w:uiPriority w:val="99"/>
    <w:rPr>
      <w:sz w:val="20"/>
      <w:szCs w:val="20"/>
    </w:rPr>
  </w:style>
  <w:style w:type="paragraph" w:customStyle="1" w:styleId="34">
    <w:name w:val="OZN_RODZ_AKTU – tzn. ustawa lub rozporządzenie i organ wydający"/>
    <w:next w:val="1"/>
    <w:qFormat/>
    <w:uiPriority w:val="5"/>
    <w:pPr>
      <w:keepNext/>
      <w:suppressAutoHyphens/>
      <w:spacing w:after="120" w:line="360" w:lineRule="auto"/>
      <w:jc w:val="center"/>
    </w:pPr>
    <w:rPr>
      <w:rFonts w:ascii="Times" w:hAnsi="Times" w:eastAsia="Times New Roman" w:cs="Times New Roman"/>
      <w:b/>
      <w:bCs/>
      <w:caps/>
      <w:spacing w:val="54"/>
      <w:kern w:val="24"/>
      <w:sz w:val="24"/>
      <w:szCs w:val="24"/>
      <w:lang w:val="pl-PL" w:eastAsia="pl-PL" w:bidi="ar-SA"/>
    </w:rPr>
  </w:style>
  <w:style w:type="character" w:customStyle="1" w:styleId="35">
    <w:name w:val="Tekst podstawowy Znak"/>
    <w:basedOn w:val="4"/>
    <w:link w:val="7"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36">
    <w:name w:val="Tytuł Znak"/>
    <w:basedOn w:val="4"/>
    <w:link w:val="18"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C966-6C86-44B6-AE7F-9E9CCE6C4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Ministerstwo Rolnictwa i Rozwoju Wsi</Company>
  <Pages>2</Pages>
  <Words>341</Words>
  <Characters>2050</Characters>
  <Lines>17</Lines>
  <Paragraphs>4</Paragraphs>
  <TotalTime>1</TotalTime>
  <ScaleCrop>false</ScaleCrop>
  <LinksUpToDate>false</LinksUpToDate>
  <CharactersWithSpaces>2387</CharactersWithSpaces>
  <Application>WPS Office_12.2.0.13201_F1E327BC-269C-435d-A152-05C5408002CA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2023-08-31T08:17:00Z</dcterms:created>
  <dc:creator>wanda.klepacka</dc:creator>
  <cp:lastModifiedBy>Anna Szymańska</cp:lastModifiedBy>
  <cp:lastPrinted>2022-09-07T09:18:00Z</cp:lastPrinted>
  <dcterms:modified xsi:type="dcterms:W3CDTF">2023-09-01T18:03:33Z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0F6F85084F2544B28B94A36E7F6E1D06_13</vt:lpwstr>
  </property>
</Properties>
</file>