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9D16" w14:textId="2764D814" w:rsidR="009F2D50" w:rsidRDefault="00385E9D">
      <w:pPr>
        <w:pStyle w:val="Nagwek2"/>
        <w:keepNext w:val="0"/>
        <w:keepLines w:val="0"/>
        <w:shd w:val="clear" w:color="auto" w:fill="FFFFFF"/>
        <w:spacing w:before="0"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Ogłoszenie o naborze na wolne stanowisko pracy: kierownik BCU w ramach projektu „Utworzenie       </w:t>
      </w:r>
      <w:r>
        <w:rPr>
          <w:sz w:val="22"/>
          <w:szCs w:val="22"/>
        </w:rPr>
        <w:t xml:space="preserve"> i wsparcie funkcjonowania Branżowego Centrum Umiejętności w dziedzinie mechanizacji rolnictwa w Zespole Szkół Centrum Kształcenia Rolniczego w Krzelowie” nr. </w:t>
      </w:r>
      <w:r>
        <w:rPr>
          <w:sz w:val="22"/>
          <w:szCs w:val="22"/>
        </w:rPr>
        <w:t>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rPr>
          <w:sz w:val="22"/>
          <w:szCs w:val="22"/>
        </w:rPr>
        <w:t>CoVEs</w:t>
      </w:r>
      <w:proofErr w:type="spellEnd"/>
      <w:r>
        <w:rPr>
          <w:sz w:val="22"/>
          <w:szCs w:val="22"/>
        </w:rPr>
        <w:t xml:space="preserve">)”. </w:t>
      </w:r>
    </w:p>
    <w:p w14:paraId="1E294A42" w14:textId="77777777" w:rsidR="009F2D50" w:rsidRDefault="009F2D50">
      <w:pPr>
        <w:rPr>
          <w:b/>
        </w:rPr>
      </w:pPr>
    </w:p>
    <w:p w14:paraId="311283CB" w14:textId="77777777" w:rsidR="009F2D50" w:rsidRDefault="00385E9D">
      <w:r>
        <w:t>NABÓR NA WOLNE STANOWISKO PRACY</w:t>
      </w:r>
    </w:p>
    <w:p w14:paraId="2E56D6F8" w14:textId="77777777" w:rsidR="009F2D50" w:rsidRDefault="00385E9D">
      <w:r>
        <w:t>- KIEROWNIK BRANŻOWEGO CENTRUM UMIEJĘTNOŚCI</w:t>
      </w:r>
    </w:p>
    <w:p w14:paraId="5481A1DD" w14:textId="79E6B14F" w:rsidR="009F2D50" w:rsidRDefault="00385E9D">
      <w:r>
        <w:t xml:space="preserve">Dyrektor Zespołu Szkół Centrum Kształcenia Rolniczego im. Macieja Rataja w Krzelowie ogłasza nabór na wolne stanowisko pracy: kierownik BCU w ramach projektu „Utworzenie i wsparcie funkcjonowania Branżowego Centrum Umiejętności w dziedzinie mechanizacji rolnictwa w Zespole Szkół Centrum Kształcenia Rolniczego w Krzelowie” nr. KPO/24/BCU/W/0002 współfinansowanego             </w:t>
      </w:r>
      <w:r>
        <w:t>w ramach konkursu „Utworzenie i wsparcie funkcjonowania 120 branżowych centrów umiejętności (BCU), realizujących koncepcję centrów doskonałości zawodowej (</w:t>
      </w:r>
      <w:proofErr w:type="spellStart"/>
      <w:r>
        <w:t>CoVEs</w:t>
      </w:r>
      <w:proofErr w:type="spellEnd"/>
      <w:r>
        <w:t xml:space="preserve">)”. </w:t>
      </w:r>
    </w:p>
    <w:p w14:paraId="0C2B76DA" w14:textId="77777777" w:rsidR="009F2D50" w:rsidRDefault="00385E9D">
      <w:pPr>
        <w:rPr>
          <w:b/>
          <w:u w:val="single"/>
        </w:rPr>
      </w:pPr>
      <w:r>
        <w:rPr>
          <w:b/>
          <w:u w:val="single"/>
        </w:rPr>
        <w:t xml:space="preserve">Informacje o warunkach pracy na stanowisku: </w:t>
      </w:r>
    </w:p>
    <w:p w14:paraId="7A7B3B52" w14:textId="77777777" w:rsidR="009F2D50" w:rsidRDefault="00385E9D">
      <w:r>
        <w:t xml:space="preserve">Rodzaj umowy: </w:t>
      </w:r>
      <w:r>
        <w:tab/>
      </w:r>
      <w:r>
        <w:tab/>
      </w:r>
      <w:r>
        <w:tab/>
      </w:r>
      <w:r>
        <w:tab/>
        <w:t>umowa o pracę w niepełnym wymiarze czasu pracy</w:t>
      </w:r>
    </w:p>
    <w:p w14:paraId="649FA67B" w14:textId="77777777" w:rsidR="009F2D50" w:rsidRDefault="00385E9D">
      <w:pPr>
        <w:ind w:left="3540" w:hanging="3540"/>
      </w:pPr>
      <w:r>
        <w:t xml:space="preserve">Miejsce pracy: </w:t>
      </w:r>
      <w:r>
        <w:tab/>
        <w:t>w siedzibie Zespołu Szkół Centrum Kształcenia Rolniczego im. Macieja Rataja, Krzelów 39</w:t>
      </w:r>
    </w:p>
    <w:p w14:paraId="5BC2B9E3" w14:textId="77777777" w:rsidR="009F2D50" w:rsidRDefault="009F2D50">
      <w:pPr>
        <w:ind w:left="3540" w:hanging="3540"/>
      </w:pPr>
    </w:p>
    <w:p w14:paraId="5862274F" w14:textId="77777777" w:rsidR="009F2D50" w:rsidRDefault="00385E9D">
      <w:pPr>
        <w:ind w:left="3540" w:hanging="3540"/>
      </w:pPr>
      <w:r>
        <w:t xml:space="preserve">Okres zatrudnienia: </w:t>
      </w:r>
      <w:r>
        <w:tab/>
        <w:t>na czas określony, tj. 1.12.2024 – 30.06.2026</w:t>
      </w:r>
    </w:p>
    <w:p w14:paraId="488AE67A" w14:textId="77777777" w:rsidR="009F2D50" w:rsidRDefault="00385E9D">
      <w:pPr>
        <w:ind w:left="3540" w:hanging="3540"/>
      </w:pPr>
      <w:r>
        <w:t>Wymiar pracy:</w:t>
      </w:r>
      <w:r>
        <w:tab/>
        <w:t>3/4 etatu</w:t>
      </w:r>
    </w:p>
    <w:p w14:paraId="13B8BBED" w14:textId="77777777" w:rsidR="009F2D50" w:rsidRDefault="00385E9D">
      <w:pPr>
        <w:ind w:left="3540" w:hanging="3540"/>
      </w:pPr>
      <w:r>
        <w:t xml:space="preserve">Godziny pracy: </w:t>
      </w:r>
      <w:r>
        <w:tab/>
        <w:t>9:00 – 15:00</w:t>
      </w:r>
    </w:p>
    <w:p w14:paraId="310E3243" w14:textId="77777777" w:rsidR="009F2D50" w:rsidRDefault="00385E9D">
      <w:pPr>
        <w:spacing w:after="0"/>
      </w:pPr>
      <w:r>
        <w:t xml:space="preserve">Pozostałe warunki pracy </w:t>
      </w:r>
    </w:p>
    <w:p w14:paraId="08AB12E7" w14:textId="77777777" w:rsidR="009F2D50" w:rsidRDefault="00385E9D">
      <w:pPr>
        <w:numPr>
          <w:ilvl w:val="0"/>
          <w:numId w:val="1"/>
        </w:numPr>
        <w:spacing w:after="0"/>
        <w:ind w:left="3826" w:hanging="283"/>
      </w:pPr>
      <w:r>
        <w:t>praca biurowa</w:t>
      </w:r>
    </w:p>
    <w:p w14:paraId="2600E43D" w14:textId="77777777" w:rsidR="009F2D50" w:rsidRDefault="00385E9D">
      <w:pPr>
        <w:numPr>
          <w:ilvl w:val="0"/>
          <w:numId w:val="1"/>
        </w:numPr>
        <w:spacing w:after="0"/>
        <w:ind w:left="3826" w:hanging="283"/>
      </w:pPr>
      <w:r>
        <w:t>stanowisko samodzielne</w:t>
      </w:r>
    </w:p>
    <w:p w14:paraId="0B40B41B" w14:textId="77777777" w:rsidR="009F2D50" w:rsidRDefault="00385E9D">
      <w:pPr>
        <w:numPr>
          <w:ilvl w:val="0"/>
          <w:numId w:val="1"/>
        </w:numPr>
        <w:spacing w:after="0"/>
        <w:ind w:left="3826" w:hanging="283"/>
        <w:rPr>
          <w:highlight w:val="white"/>
        </w:rPr>
      </w:pPr>
      <w:r>
        <w:rPr>
          <w:highlight w:val="white"/>
        </w:rPr>
        <w:t xml:space="preserve">praca w warunkach biurowych/ stanowisko pracy wyposażone w komputer oraz inne urządzenia biurowe (drukarka/ kserokopiarka/ niszczarka do dokumentów/ faks, telefon). </w:t>
      </w:r>
    </w:p>
    <w:p w14:paraId="4C4A2F46" w14:textId="06A92640" w:rsidR="009F2D50" w:rsidRDefault="00385E9D">
      <w:pPr>
        <w:numPr>
          <w:ilvl w:val="0"/>
          <w:numId w:val="1"/>
        </w:numPr>
        <w:spacing w:after="0"/>
        <w:ind w:left="3826" w:hanging="283"/>
        <w:rPr>
          <w:highlight w:val="white"/>
        </w:rPr>
      </w:pPr>
      <w:r>
        <w:rPr>
          <w:highlight w:val="white"/>
        </w:rPr>
        <w:t xml:space="preserve">na stanowisku nie występują czynniki szkodliwe.                      </w:t>
      </w:r>
      <w:r>
        <w:rPr>
          <w:highlight w:val="white"/>
        </w:rPr>
        <w:t>Do uciążliwych czynników występujących na stanowisku należą: wymuszona pozycja ciała, obciążenia układu mięśniowo-szkieletowego, obciążenie wzroku, presja czasu.</w:t>
      </w:r>
    </w:p>
    <w:p w14:paraId="55046480" w14:textId="77777777" w:rsidR="009F2D50" w:rsidRDefault="009F2D50">
      <w:pPr>
        <w:ind w:left="3540" w:hanging="3540"/>
      </w:pPr>
    </w:p>
    <w:p w14:paraId="249054B3" w14:textId="77777777" w:rsidR="009F2D50" w:rsidRDefault="00385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Wymagania niezbędne: </w:t>
      </w:r>
    </w:p>
    <w:p w14:paraId="500E1478" w14:textId="77777777" w:rsidR="009F2D50" w:rsidRDefault="00385E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Wykształcenie wyższe oraz co najmniej 2-letni staż pracy.</w:t>
      </w:r>
    </w:p>
    <w:p w14:paraId="47341756" w14:textId="77777777" w:rsidR="009F2D50" w:rsidRDefault="00385E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Doświadczenie zawodowe </w:t>
      </w:r>
      <w:r>
        <w:t xml:space="preserve">w </w:t>
      </w:r>
      <w:r>
        <w:rPr>
          <w:color w:val="000000"/>
        </w:rPr>
        <w:t>instytucj</w:t>
      </w:r>
      <w:r>
        <w:t>i/placówce</w:t>
      </w:r>
      <w:r>
        <w:rPr>
          <w:color w:val="000000"/>
        </w:rPr>
        <w:t xml:space="preserve"> edukacyjnej .</w:t>
      </w:r>
    </w:p>
    <w:p w14:paraId="34700C9E" w14:textId="77777777" w:rsidR="009F2D50" w:rsidRDefault="00385E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Co najmniej 1 rok doświadczenia w zakresie kierowania </w:t>
      </w:r>
      <w:r>
        <w:rPr>
          <w:color w:val="000000"/>
        </w:rPr>
        <w:t>projektami współfinansowanymi ze środków UE.</w:t>
      </w:r>
    </w:p>
    <w:p w14:paraId="49A0E316" w14:textId="61BA8A5F" w:rsidR="009F2D50" w:rsidRDefault="00385E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Obywatelstwo polskie, pełna zdolność do czynności prawnych oraz korzystanie                         </w:t>
      </w:r>
      <w:r>
        <w:rPr>
          <w:color w:val="000000"/>
        </w:rPr>
        <w:t xml:space="preserve">z pełni praw publicznych, brak skazania prawomocnym wyrokiem sądu                                        </w:t>
      </w:r>
      <w:r>
        <w:rPr>
          <w:color w:val="000000"/>
        </w:rPr>
        <w:t>za przestępstwo popełnione umyślnie (załącznik nr 3)</w:t>
      </w:r>
    </w:p>
    <w:p w14:paraId="3C34AD17" w14:textId="77777777" w:rsidR="009F2D50" w:rsidRDefault="00385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Wymagania dodatkowe:</w:t>
      </w:r>
    </w:p>
    <w:p w14:paraId="4BE12CFD" w14:textId="77777777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preferowane wykształcenie wyższe magisterskie lub wyższe inżynierskie na kierunkach  rolniczych;</w:t>
      </w:r>
    </w:p>
    <w:p w14:paraId="1887B364" w14:textId="77777777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doświadczenie zawodowe związane z pełnieniem funkcji zarządczych w instytucji edukacyjnej;</w:t>
      </w:r>
    </w:p>
    <w:p w14:paraId="28F9AFC3" w14:textId="19E20495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znajomość zagadnień z zakresu: ustawy o finansach publicznych, ustawy                                         </w:t>
      </w:r>
      <w:r>
        <w:rPr>
          <w:color w:val="000000"/>
        </w:rPr>
        <w:t xml:space="preserve">o rachunkowości, ustawy Prawo Zamówień Publicznych, Kodeksu Postępowania Administracyjnego, przepisów Prawa oświatowego oraz wytycznych związanych                       </w:t>
      </w:r>
      <w:r>
        <w:rPr>
          <w:color w:val="000000"/>
        </w:rPr>
        <w:t>z udzielaniem zamówień i usług finansowanych ze środków UE, a także umiejętności stosowania ich w praktyce</w:t>
      </w:r>
      <w:r>
        <w:t>;</w:t>
      </w:r>
    </w:p>
    <w:p w14:paraId="0DD89AAB" w14:textId="77777777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znajomość dokumentów „Ogólne wytyczne kwalifikowalności kosztów realizowanych w MEN inwestycji w ramach Krajowego Planu Odbudowy i Zwiększania Odporności”, „Strategia Promocji i Informacji Krajowego Planu Odbudowy i Zwiększania Odporności”, Regulamin Konkursu „Utworzenie i wsparcie funkcjonowania 120 branżowych centrów umiejętności (BCU), realizujących koncepcję centrów doskonałości zawodowej (</w:t>
      </w:r>
      <w:proofErr w:type="spellStart"/>
      <w:r>
        <w:rPr>
          <w:color w:val="000000"/>
        </w:rPr>
        <w:t>CoVEs</w:t>
      </w:r>
      <w:proofErr w:type="spellEnd"/>
      <w:r>
        <w:rPr>
          <w:color w:val="000000"/>
        </w:rPr>
        <w:t>)”</w:t>
      </w:r>
      <w:r>
        <w:t>;</w:t>
      </w:r>
      <w:r>
        <w:rPr>
          <w:color w:val="000000"/>
        </w:rPr>
        <w:t xml:space="preserve"> </w:t>
      </w:r>
    </w:p>
    <w:p w14:paraId="49B248E5" w14:textId="77777777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certyfikat w zakresie metodyki zarządzania projektami (opcjonalnie)</w:t>
      </w:r>
      <w:r>
        <w:t>;</w:t>
      </w:r>
    </w:p>
    <w:p w14:paraId="57A34A90" w14:textId="77777777" w:rsidR="009F2D50" w:rsidRDefault="00385E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umiejętność obsługi </w:t>
      </w:r>
      <w:r>
        <w:rPr>
          <w:color w:val="000000"/>
        </w:rPr>
        <w:t>programów MS Office oraz szybkiego wyszukiwania informacji</w:t>
      </w:r>
      <w:r>
        <w:t>;</w:t>
      </w:r>
      <w:r>
        <w:rPr>
          <w:color w:val="000000"/>
        </w:rPr>
        <w:t xml:space="preserve"> </w:t>
      </w:r>
    </w:p>
    <w:p w14:paraId="2E705A31" w14:textId="77777777" w:rsidR="009F2D50" w:rsidRDefault="00385E9D">
      <w:pPr>
        <w:numPr>
          <w:ilvl w:val="0"/>
          <w:numId w:val="4"/>
        </w:numPr>
        <w:shd w:val="clear" w:color="auto" w:fill="FFFFFF"/>
        <w:spacing w:after="180" w:line="276" w:lineRule="auto"/>
      </w:pPr>
      <w:r>
        <w:t>umiejętność pracy na dokumentach programowych/wytycznych;</w:t>
      </w:r>
    </w:p>
    <w:p w14:paraId="2740E883" w14:textId="77777777" w:rsidR="009F2D50" w:rsidRDefault="00385E9D">
      <w:pPr>
        <w:numPr>
          <w:ilvl w:val="0"/>
          <w:numId w:val="4"/>
        </w:numPr>
        <w:shd w:val="clear" w:color="auto" w:fill="FFFFFF"/>
        <w:spacing w:after="180" w:line="276" w:lineRule="auto"/>
      </w:pPr>
      <w:r>
        <w:t>umiejętności:  koordynowania wielu działań oraz pracy w zespole, ustalania priorytetów,  działania w sytuacjach kryzysowych oraz pod presją czasu;</w:t>
      </w:r>
    </w:p>
    <w:p w14:paraId="0024B3D9" w14:textId="77777777" w:rsidR="009F2D50" w:rsidRDefault="00385E9D">
      <w:pPr>
        <w:numPr>
          <w:ilvl w:val="0"/>
          <w:numId w:val="4"/>
        </w:numPr>
        <w:shd w:val="clear" w:color="auto" w:fill="FFFFFF"/>
        <w:spacing w:after="180" w:line="276" w:lineRule="auto"/>
      </w:pPr>
      <w:r>
        <w:t xml:space="preserve">zdolności organizacyjne; </w:t>
      </w:r>
    </w:p>
    <w:p w14:paraId="1B143F89" w14:textId="77777777" w:rsidR="009F2D50" w:rsidRDefault="00385E9D">
      <w:pPr>
        <w:numPr>
          <w:ilvl w:val="0"/>
          <w:numId w:val="4"/>
        </w:numPr>
        <w:shd w:val="clear" w:color="auto" w:fill="FFFFFF"/>
        <w:spacing w:after="180" w:line="276" w:lineRule="auto"/>
        <w:rPr>
          <w:color w:val="741B47"/>
        </w:rPr>
      </w:pPr>
      <w:r>
        <w:t>odpowiedzialność i terminowość.</w:t>
      </w:r>
    </w:p>
    <w:p w14:paraId="72D62AFB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1D3BE0F6" w14:textId="77777777" w:rsidR="009F2D50" w:rsidRDefault="00385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Zakres wykonywanych zadań na stanowisku (główne obowiązki): </w:t>
      </w:r>
    </w:p>
    <w:p w14:paraId="1D3207EC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Nadzorowanie realizacji projektu zgodnie z zapisami Umowy o objęcie przedsięwzięcia wsparciem z planu Rozwojowego oraz </w:t>
      </w:r>
      <w:r>
        <w:rPr>
          <w:color w:val="000000"/>
        </w:rPr>
        <w:t>Umów partnerskich.</w:t>
      </w:r>
    </w:p>
    <w:p w14:paraId="2366B84F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Przygotowanie inwestycji (weryfikacja aspektów formalno-prawnych oraz dokumentacji przedsięwzięcia), współpraca przy realizacji zamówień publicznych, współpraca przy przygotowywaniu postępowań o udzielenie zamówień publicznych w zakresie m.in. opisu przedmiotu zamówienia, szacowania wartości przedmiotu zamówienia i kosztorysów inwestorskich w zakresie związanym z funkcjonowaniem BCU. Formalny odbiór prac od wykonawców/dostawców Projektu</w:t>
      </w:r>
      <w:r>
        <w:t>,</w:t>
      </w:r>
    </w:p>
    <w:p w14:paraId="36B984CB" w14:textId="4FF7358B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Zapewnienie komunikacji między wszystkimi </w:t>
      </w:r>
      <w:r>
        <w:rPr>
          <w:color w:val="000000"/>
        </w:rPr>
        <w:t xml:space="preserve">zaangażowanymi stronami,                                 </w:t>
      </w:r>
      <w:r>
        <w:rPr>
          <w:color w:val="000000"/>
        </w:rPr>
        <w:t>w szczególności z Dyrektorem ZSCKR, partnerami projektu, opiekunem ze strony FRSE oraz wykonawcami.</w:t>
      </w:r>
    </w:p>
    <w:p w14:paraId="06282E46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Monitorowanie zadań zaplanowanych w ramach projektu, a w szczególności zapewnienie terminowości i jakości ich wykonania.</w:t>
      </w:r>
    </w:p>
    <w:p w14:paraId="4E83F4B1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Sporządzanie dla Dyrektora ZSCKR bieżących sprawozdań z postępu realizacji prac nad projektem oraz podejmowanie w uzgodnieniu z nim ewentualnych działań korygujących. </w:t>
      </w:r>
    </w:p>
    <w:p w14:paraId="374F0C28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Przygotowywanie raportów okresowych – finansowych i rzeczowych.</w:t>
      </w:r>
    </w:p>
    <w:p w14:paraId="6E923CE9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Nadzorowanie realizacji planu finansowego związanego z przedsięwzięciem.</w:t>
      </w:r>
    </w:p>
    <w:p w14:paraId="7B37A370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Organizacja spotkań roboczych Zespołu Projektowego, przy zapewnienie efektywnej komunikacji.</w:t>
      </w:r>
    </w:p>
    <w:p w14:paraId="2085F600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Nadzór nad archiwizacją dokumentacji, zapewnieniem dostępu do dokumentów oraz ich właściwa ochrona.</w:t>
      </w:r>
    </w:p>
    <w:p w14:paraId="4E3B30A5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Uczestniczenie w kontrolach i audytach przeprowadzanych dla projektu.</w:t>
      </w:r>
    </w:p>
    <w:p w14:paraId="4FC61131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Przygotowanie dokumentacji niezbędnej do formalnego utworzenia BCU oraz wpisania go do systemu oświaty. Formułowanie celów edukacyjnych, wyznaczanie kierunków rozwoju. </w:t>
      </w:r>
    </w:p>
    <w:p w14:paraId="7C8E6A2D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Organizowanie prac związanych z powołaniem i działalnością Rady Programowej BCU.</w:t>
      </w:r>
    </w:p>
    <w:p w14:paraId="7E8C3755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Realizacja innych zadań w obrębie swojego stanowiska związanych z bieżącą realizacją projektu zgodnie z wnioskiem o dofinansowanie projektu.</w:t>
      </w:r>
    </w:p>
    <w:p w14:paraId="6433A2CD" w14:textId="77777777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Nadzorowanie procesu rekrutacji do projektu. </w:t>
      </w:r>
    </w:p>
    <w:p w14:paraId="2BF9741B" w14:textId="6EBF2C66" w:rsidR="009F2D50" w:rsidRDefault="00385E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Współpraca z pracodawcami i partnerami oraz władzami regionalnymi i lokalnymi                </w:t>
      </w:r>
      <w:r>
        <w:rPr>
          <w:color w:val="000000"/>
        </w:rPr>
        <w:t>w ramach Rady BCU.</w:t>
      </w:r>
    </w:p>
    <w:p w14:paraId="1BE7FD49" w14:textId="77777777" w:rsidR="009F2D50" w:rsidRDefault="00385E9D">
      <w:pPr>
        <w:numPr>
          <w:ilvl w:val="0"/>
          <w:numId w:val="5"/>
        </w:numPr>
        <w:shd w:val="clear" w:color="auto" w:fill="FFFFFF"/>
        <w:spacing w:after="0" w:line="294" w:lineRule="auto"/>
        <w:rPr>
          <w:rFonts w:ascii="Arial" w:eastAsia="Arial" w:hAnsi="Arial" w:cs="Arial"/>
        </w:rPr>
      </w:pPr>
      <w:r>
        <w:t>Wykonywanie innej pracy w obrębie swojego stanowiska w ramach działalności BCU.</w:t>
      </w:r>
    </w:p>
    <w:p w14:paraId="2DECAC51" w14:textId="77777777" w:rsidR="009F2D50" w:rsidRDefault="00385E9D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odpowiedzialność za zapewnienie właściwej eksploatacji powstałej infrastruktury, wykorzystanie powstałych zasobów zgodnie z przeznaczeniem oraz obowiązującymi normami prawnymi i technicznymi,</w:t>
      </w:r>
    </w:p>
    <w:p w14:paraId="6B9B6E3F" w14:textId="77777777" w:rsidR="009F2D50" w:rsidRDefault="00385E9D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zapewnienie logistyki wykorzystania zakupionej infrastruktury na cele edukacyjno-szkoleniowe</w:t>
      </w:r>
    </w:p>
    <w:p w14:paraId="44E16A63" w14:textId="77777777" w:rsidR="009F2D50" w:rsidRDefault="00385E9D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przygotowywanie plany przeglądów, konserwacji i serwisu i odpowiedzialność za utrzymanie odpowiedniego stanu technicznego sprzętu</w:t>
      </w:r>
    </w:p>
    <w:p w14:paraId="16BB296A" w14:textId="77777777" w:rsidR="009F2D50" w:rsidRDefault="00385E9D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 xml:space="preserve">nadzór merytoryczny nad działaniem BCU, </w:t>
      </w:r>
    </w:p>
    <w:p w14:paraId="25308BFF" w14:textId="77777777" w:rsidR="009F2D50" w:rsidRDefault="00385E9D">
      <w:pPr>
        <w:numPr>
          <w:ilvl w:val="0"/>
          <w:numId w:val="5"/>
        </w:numPr>
        <w:shd w:val="clear" w:color="auto" w:fill="FFFFFF"/>
        <w:spacing w:after="140" w:line="294" w:lineRule="auto"/>
      </w:pPr>
      <w:r>
        <w:t xml:space="preserve">formułowanie celów edukacyjnych i wyznaczanie kierunków rozwoju BCU, koordynacja zajęć edukacyjno-szkoleniowych. </w:t>
      </w:r>
    </w:p>
    <w:p w14:paraId="527769DC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A250DEA" w14:textId="77777777" w:rsidR="009F2D50" w:rsidRDefault="00385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Wymagane dokumenty: </w:t>
      </w:r>
    </w:p>
    <w:p w14:paraId="0A93A08E" w14:textId="77777777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CV</w:t>
      </w:r>
    </w:p>
    <w:p w14:paraId="5C831331" w14:textId="77777777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Kwestionariusz osobowy (załącznik nr 1 do ogłoszenia)</w:t>
      </w:r>
    </w:p>
    <w:p w14:paraId="2B843411" w14:textId="77777777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Dokumenty poświadczające wykształcenie oraz inne dokumenty o posiadanych kwalifikacjach i umiejętnościach</w:t>
      </w:r>
    </w:p>
    <w:p w14:paraId="09CE2DEC" w14:textId="77777777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Obowiązek informacyjny (załącznik nr 2 do ogłoszenia)</w:t>
      </w:r>
    </w:p>
    <w:p w14:paraId="45C45D9F" w14:textId="77777777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Oświadczenie o posiadanym obywatelstwie polskim, pełnej zdolności do czynności prawnych oraz korzystaniu z pełni praw publicznych, braku skazania prawomocnym wyrokiem sądu za przestępstwo popełnione umyślnie (załącznik nr 3 do ogłoszenia). </w:t>
      </w:r>
    </w:p>
    <w:p w14:paraId="19488105" w14:textId="2659F5B6" w:rsidR="009F2D50" w:rsidRDefault="00385E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highlight w:val="white"/>
        </w:rPr>
        <w:t xml:space="preserve">oświadczenie o wyrażeniu zgody na przetwarzanie danych osobowych zawartych                     </w:t>
      </w:r>
      <w:r>
        <w:rPr>
          <w:highlight w:val="white"/>
        </w:rPr>
        <w:t>w dokumentach składanych w związku z naborem, dla potrzeb niezbędnych dla realizacji procesu rekrutacji</w:t>
      </w:r>
      <w:r w:rsidR="00A90819" w:rsidRPr="00A90819">
        <w:t xml:space="preserve"> </w:t>
      </w:r>
      <w:r w:rsidR="00A90819">
        <w:t>(</w:t>
      </w:r>
      <w:r w:rsidR="00A90819" w:rsidRPr="00A90819">
        <w:t>załącznik nr 3 do ogłoszenia</w:t>
      </w:r>
      <w:r w:rsidR="00A90819">
        <w:t>)</w:t>
      </w:r>
      <w:r>
        <w:rPr>
          <w:highlight w:val="white"/>
        </w:rPr>
        <w:t>;</w:t>
      </w:r>
    </w:p>
    <w:p w14:paraId="0D8A51A5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E6ADC98" w14:textId="77777777" w:rsidR="009F2D50" w:rsidRDefault="00385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Warunki zatrudnienia osób niepełnosprawnych. </w:t>
      </w:r>
    </w:p>
    <w:p w14:paraId="349D68CB" w14:textId="77777777" w:rsidR="009F2D50" w:rsidRDefault="00385E9D">
      <w:pPr>
        <w:ind w:left="360"/>
      </w:pPr>
      <w:r>
        <w:t xml:space="preserve">W miesiącu poprzedzającym datę upublicznienia ogłoszenia wskaźnik zatrudnienia osób niepełnosprawnych w rozumieniu przepisów o rehabilitacji zawodowej i społecznej oraz zatrudnieniu osób niepełnosprawnych jest </w:t>
      </w:r>
      <w:r w:rsidRPr="00385E9D">
        <w:t>niższy niż 6%</w:t>
      </w:r>
    </w:p>
    <w:p w14:paraId="15CA08B8" w14:textId="77777777" w:rsidR="009F2D50" w:rsidRDefault="009F2D50">
      <w:pPr>
        <w:ind w:left="360"/>
      </w:pPr>
    </w:p>
    <w:p w14:paraId="02BD2D93" w14:textId="77777777" w:rsidR="009F2D50" w:rsidRDefault="00385E9D">
      <w:pPr>
        <w:ind w:left="360"/>
      </w:pPr>
      <w:r>
        <w:t xml:space="preserve">Wymagane dokumenty aplikacyjne należy: </w:t>
      </w:r>
    </w:p>
    <w:p w14:paraId="2E8A12C1" w14:textId="77777777" w:rsidR="009F2D50" w:rsidRDefault="00385E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Złożyć osobiście (lub przesłać pocztą tradycyjną) w sekretariacie ZS CKR, Krzelów 39, 28-340 Krzelów z dopiskiem na kopercie „OFERTA PRACY – KIEROWNIK BRANŻOWEGO</w:t>
      </w:r>
    </w:p>
    <w:p w14:paraId="01FE525B" w14:textId="77777777" w:rsidR="009F2D50" w:rsidRDefault="00385E9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>
        <w:rPr>
          <w:color w:val="000000"/>
        </w:rPr>
        <w:t>CENTRUM UMIEJĘTNOŚCI”, lub</w:t>
      </w:r>
    </w:p>
    <w:p w14:paraId="14AA282E" w14:textId="66DFC1B3" w:rsidR="009F2D50" w:rsidRDefault="00385E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Przesłać</w:t>
      </w:r>
      <w:r>
        <w:rPr>
          <w:color w:val="000000"/>
        </w:rPr>
        <w:t xml:space="preserve"> za pośrednictwem poczty elektronicznej na adres: </w:t>
      </w:r>
      <w:hyperlink r:id="rId8">
        <w:r w:rsidR="009F2D50" w:rsidRPr="00385E9D">
          <w:t>zsckpkrzelow@op.pl</w:t>
        </w:r>
      </w:hyperlink>
      <w:r w:rsidRPr="00385E9D">
        <w:t xml:space="preserve"> </w:t>
      </w:r>
      <w:r>
        <w:t xml:space="preserve">                                       </w:t>
      </w:r>
      <w:r w:rsidRPr="00385E9D">
        <w:rPr>
          <w:color w:val="000000"/>
        </w:rPr>
        <w:t>z dopiskiem: „</w:t>
      </w:r>
      <w:r w:rsidRPr="00385E9D">
        <w:t>z dopiskiem na kopercie „OFERTA PRACY – KIEROWNIK BRANŻOWEG</w:t>
      </w:r>
      <w:r>
        <w:t xml:space="preserve">O CENTRUM </w:t>
      </w:r>
      <w:r>
        <w:t>UMIEJĘTNOŚCI”</w:t>
      </w:r>
      <w:r>
        <w:rPr>
          <w:color w:val="000000"/>
        </w:rPr>
        <w:t>”</w:t>
      </w:r>
    </w:p>
    <w:p w14:paraId="5ED42C40" w14:textId="32D78BC2" w:rsidR="009F2D50" w:rsidRDefault="00385E9D">
      <w:pPr>
        <w:ind w:left="708"/>
      </w:pPr>
      <w:r>
        <w:t>W terminie do 2</w:t>
      </w:r>
      <w:r w:rsidR="00DA65E6">
        <w:t>9</w:t>
      </w:r>
      <w:r>
        <w:t>.11.2024 do godziny 12:00</w:t>
      </w:r>
    </w:p>
    <w:p w14:paraId="0CB2854B" w14:textId="77777777" w:rsidR="009F2D50" w:rsidRDefault="00385E9D">
      <w:pPr>
        <w:ind w:left="708"/>
      </w:pPr>
      <w:r>
        <w:t xml:space="preserve">Aplikacje, które wpłyną po terminie nie będą rozpatrywane. </w:t>
      </w:r>
    </w:p>
    <w:p w14:paraId="37B05342" w14:textId="77777777" w:rsidR="009F2D50" w:rsidRDefault="00385E9D">
      <w:pPr>
        <w:ind w:left="708"/>
      </w:pPr>
      <w:r>
        <w:t xml:space="preserve">Nabór, po zweryfikowaniu wymagań formalnych, będzie przeprowadzony w formie rozmowy kwalifikacyjnej z wybranymi kandydatami, o której zostaną poinformowani telefonicznie. </w:t>
      </w:r>
    </w:p>
    <w:p w14:paraId="0276C99F" w14:textId="77777777" w:rsidR="009F2D50" w:rsidRDefault="00385E9D">
      <w:pPr>
        <w:ind w:left="708"/>
      </w:pPr>
      <w:r>
        <w:t>Informacja o wyniku naboru będzie umieszczona na stronie internetowej ZSCKR http://zsckpkrzelow.pl/</w:t>
      </w:r>
    </w:p>
    <w:p w14:paraId="2221868C" w14:textId="77777777" w:rsidR="009F2D50" w:rsidRDefault="009F2D50"/>
    <w:p w14:paraId="7B335BA9" w14:textId="77777777" w:rsidR="009F2D50" w:rsidRDefault="009F2D50"/>
    <w:p w14:paraId="7C505914" w14:textId="77777777" w:rsidR="009F2D50" w:rsidRDefault="009F2D50"/>
    <w:p w14:paraId="317649AE" w14:textId="77777777" w:rsidR="009F2D50" w:rsidRDefault="00385E9D">
      <w:r>
        <w:t xml:space="preserve"> </w:t>
      </w:r>
    </w:p>
    <w:p w14:paraId="21F563F7" w14:textId="77777777" w:rsidR="009F2D50" w:rsidRDefault="009F2D50"/>
    <w:sectPr w:rsidR="009F2D50">
      <w:headerReference w:type="default" r:id="rId9"/>
      <w:pgSz w:w="11906" w:h="16838"/>
      <w:pgMar w:top="1702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AC71E" w14:textId="77777777" w:rsidR="00A77115" w:rsidRDefault="00A77115">
      <w:pPr>
        <w:spacing w:after="0" w:line="240" w:lineRule="auto"/>
      </w:pPr>
      <w:r>
        <w:separator/>
      </w:r>
    </w:p>
  </w:endnote>
  <w:endnote w:type="continuationSeparator" w:id="0">
    <w:p w14:paraId="027C7330" w14:textId="77777777" w:rsidR="00A77115" w:rsidRDefault="00A7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2DE05" w14:textId="77777777" w:rsidR="00A77115" w:rsidRDefault="00A77115">
      <w:pPr>
        <w:spacing w:after="0" w:line="240" w:lineRule="auto"/>
      </w:pPr>
      <w:r>
        <w:separator/>
      </w:r>
    </w:p>
  </w:footnote>
  <w:footnote w:type="continuationSeparator" w:id="0">
    <w:p w14:paraId="344525FE" w14:textId="77777777" w:rsidR="00A77115" w:rsidRDefault="00A7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4EEC" w14:textId="77777777" w:rsidR="009F2D50" w:rsidRDefault="00385E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CC255F2" wp14:editId="1667CF54">
          <wp:extent cx="5600700" cy="712470"/>
          <wp:effectExtent l="0" t="0" r="0" b="0"/>
          <wp:docPr id="4974275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644"/>
    <w:multiLevelType w:val="multilevel"/>
    <w:tmpl w:val="DF0EB9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E3627"/>
    <w:multiLevelType w:val="multilevel"/>
    <w:tmpl w:val="88EAF1D0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252E1C22"/>
    <w:multiLevelType w:val="multilevel"/>
    <w:tmpl w:val="0D722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F3A7D"/>
    <w:multiLevelType w:val="multilevel"/>
    <w:tmpl w:val="3DA8C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09A9"/>
    <w:multiLevelType w:val="multilevel"/>
    <w:tmpl w:val="74F68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C6203F"/>
    <w:multiLevelType w:val="multilevel"/>
    <w:tmpl w:val="9B2C7B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42F6A"/>
    <w:multiLevelType w:val="multilevel"/>
    <w:tmpl w:val="3ED286D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602695">
    <w:abstractNumId w:val="1"/>
  </w:num>
  <w:num w:numId="2" w16cid:durableId="390541362">
    <w:abstractNumId w:val="3"/>
  </w:num>
  <w:num w:numId="3" w16cid:durableId="1825464741">
    <w:abstractNumId w:val="6"/>
  </w:num>
  <w:num w:numId="4" w16cid:durableId="386345142">
    <w:abstractNumId w:val="4"/>
  </w:num>
  <w:num w:numId="5" w16cid:durableId="2041590398">
    <w:abstractNumId w:val="0"/>
  </w:num>
  <w:num w:numId="6" w16cid:durableId="466701700">
    <w:abstractNumId w:val="2"/>
  </w:num>
  <w:num w:numId="7" w16cid:durableId="132411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0"/>
    <w:rsid w:val="00385E9D"/>
    <w:rsid w:val="0077073A"/>
    <w:rsid w:val="009C071F"/>
    <w:rsid w:val="009F2D50"/>
    <w:rsid w:val="00A77115"/>
    <w:rsid w:val="00A90819"/>
    <w:rsid w:val="00BB64EE"/>
    <w:rsid w:val="00C950F1"/>
    <w:rsid w:val="00D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3A9E"/>
  <w15:docId w15:val="{1F706AE6-2AD2-41CA-ADFA-BAEC4D4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50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63"/>
  </w:style>
  <w:style w:type="paragraph" w:styleId="Stopka">
    <w:name w:val="footer"/>
    <w:basedOn w:val="Normalny"/>
    <w:link w:val="Stopka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6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ckpkrzelow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mftMQGVR0x2fP63C3L7NZlUJA==">CgMxLjA4AHIhMUtremNHVTZyd2hMVTM2RWQxU0lCSlZ3d0tCLXlmMWkw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renata.mamrol@bldg.pl</dc:creator>
  <cp:lastModifiedBy>Ewa Puto</cp:lastModifiedBy>
  <cp:revision>2</cp:revision>
  <dcterms:created xsi:type="dcterms:W3CDTF">2024-11-19T19:21:00Z</dcterms:created>
  <dcterms:modified xsi:type="dcterms:W3CDTF">2024-11-19T19:21:00Z</dcterms:modified>
</cp:coreProperties>
</file>