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3F3F2" w14:textId="4B001CD8" w:rsidR="00CD1567" w:rsidRPr="006D1F4C" w:rsidRDefault="00CD1567" w:rsidP="007C74CF">
      <w:pPr>
        <w:keepNext/>
        <w:suppressAutoHyphens/>
        <w:jc w:val="both"/>
        <w:outlineLvl w:val="0"/>
        <w:rPr>
          <w:rFonts w:ascii="Arial" w:hAnsi="Arial" w:cs="Arial"/>
          <w:bCs/>
          <w:kern w:val="32"/>
          <w:sz w:val="20"/>
          <w:szCs w:val="20"/>
          <w:lang w:eastAsia="ar-SA"/>
        </w:rPr>
      </w:pPr>
      <w:r w:rsidRPr="006D1F4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</w:t>
      </w:r>
      <w:r w:rsidRPr="006D1F4C">
        <w:rPr>
          <w:rFonts w:ascii="Arial" w:hAnsi="Arial" w:cs="Arial"/>
          <w:bCs/>
          <w:kern w:val="32"/>
          <w:sz w:val="20"/>
          <w:szCs w:val="20"/>
          <w:lang w:eastAsia="ar-SA"/>
        </w:rPr>
        <w:t>Załącznik nr</w:t>
      </w:r>
      <w:r w:rsidR="000B7EB3" w:rsidRPr="006D1F4C">
        <w:rPr>
          <w:rFonts w:ascii="Arial" w:hAnsi="Arial" w:cs="Arial"/>
          <w:bCs/>
          <w:kern w:val="32"/>
          <w:sz w:val="20"/>
          <w:szCs w:val="20"/>
          <w:lang w:eastAsia="ar-SA"/>
        </w:rPr>
        <w:t xml:space="preserve"> 1</w:t>
      </w:r>
    </w:p>
    <w:p w14:paraId="6BCC2575" w14:textId="6C724C19" w:rsidR="00CD1567" w:rsidRPr="006D1F4C" w:rsidRDefault="00CD1567" w:rsidP="007C74CF">
      <w:pPr>
        <w:ind w:right="141"/>
        <w:jc w:val="both"/>
        <w:rPr>
          <w:rFonts w:ascii="Arial" w:hAnsi="Arial" w:cs="Arial"/>
          <w:b/>
          <w:sz w:val="22"/>
          <w:szCs w:val="22"/>
        </w:rPr>
      </w:pPr>
      <w:r w:rsidRPr="006D1F4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</w:t>
      </w:r>
    </w:p>
    <w:p w14:paraId="3A1D7EB5" w14:textId="596DF453" w:rsidR="00622395" w:rsidRPr="006D1F4C" w:rsidRDefault="00CD1567" w:rsidP="007C74CF">
      <w:pPr>
        <w:ind w:right="141"/>
        <w:jc w:val="both"/>
        <w:rPr>
          <w:rFonts w:ascii="Arial" w:hAnsi="Arial" w:cs="Arial"/>
          <w:b/>
          <w:sz w:val="22"/>
          <w:szCs w:val="22"/>
        </w:rPr>
      </w:pPr>
      <w:r w:rsidRPr="006D1F4C">
        <w:rPr>
          <w:rFonts w:ascii="Arial" w:hAnsi="Arial" w:cs="Arial"/>
          <w:b/>
          <w:sz w:val="22"/>
          <w:szCs w:val="22"/>
        </w:rPr>
        <w:t xml:space="preserve">  </w:t>
      </w:r>
      <w:r w:rsidR="00622395" w:rsidRPr="006D1F4C">
        <w:rPr>
          <w:rFonts w:ascii="Arial" w:hAnsi="Arial" w:cs="Arial"/>
          <w:b/>
          <w:sz w:val="22"/>
          <w:szCs w:val="22"/>
        </w:rPr>
        <w:tab/>
      </w:r>
      <w:r w:rsidR="00622395" w:rsidRPr="006D1F4C">
        <w:rPr>
          <w:rFonts w:ascii="Arial" w:hAnsi="Arial" w:cs="Arial"/>
          <w:b/>
          <w:sz w:val="22"/>
          <w:szCs w:val="22"/>
        </w:rPr>
        <w:tab/>
      </w:r>
      <w:r w:rsidR="00622395" w:rsidRPr="006D1F4C">
        <w:rPr>
          <w:rFonts w:ascii="Arial" w:hAnsi="Arial" w:cs="Arial"/>
          <w:b/>
          <w:sz w:val="22"/>
          <w:szCs w:val="22"/>
        </w:rPr>
        <w:tab/>
      </w:r>
      <w:r w:rsidR="00622395" w:rsidRPr="006D1F4C">
        <w:rPr>
          <w:rFonts w:ascii="Arial" w:hAnsi="Arial" w:cs="Arial"/>
          <w:b/>
          <w:sz w:val="22"/>
          <w:szCs w:val="22"/>
        </w:rPr>
        <w:tab/>
      </w:r>
      <w:r w:rsidR="00622395" w:rsidRPr="006D1F4C">
        <w:rPr>
          <w:rFonts w:ascii="Arial" w:hAnsi="Arial" w:cs="Arial"/>
          <w:b/>
          <w:sz w:val="22"/>
          <w:szCs w:val="22"/>
        </w:rPr>
        <w:tab/>
      </w:r>
    </w:p>
    <w:p w14:paraId="34F5F30C" w14:textId="77777777" w:rsidR="007C74CF" w:rsidRDefault="007C74CF" w:rsidP="007C74CF">
      <w:pPr>
        <w:jc w:val="center"/>
        <w:rPr>
          <w:b/>
          <w:bCs/>
        </w:rPr>
      </w:pPr>
      <w:r>
        <w:rPr>
          <w:b/>
          <w:bCs/>
        </w:rPr>
        <w:t>OPIS PRZEDMIOTU ZAMÓWIENIA (OPZ)</w:t>
      </w:r>
    </w:p>
    <w:p w14:paraId="6F1B9094" w14:textId="77777777" w:rsidR="007C74CF" w:rsidRDefault="007C74CF" w:rsidP="007C74CF">
      <w:pPr>
        <w:jc w:val="center"/>
        <w:rPr>
          <w:b/>
          <w:bCs/>
          <w:sz w:val="22"/>
        </w:rPr>
      </w:pPr>
    </w:p>
    <w:p w14:paraId="5A79D2F9" w14:textId="77777777" w:rsidR="007C74CF" w:rsidRDefault="007C74CF" w:rsidP="007C74CF">
      <w:pPr>
        <w:jc w:val="both"/>
        <w:rPr>
          <w:b/>
          <w:bCs/>
        </w:rPr>
      </w:pPr>
      <w:r>
        <w:rPr>
          <w:b/>
          <w:bCs/>
        </w:rPr>
        <w:t>Aktualizacja i wdrożenie Systemu Zarządzania Bezpieczeństwem Informacji (SZBI)</w:t>
      </w:r>
      <w:r>
        <w:br/>
        <w:t xml:space="preserve">zgodnie z </w:t>
      </w:r>
      <w:r>
        <w:rPr>
          <w:b/>
          <w:bCs/>
        </w:rPr>
        <w:t>PN-EN ISO/IEC 27001:2023-08</w:t>
      </w:r>
      <w:r>
        <w:t xml:space="preserve">, </w:t>
      </w:r>
      <w:r>
        <w:rPr>
          <w:b/>
          <w:bCs/>
        </w:rPr>
        <w:t>PN-EN ISO/IEC 27002:2023-01, PN-EN ISO/IEC 27005:2025-01</w:t>
      </w:r>
      <w:r>
        <w:t xml:space="preserve">, </w:t>
      </w:r>
      <w:r>
        <w:rPr>
          <w:b/>
          <w:bCs/>
        </w:rPr>
        <w:t>PN-EN ISO 22301:2020-04</w:t>
      </w:r>
      <w:r>
        <w:t xml:space="preserve"> z uwzględnieniem </w:t>
      </w:r>
      <w:r>
        <w:rPr>
          <w:b/>
          <w:bCs/>
        </w:rPr>
        <w:t>KRI, KSC, NIS2 oraz RODO</w:t>
      </w:r>
    </w:p>
    <w:p w14:paraId="318513EB" w14:textId="77777777" w:rsidR="007C74CF" w:rsidRDefault="007C74CF" w:rsidP="007C74CF">
      <w:pPr>
        <w:jc w:val="both"/>
      </w:pPr>
    </w:p>
    <w:p w14:paraId="0E9F7C77" w14:textId="77777777" w:rsidR="007C74CF" w:rsidRDefault="007C74CF" w:rsidP="007C74CF">
      <w:pPr>
        <w:jc w:val="both"/>
        <w:rPr>
          <w:b/>
          <w:bCs/>
        </w:rPr>
      </w:pPr>
      <w:r>
        <w:rPr>
          <w:b/>
          <w:bCs/>
        </w:rPr>
        <w:t>1. Przedmiot zamówienia</w:t>
      </w:r>
    </w:p>
    <w:p w14:paraId="1776AB30" w14:textId="18D4BAF3" w:rsidR="007C74CF" w:rsidRDefault="007C74CF" w:rsidP="007C74CF">
      <w:pPr>
        <w:jc w:val="both"/>
      </w:pPr>
      <w:r>
        <w:t xml:space="preserve">Przedmiotem zamówienia jest usługa polegająca na </w:t>
      </w:r>
      <w:r>
        <w:rPr>
          <w:b/>
          <w:bCs/>
        </w:rPr>
        <w:t xml:space="preserve">wdrożeniu, aktualizacji </w:t>
      </w:r>
      <w:r w:rsidR="00DF70EF">
        <w:rPr>
          <w:b/>
          <w:bCs/>
        </w:rPr>
        <w:t xml:space="preserve">                                                  </w:t>
      </w:r>
      <w:r>
        <w:rPr>
          <w:b/>
          <w:bCs/>
        </w:rPr>
        <w:t>i uporządkowaniu Systemu Zarządzania Bezpieczeństwem Informacji (</w:t>
      </w:r>
      <w:proofErr w:type="gramStart"/>
      <w:r>
        <w:rPr>
          <w:b/>
          <w:bCs/>
        </w:rPr>
        <w:t>SZBI)</w:t>
      </w:r>
      <w:r w:rsidR="00DF70EF">
        <w:t xml:space="preserve">   </w:t>
      </w:r>
      <w:proofErr w:type="gramEnd"/>
      <w:r w:rsidR="00DF70EF">
        <w:t xml:space="preserve">                                      </w:t>
      </w:r>
      <w:r>
        <w:t>w Organizacji, obejmująca prace analityczne, doradcze, wdrożeniowe, dokumentacyjne i szkoleniowe, zgodne z aktualnymi normami i przepisami prawa.</w:t>
      </w:r>
    </w:p>
    <w:p w14:paraId="3E920EA1" w14:textId="77777777" w:rsidR="007C74CF" w:rsidRDefault="007C74CF" w:rsidP="007C74CF">
      <w:pPr>
        <w:jc w:val="both"/>
      </w:pPr>
      <w:r>
        <w:t xml:space="preserve">Celem jest doprowadzenie organizacji do </w:t>
      </w:r>
      <w:r>
        <w:rPr>
          <w:b/>
          <w:bCs/>
        </w:rPr>
        <w:t>pełnej zgodności z wymaganiami norm PN-EN ISO/IEC 27001:2023-08</w:t>
      </w:r>
      <w:r>
        <w:t xml:space="preserve"> oraz powiązanymi normami, a także </w:t>
      </w:r>
      <w:r>
        <w:rPr>
          <w:b/>
          <w:bCs/>
        </w:rPr>
        <w:t>zapewnienie zgodności z przepisami prawa krajowego i europejskiego dotyczącymi bezpieczeństwa informacji i </w:t>
      </w:r>
      <w:proofErr w:type="spellStart"/>
      <w:r>
        <w:rPr>
          <w:b/>
          <w:bCs/>
        </w:rPr>
        <w:t>cyberbezpieczeństwa</w:t>
      </w:r>
      <w:proofErr w:type="spellEnd"/>
      <w:r>
        <w:t>, w szczególności KRI, KSC, NIS2 i RODO.</w:t>
      </w:r>
    </w:p>
    <w:p w14:paraId="04480731" w14:textId="77777777" w:rsidR="007C74CF" w:rsidRDefault="007C74CF" w:rsidP="007C74CF">
      <w:pPr>
        <w:jc w:val="both"/>
      </w:pPr>
      <w:r>
        <w:t xml:space="preserve">Zakres zamówienia obejmuje zarówno </w:t>
      </w:r>
      <w:r>
        <w:rPr>
          <w:b/>
          <w:bCs/>
        </w:rPr>
        <w:t>opracowanie dokumentacji</w:t>
      </w:r>
      <w:r>
        <w:t xml:space="preserve">, jak i jej </w:t>
      </w:r>
      <w:r>
        <w:rPr>
          <w:b/>
          <w:bCs/>
        </w:rPr>
        <w:t>wdrożenie oraz szkolenia</w:t>
      </w:r>
      <w:r>
        <w:t xml:space="preserve">, w tym elementy </w:t>
      </w:r>
      <w:r>
        <w:rPr>
          <w:b/>
          <w:bCs/>
        </w:rPr>
        <w:t>ciągłości działania (BCMS)</w:t>
      </w:r>
      <w:r>
        <w:t xml:space="preserve"> zgodne z PN-EN ISO 22301:2020-04.</w:t>
      </w:r>
    </w:p>
    <w:p w14:paraId="6763D187" w14:textId="77777777" w:rsidR="007C74CF" w:rsidRDefault="007C74CF" w:rsidP="007C74CF">
      <w:pPr>
        <w:jc w:val="both"/>
      </w:pPr>
    </w:p>
    <w:p w14:paraId="5A4887F7" w14:textId="77777777" w:rsidR="007C74CF" w:rsidRDefault="007C74CF" w:rsidP="007C74CF">
      <w:pPr>
        <w:jc w:val="both"/>
        <w:rPr>
          <w:b/>
          <w:bCs/>
        </w:rPr>
      </w:pPr>
      <w:r>
        <w:rPr>
          <w:b/>
          <w:bCs/>
        </w:rPr>
        <w:t>2. Cele realizacji zamówienia</w:t>
      </w:r>
    </w:p>
    <w:p w14:paraId="2B94EC2B" w14:textId="77777777" w:rsidR="007C74CF" w:rsidRDefault="007C74CF" w:rsidP="007C74CF">
      <w:pPr>
        <w:jc w:val="both"/>
      </w:pPr>
      <w:r>
        <w:t>Realizacja zamówienia ma zapewnić:</w:t>
      </w:r>
    </w:p>
    <w:p w14:paraId="0B34F482" w14:textId="77777777" w:rsidR="007C74CF" w:rsidRDefault="007C74CF" w:rsidP="007C74CF">
      <w:pPr>
        <w:numPr>
          <w:ilvl w:val="0"/>
          <w:numId w:val="15"/>
        </w:numPr>
        <w:spacing w:after="160" w:line="276" w:lineRule="auto"/>
        <w:jc w:val="both"/>
      </w:pPr>
      <w:r>
        <w:rPr>
          <w:b/>
          <w:bCs/>
        </w:rPr>
        <w:t>Stworzenie lub aktualizację Systemu Zarządzania Bezpieczeństwem Informacji</w:t>
      </w:r>
      <w:r>
        <w:t>, zgodnego z PN-EN ISO/IEC 27001:2023-08 oraz normami wspierającymi.</w:t>
      </w:r>
    </w:p>
    <w:p w14:paraId="0994CC43" w14:textId="77777777" w:rsidR="007C74CF" w:rsidRDefault="007C74CF" w:rsidP="007C74CF">
      <w:pPr>
        <w:numPr>
          <w:ilvl w:val="0"/>
          <w:numId w:val="15"/>
        </w:numPr>
        <w:spacing w:after="160" w:line="276" w:lineRule="auto"/>
        <w:jc w:val="both"/>
      </w:pPr>
      <w:r>
        <w:rPr>
          <w:b/>
          <w:bCs/>
        </w:rPr>
        <w:t>Wdrożenie mechanizmów bezpieczeństwa</w:t>
      </w:r>
      <w:r>
        <w:t>, obejmujących rozwiązania organizacyjne, techniczne oraz zarządcze.</w:t>
      </w:r>
    </w:p>
    <w:p w14:paraId="2C6CE030" w14:textId="77777777" w:rsidR="007C74CF" w:rsidRDefault="007C74CF" w:rsidP="007C74CF">
      <w:pPr>
        <w:numPr>
          <w:ilvl w:val="0"/>
          <w:numId w:val="15"/>
        </w:numPr>
        <w:spacing w:after="160" w:line="276" w:lineRule="auto"/>
        <w:jc w:val="both"/>
      </w:pPr>
      <w:r>
        <w:rPr>
          <w:b/>
          <w:bCs/>
        </w:rPr>
        <w:t>Ocenę i zarządzanie ryzykiem</w:t>
      </w:r>
      <w:r>
        <w:t>, zgodnie z PN-EN ISO/IEC 27005:2025-01.</w:t>
      </w:r>
    </w:p>
    <w:p w14:paraId="67E14D9A" w14:textId="77777777" w:rsidR="007C74CF" w:rsidRDefault="007C74CF" w:rsidP="007C74CF">
      <w:pPr>
        <w:numPr>
          <w:ilvl w:val="0"/>
          <w:numId w:val="15"/>
        </w:numPr>
        <w:spacing w:after="160" w:line="276" w:lineRule="auto"/>
        <w:jc w:val="both"/>
      </w:pPr>
      <w:r>
        <w:rPr>
          <w:b/>
          <w:bCs/>
        </w:rPr>
        <w:t>Zaprojektowanie i wdrożenie systemu ciągłości działania</w:t>
      </w:r>
      <w:r>
        <w:t xml:space="preserve"> (BCMS) zgodnego z PN-EN ISO 22301:2020-04.</w:t>
      </w:r>
    </w:p>
    <w:p w14:paraId="496B07AD" w14:textId="77777777" w:rsidR="007C74CF" w:rsidRDefault="007C74CF" w:rsidP="007C74CF">
      <w:pPr>
        <w:numPr>
          <w:ilvl w:val="0"/>
          <w:numId w:val="15"/>
        </w:numPr>
        <w:spacing w:after="160" w:line="276" w:lineRule="auto"/>
        <w:jc w:val="both"/>
      </w:pPr>
      <w:r>
        <w:rPr>
          <w:b/>
          <w:bCs/>
        </w:rPr>
        <w:t>Zgodność z regulacjami prawnymi</w:t>
      </w:r>
      <w:r>
        <w:t>, w tym KRI, ustawą o KSC, dyrektywą NIS2 i RODO.</w:t>
      </w:r>
    </w:p>
    <w:p w14:paraId="2A1265EB" w14:textId="77777777" w:rsidR="007C74CF" w:rsidRDefault="007C74CF" w:rsidP="007C74CF">
      <w:pPr>
        <w:numPr>
          <w:ilvl w:val="0"/>
          <w:numId w:val="15"/>
        </w:numPr>
        <w:spacing w:after="160" w:line="276" w:lineRule="auto"/>
        <w:jc w:val="both"/>
      </w:pPr>
      <w:r>
        <w:rPr>
          <w:b/>
          <w:bCs/>
        </w:rPr>
        <w:t>Podniesienie poziomu bezpieczeństwa informacji oraz odporności operacyjnej</w:t>
      </w:r>
      <w:r>
        <w:t xml:space="preserve"> Organizacji.</w:t>
      </w:r>
    </w:p>
    <w:p w14:paraId="1EDCBBB2" w14:textId="77777777" w:rsidR="007C74CF" w:rsidRDefault="007C74CF" w:rsidP="007C74CF">
      <w:pPr>
        <w:numPr>
          <w:ilvl w:val="0"/>
          <w:numId w:val="15"/>
        </w:numPr>
        <w:spacing w:after="160" w:line="276" w:lineRule="auto"/>
        <w:jc w:val="both"/>
      </w:pPr>
      <w:r>
        <w:t>Przygotowanie Organizacji do ewentualnego audytu certyfikacyjnego w przyszłości (bez obowiązku certyfikacji w ramach zamówienia).</w:t>
      </w:r>
    </w:p>
    <w:p w14:paraId="15194E8B" w14:textId="77777777" w:rsidR="007C74CF" w:rsidRDefault="007C74CF" w:rsidP="007C74CF">
      <w:pPr>
        <w:jc w:val="both"/>
        <w:rPr>
          <w:b/>
          <w:bCs/>
        </w:rPr>
      </w:pPr>
      <w:r>
        <w:rPr>
          <w:b/>
          <w:bCs/>
        </w:rPr>
        <w:t>3. Podstawa prawna i normatywna</w:t>
      </w:r>
    </w:p>
    <w:p w14:paraId="06E6EACA" w14:textId="77777777" w:rsidR="007C74CF" w:rsidRDefault="007C74CF" w:rsidP="007C74CF">
      <w:pPr>
        <w:jc w:val="both"/>
      </w:pPr>
      <w:r>
        <w:t>Realizacja zamówienia odbywa się zgodnie z:</w:t>
      </w:r>
    </w:p>
    <w:p w14:paraId="63C9F503" w14:textId="77777777" w:rsidR="007C74CF" w:rsidRDefault="007C74CF" w:rsidP="007C74CF">
      <w:pPr>
        <w:jc w:val="both"/>
        <w:rPr>
          <w:b/>
          <w:bCs/>
        </w:rPr>
      </w:pPr>
      <w:r>
        <w:rPr>
          <w:b/>
          <w:bCs/>
        </w:rPr>
        <w:t>3.1. Aktami prawnymi</w:t>
      </w:r>
    </w:p>
    <w:p w14:paraId="55C965AE" w14:textId="77777777" w:rsidR="007C74CF" w:rsidRDefault="007C74CF" w:rsidP="007C74CF">
      <w:pPr>
        <w:numPr>
          <w:ilvl w:val="0"/>
          <w:numId w:val="16"/>
        </w:numPr>
        <w:spacing w:after="160" w:line="276" w:lineRule="auto"/>
        <w:jc w:val="both"/>
      </w:pPr>
      <w:r>
        <w:t>Rozporządzenie Rady Ministrów z dnia 21 maja 2024 r. w sprawie KRI (Dz.U. poz. 773).</w:t>
      </w:r>
    </w:p>
    <w:p w14:paraId="2A4EAC23" w14:textId="77777777" w:rsidR="007C74CF" w:rsidRDefault="007C74CF" w:rsidP="007C74CF">
      <w:pPr>
        <w:numPr>
          <w:ilvl w:val="0"/>
          <w:numId w:val="16"/>
        </w:numPr>
        <w:spacing w:after="160" w:line="276" w:lineRule="auto"/>
        <w:jc w:val="both"/>
      </w:pPr>
      <w:r>
        <w:lastRenderedPageBreak/>
        <w:t xml:space="preserve">Ustawa o krajowym systemie </w:t>
      </w:r>
      <w:proofErr w:type="spellStart"/>
      <w:r>
        <w:t>cyberbezpieczeństwa</w:t>
      </w:r>
      <w:proofErr w:type="spellEnd"/>
      <w:r>
        <w:t xml:space="preserve"> z dnia 5 lipca 2018 r. (Dz.U. 2023 poz. 913, 1723).</w:t>
      </w:r>
    </w:p>
    <w:p w14:paraId="272E9215" w14:textId="77777777" w:rsidR="007C74CF" w:rsidRDefault="007C74CF" w:rsidP="007C74CF">
      <w:pPr>
        <w:numPr>
          <w:ilvl w:val="0"/>
          <w:numId w:val="16"/>
        </w:numPr>
        <w:spacing w:after="160" w:line="276" w:lineRule="auto"/>
        <w:jc w:val="both"/>
      </w:pPr>
      <w:r>
        <w:t>Dyrektywa Parlamentu Europejskiego i Rady (UE) 2022/2555 (NIS2).</w:t>
      </w:r>
    </w:p>
    <w:p w14:paraId="40A70187" w14:textId="77777777" w:rsidR="007C74CF" w:rsidRDefault="007C74CF" w:rsidP="007C74CF">
      <w:pPr>
        <w:numPr>
          <w:ilvl w:val="0"/>
          <w:numId w:val="16"/>
        </w:numPr>
        <w:spacing w:after="160" w:line="276" w:lineRule="auto"/>
        <w:jc w:val="both"/>
      </w:pPr>
      <w:r>
        <w:t>Rozporządzenie (UE) 2016/679 (RODO).</w:t>
      </w:r>
    </w:p>
    <w:p w14:paraId="61F25FF9" w14:textId="77777777" w:rsidR="007C74CF" w:rsidRDefault="007C74CF" w:rsidP="007C74CF">
      <w:pPr>
        <w:numPr>
          <w:ilvl w:val="0"/>
          <w:numId w:val="16"/>
        </w:numPr>
        <w:spacing w:after="160" w:line="276" w:lineRule="auto"/>
        <w:jc w:val="both"/>
      </w:pPr>
      <w:r>
        <w:t>Ustawa o ochronie danych osobowych (Dz.U. 2019 poz. 1781).</w:t>
      </w:r>
    </w:p>
    <w:p w14:paraId="2A58BBAF" w14:textId="77777777" w:rsidR="007C74CF" w:rsidRDefault="007C74CF" w:rsidP="007C74CF">
      <w:pPr>
        <w:numPr>
          <w:ilvl w:val="0"/>
          <w:numId w:val="16"/>
        </w:numPr>
        <w:spacing w:after="160" w:line="276" w:lineRule="auto"/>
        <w:jc w:val="both"/>
      </w:pPr>
      <w:r>
        <w:t>Ustawa o informatyzacji działalności podmiotów realizujących zadania publiczne (Dz.U. 2024 poz. 307).</w:t>
      </w:r>
    </w:p>
    <w:p w14:paraId="2924F574" w14:textId="77777777" w:rsidR="007C74CF" w:rsidRDefault="007C74CF" w:rsidP="007C74CF">
      <w:pPr>
        <w:numPr>
          <w:ilvl w:val="0"/>
          <w:numId w:val="16"/>
        </w:numPr>
        <w:spacing w:after="160" w:line="276" w:lineRule="auto"/>
        <w:jc w:val="both"/>
      </w:pPr>
      <w:r>
        <w:t>Przepisy sektorowe właściwe dla działalności Zamawiającego.</w:t>
      </w:r>
    </w:p>
    <w:p w14:paraId="09E9248F" w14:textId="77777777" w:rsidR="007C74CF" w:rsidRDefault="007C74CF" w:rsidP="007C74CF">
      <w:pPr>
        <w:jc w:val="both"/>
        <w:rPr>
          <w:b/>
          <w:bCs/>
        </w:rPr>
      </w:pPr>
      <w:r>
        <w:rPr>
          <w:b/>
          <w:bCs/>
        </w:rPr>
        <w:t>3.2. Normami</w:t>
      </w:r>
    </w:p>
    <w:p w14:paraId="502C2504" w14:textId="77777777" w:rsidR="007C74CF" w:rsidRDefault="007C74CF" w:rsidP="007C74CF">
      <w:pPr>
        <w:numPr>
          <w:ilvl w:val="0"/>
          <w:numId w:val="17"/>
        </w:numPr>
        <w:spacing w:after="160" w:line="276" w:lineRule="auto"/>
        <w:jc w:val="both"/>
      </w:pPr>
      <w:r>
        <w:t>PN-EN ISO/IEC 27001:2023-08 – wymagania dotyczące SZBI.</w:t>
      </w:r>
    </w:p>
    <w:p w14:paraId="4894E497" w14:textId="77777777" w:rsidR="007C74CF" w:rsidRDefault="007C74CF" w:rsidP="007C74CF">
      <w:pPr>
        <w:numPr>
          <w:ilvl w:val="0"/>
          <w:numId w:val="17"/>
        </w:numPr>
        <w:spacing w:after="160" w:line="276" w:lineRule="auto"/>
        <w:jc w:val="both"/>
      </w:pPr>
      <w:r>
        <w:t xml:space="preserve">PN-EN ISO/IEC 27002:2023-01 – informacje, </w:t>
      </w:r>
      <w:proofErr w:type="spellStart"/>
      <w:r>
        <w:t>cyberbezpieczeństwo</w:t>
      </w:r>
      <w:proofErr w:type="spellEnd"/>
      <w:r>
        <w:t xml:space="preserve"> i ochrona prywatności – zabezpieczanie informacji (wersja angielska).</w:t>
      </w:r>
    </w:p>
    <w:p w14:paraId="13126267" w14:textId="77777777" w:rsidR="007C74CF" w:rsidRDefault="007C74CF" w:rsidP="007C74CF">
      <w:pPr>
        <w:numPr>
          <w:ilvl w:val="0"/>
          <w:numId w:val="17"/>
        </w:numPr>
        <w:spacing w:after="160" w:line="276" w:lineRule="auto"/>
        <w:jc w:val="both"/>
      </w:pPr>
      <w:r>
        <w:t>PN-EN ISO/IEC 27005:2025-01 – zarządzanie ryzykiem bezpieczeństwa informacji.</w:t>
      </w:r>
    </w:p>
    <w:p w14:paraId="4355D253" w14:textId="77777777" w:rsidR="007C74CF" w:rsidRDefault="007C74CF" w:rsidP="007C74CF">
      <w:pPr>
        <w:numPr>
          <w:ilvl w:val="0"/>
          <w:numId w:val="17"/>
        </w:numPr>
        <w:spacing w:after="160" w:line="276" w:lineRule="auto"/>
        <w:jc w:val="both"/>
      </w:pPr>
      <w:r>
        <w:t>PN-EN ISO 22301:2020-04 – system zarządzania ciągłością działania.</w:t>
      </w:r>
    </w:p>
    <w:p w14:paraId="4E7289E0" w14:textId="77777777" w:rsidR="007C74CF" w:rsidRDefault="007C74CF" w:rsidP="007C74CF">
      <w:pPr>
        <w:numPr>
          <w:ilvl w:val="0"/>
          <w:numId w:val="17"/>
        </w:numPr>
        <w:spacing w:after="160" w:line="276" w:lineRule="auto"/>
        <w:jc w:val="both"/>
      </w:pPr>
      <w:r>
        <w:t>ISO 19011 (audyty).</w:t>
      </w:r>
    </w:p>
    <w:p w14:paraId="1B203A68" w14:textId="77777777" w:rsidR="007C74CF" w:rsidRDefault="007C74CF" w:rsidP="007C74CF">
      <w:pPr>
        <w:numPr>
          <w:ilvl w:val="0"/>
          <w:numId w:val="17"/>
        </w:numPr>
        <w:spacing w:after="160" w:line="276" w:lineRule="auto"/>
        <w:jc w:val="both"/>
      </w:pPr>
      <w:r>
        <w:t>ISO 31000 (zarządzanie ryzykiem).</w:t>
      </w:r>
    </w:p>
    <w:p w14:paraId="3E6D6E10" w14:textId="77777777" w:rsidR="007C74CF" w:rsidRDefault="007C74CF" w:rsidP="007C74CF">
      <w:pPr>
        <w:jc w:val="both"/>
        <w:rPr>
          <w:b/>
          <w:bCs/>
        </w:rPr>
      </w:pPr>
      <w:r>
        <w:rPr>
          <w:b/>
          <w:bCs/>
        </w:rPr>
        <w:t>4. Zakres zamówienia</w:t>
      </w:r>
    </w:p>
    <w:p w14:paraId="07244431" w14:textId="77777777" w:rsidR="007C74CF" w:rsidRDefault="007C74CF" w:rsidP="007C74CF">
      <w:pPr>
        <w:jc w:val="both"/>
      </w:pPr>
      <w:r>
        <w:t>Zakres obejmuje całość działań niezbędnych do wdrożenia SZBI i BCMS w Organizacji. W szczególności:</w:t>
      </w:r>
    </w:p>
    <w:p w14:paraId="1558C041" w14:textId="77777777" w:rsidR="007C74CF" w:rsidRDefault="007C74CF" w:rsidP="007C74CF">
      <w:pPr>
        <w:jc w:val="both"/>
        <w:rPr>
          <w:b/>
          <w:bCs/>
        </w:rPr>
      </w:pPr>
      <w:r>
        <w:rPr>
          <w:b/>
          <w:bCs/>
        </w:rPr>
        <w:t>4.1. Analiza stanu bezpieczeństwa</w:t>
      </w:r>
    </w:p>
    <w:p w14:paraId="08D436CA" w14:textId="77777777" w:rsidR="007C74CF" w:rsidRDefault="007C74CF" w:rsidP="007C74CF">
      <w:pPr>
        <w:jc w:val="both"/>
      </w:pPr>
      <w:r>
        <w:t>Wykonawca przeprowadzi kompleksową analizę stanu obecnego, obejmującą:</w:t>
      </w:r>
    </w:p>
    <w:p w14:paraId="50468733" w14:textId="77777777" w:rsidR="007C74CF" w:rsidRDefault="007C74CF" w:rsidP="007C74CF">
      <w:pPr>
        <w:numPr>
          <w:ilvl w:val="0"/>
          <w:numId w:val="18"/>
        </w:numPr>
        <w:spacing w:after="160" w:line="276" w:lineRule="auto"/>
        <w:jc w:val="both"/>
      </w:pPr>
      <w:r>
        <w:t>ocenę zgodności z normami PN-EN ISO/IEC 27001, 27002, 27005 oraz PN-EN ISO 22301,</w:t>
      </w:r>
    </w:p>
    <w:p w14:paraId="3CBD82A0" w14:textId="77777777" w:rsidR="007C74CF" w:rsidRDefault="007C74CF" w:rsidP="007C74CF">
      <w:pPr>
        <w:numPr>
          <w:ilvl w:val="0"/>
          <w:numId w:val="18"/>
        </w:numPr>
        <w:spacing w:after="160" w:line="276" w:lineRule="auto"/>
        <w:jc w:val="both"/>
      </w:pPr>
      <w:r>
        <w:t>ocenę zgodności z KRI, KSC, NIS2, RODO,</w:t>
      </w:r>
    </w:p>
    <w:p w14:paraId="4D48F876" w14:textId="77777777" w:rsidR="007C74CF" w:rsidRDefault="007C74CF" w:rsidP="007C74CF">
      <w:pPr>
        <w:numPr>
          <w:ilvl w:val="0"/>
          <w:numId w:val="18"/>
        </w:numPr>
        <w:spacing w:after="160" w:line="276" w:lineRule="auto"/>
        <w:jc w:val="both"/>
      </w:pPr>
      <w:r>
        <w:t>przegląd procesów, organizacji pracy, zabezpieczeń technicznych i fizycznych,</w:t>
      </w:r>
    </w:p>
    <w:p w14:paraId="03709386" w14:textId="77777777" w:rsidR="007C74CF" w:rsidRDefault="007C74CF" w:rsidP="007C74CF">
      <w:pPr>
        <w:numPr>
          <w:ilvl w:val="0"/>
          <w:numId w:val="18"/>
        </w:numPr>
        <w:spacing w:after="160" w:line="276" w:lineRule="auto"/>
        <w:jc w:val="both"/>
      </w:pPr>
      <w:r>
        <w:t>identyfikację luk oraz rekomendacje działań doskonalących.</w:t>
      </w:r>
    </w:p>
    <w:p w14:paraId="10D82831" w14:textId="77777777" w:rsidR="007C74CF" w:rsidRDefault="007C74CF" w:rsidP="007C74CF">
      <w:pPr>
        <w:jc w:val="both"/>
      </w:pPr>
      <w:r>
        <w:t xml:space="preserve">Wynikiem jest </w:t>
      </w:r>
      <w:r>
        <w:rPr>
          <w:b/>
          <w:bCs/>
        </w:rPr>
        <w:t>raport analizy stanu obecnego (GAP Analysis)</w:t>
      </w:r>
      <w:r>
        <w:t>.</w:t>
      </w:r>
    </w:p>
    <w:p w14:paraId="4F8A8F3B" w14:textId="77777777" w:rsidR="007C74CF" w:rsidRDefault="007C74CF" w:rsidP="007C74CF">
      <w:pPr>
        <w:jc w:val="both"/>
        <w:rPr>
          <w:b/>
          <w:bCs/>
        </w:rPr>
      </w:pPr>
      <w:r>
        <w:rPr>
          <w:b/>
          <w:bCs/>
        </w:rPr>
        <w:t>4.2. Zarządzanie ryzykiem</w:t>
      </w:r>
    </w:p>
    <w:p w14:paraId="11A5A374" w14:textId="77777777" w:rsidR="007C74CF" w:rsidRDefault="007C74CF" w:rsidP="007C74CF">
      <w:pPr>
        <w:jc w:val="both"/>
      </w:pPr>
      <w:r>
        <w:t>Wykonawca:</w:t>
      </w:r>
    </w:p>
    <w:p w14:paraId="1A7C4487" w14:textId="77777777" w:rsidR="007C74CF" w:rsidRDefault="007C74CF" w:rsidP="007C74CF">
      <w:pPr>
        <w:numPr>
          <w:ilvl w:val="0"/>
          <w:numId w:val="19"/>
        </w:numPr>
        <w:spacing w:after="160" w:line="276" w:lineRule="auto"/>
        <w:jc w:val="both"/>
      </w:pPr>
      <w:r>
        <w:t>przeprowadzi analizę ryzyka zgodnie z PN-EN ISO/IEC 27005:2025-01,</w:t>
      </w:r>
    </w:p>
    <w:p w14:paraId="2C5DA90A" w14:textId="77777777" w:rsidR="007C74CF" w:rsidRDefault="007C74CF" w:rsidP="007C74CF">
      <w:pPr>
        <w:numPr>
          <w:ilvl w:val="0"/>
          <w:numId w:val="19"/>
        </w:numPr>
        <w:spacing w:after="160" w:line="276" w:lineRule="auto"/>
        <w:jc w:val="both"/>
      </w:pPr>
      <w:r>
        <w:t>określi kryteria ryzyka, kontekst, istotność i klasyfikację,</w:t>
      </w:r>
    </w:p>
    <w:p w14:paraId="202AAEBD" w14:textId="77777777" w:rsidR="007C74CF" w:rsidRDefault="007C74CF" w:rsidP="007C74CF">
      <w:pPr>
        <w:numPr>
          <w:ilvl w:val="0"/>
          <w:numId w:val="19"/>
        </w:numPr>
        <w:spacing w:after="160" w:line="276" w:lineRule="auto"/>
        <w:jc w:val="both"/>
      </w:pPr>
      <w:r>
        <w:t>zidentyfikuje ryzyka związane z procesami, aktywami, systemami, usługami oraz personelem,</w:t>
      </w:r>
    </w:p>
    <w:p w14:paraId="207E54CA" w14:textId="77777777" w:rsidR="007C74CF" w:rsidRDefault="007C74CF" w:rsidP="007C74CF">
      <w:pPr>
        <w:numPr>
          <w:ilvl w:val="0"/>
          <w:numId w:val="19"/>
        </w:numPr>
        <w:spacing w:after="160" w:line="276" w:lineRule="auto"/>
        <w:jc w:val="both"/>
      </w:pPr>
      <w:r>
        <w:t>opracuje plan postępowania z ryzykiem,</w:t>
      </w:r>
    </w:p>
    <w:p w14:paraId="298791D7" w14:textId="77777777" w:rsidR="007C74CF" w:rsidRDefault="007C74CF" w:rsidP="007C74CF">
      <w:pPr>
        <w:numPr>
          <w:ilvl w:val="0"/>
          <w:numId w:val="19"/>
        </w:numPr>
        <w:spacing w:after="160" w:line="276" w:lineRule="auto"/>
        <w:jc w:val="both"/>
      </w:pPr>
      <w:r>
        <w:lastRenderedPageBreak/>
        <w:t>powiąże ryzyka z wymaganiami SZBI i BCMS.</w:t>
      </w:r>
    </w:p>
    <w:p w14:paraId="50F2B162" w14:textId="77777777" w:rsidR="007C74CF" w:rsidRDefault="007C74CF" w:rsidP="007C74CF">
      <w:pPr>
        <w:jc w:val="both"/>
        <w:rPr>
          <w:b/>
          <w:bCs/>
        </w:rPr>
      </w:pPr>
      <w:r>
        <w:rPr>
          <w:b/>
          <w:bCs/>
        </w:rPr>
        <w:t>4.3. Wdrożenie systemu bezpieczeństwa informacji (SZBI)</w:t>
      </w:r>
    </w:p>
    <w:p w14:paraId="098BD2FF" w14:textId="77777777" w:rsidR="007C74CF" w:rsidRDefault="007C74CF" w:rsidP="007C74CF">
      <w:pPr>
        <w:jc w:val="both"/>
      </w:pPr>
      <w:r>
        <w:t>Wykonawca:</w:t>
      </w:r>
    </w:p>
    <w:p w14:paraId="542A44AC" w14:textId="77777777" w:rsidR="007C74CF" w:rsidRDefault="007C74CF" w:rsidP="007C74CF">
      <w:pPr>
        <w:numPr>
          <w:ilvl w:val="0"/>
          <w:numId w:val="20"/>
        </w:numPr>
        <w:spacing w:after="160" w:line="276" w:lineRule="auto"/>
        <w:jc w:val="both"/>
      </w:pPr>
      <w:r>
        <w:t>opracuje i/lub zaktualizuje dokumentację SZBI,</w:t>
      </w:r>
    </w:p>
    <w:p w14:paraId="749951A0" w14:textId="77777777" w:rsidR="007C74CF" w:rsidRDefault="007C74CF" w:rsidP="007C74CF">
      <w:pPr>
        <w:numPr>
          <w:ilvl w:val="0"/>
          <w:numId w:val="20"/>
        </w:numPr>
        <w:spacing w:after="160" w:line="276" w:lineRule="auto"/>
        <w:jc w:val="both"/>
      </w:pPr>
      <w:r>
        <w:t>wskaże rozwiązania organizacyjne, techniczne i proceduralne (opracowanie procedur, procesów)</w:t>
      </w:r>
    </w:p>
    <w:p w14:paraId="38DD4A7B" w14:textId="77777777" w:rsidR="007C74CF" w:rsidRDefault="007C74CF" w:rsidP="007C74CF">
      <w:pPr>
        <w:numPr>
          <w:ilvl w:val="0"/>
          <w:numId w:val="20"/>
        </w:numPr>
        <w:spacing w:after="160" w:line="276" w:lineRule="auto"/>
        <w:jc w:val="both"/>
      </w:pPr>
      <w:r>
        <w:t>zaprojektuje architekturę SZBI spójną z wymaganiami norm i przepisów,</w:t>
      </w:r>
    </w:p>
    <w:p w14:paraId="1C7F2521" w14:textId="77777777" w:rsidR="007C74CF" w:rsidRDefault="007C74CF" w:rsidP="007C74CF">
      <w:pPr>
        <w:numPr>
          <w:ilvl w:val="0"/>
          <w:numId w:val="20"/>
        </w:numPr>
        <w:spacing w:after="160" w:line="276" w:lineRule="auto"/>
        <w:jc w:val="both"/>
      </w:pPr>
      <w:r>
        <w:t>wdroży SZBI we współpracy z Zamawiającym,</w:t>
      </w:r>
    </w:p>
    <w:p w14:paraId="54C031A9" w14:textId="77777777" w:rsidR="007C74CF" w:rsidRDefault="007C74CF" w:rsidP="007C74CF">
      <w:pPr>
        <w:numPr>
          <w:ilvl w:val="0"/>
          <w:numId w:val="20"/>
        </w:numPr>
        <w:spacing w:after="160" w:line="276" w:lineRule="auto"/>
        <w:jc w:val="both"/>
      </w:pPr>
      <w:r>
        <w:t>zapewni doradztwo w zakresie działań korygujących i usprawniających.</w:t>
      </w:r>
    </w:p>
    <w:p w14:paraId="6C3E15F4" w14:textId="77777777" w:rsidR="007C74CF" w:rsidRDefault="007C74CF" w:rsidP="007C74CF">
      <w:pPr>
        <w:jc w:val="both"/>
      </w:pPr>
      <w:r>
        <w:t>Dokumentacja ma mieć charakter kompletny, umożliwiający dalsze utrzymanie systemu.</w:t>
      </w:r>
    </w:p>
    <w:p w14:paraId="24DD319F" w14:textId="77777777" w:rsidR="007C74CF" w:rsidRDefault="007C74CF" w:rsidP="007C74CF">
      <w:pPr>
        <w:jc w:val="both"/>
        <w:rPr>
          <w:b/>
          <w:bCs/>
        </w:rPr>
      </w:pPr>
      <w:r>
        <w:rPr>
          <w:b/>
          <w:bCs/>
        </w:rPr>
        <w:t>4.4. Wdrożenie systemu ciągłości działania (BCMS)</w:t>
      </w:r>
    </w:p>
    <w:p w14:paraId="54C55D87" w14:textId="77777777" w:rsidR="007C74CF" w:rsidRDefault="007C74CF" w:rsidP="007C74CF">
      <w:pPr>
        <w:jc w:val="both"/>
      </w:pPr>
      <w:r>
        <w:t>Wykonawca:</w:t>
      </w:r>
    </w:p>
    <w:p w14:paraId="32A1E9CC" w14:textId="77777777" w:rsidR="007C74CF" w:rsidRDefault="007C74CF" w:rsidP="007C74CF">
      <w:pPr>
        <w:numPr>
          <w:ilvl w:val="0"/>
          <w:numId w:val="21"/>
        </w:numPr>
        <w:spacing w:after="160" w:line="276" w:lineRule="auto"/>
        <w:jc w:val="both"/>
      </w:pPr>
      <w:r>
        <w:t>przeprowadzi analizę BIA,</w:t>
      </w:r>
    </w:p>
    <w:p w14:paraId="08930437" w14:textId="77777777" w:rsidR="007C74CF" w:rsidRDefault="007C74CF" w:rsidP="007C74CF">
      <w:pPr>
        <w:numPr>
          <w:ilvl w:val="0"/>
          <w:numId w:val="21"/>
        </w:numPr>
        <w:spacing w:after="160" w:line="276" w:lineRule="auto"/>
        <w:jc w:val="both"/>
      </w:pPr>
      <w:r>
        <w:t>dokona analizy ryzyka dla ciągłości działania,</w:t>
      </w:r>
    </w:p>
    <w:p w14:paraId="0B1561F0" w14:textId="77777777" w:rsidR="007C74CF" w:rsidRDefault="007C74CF" w:rsidP="007C74CF">
      <w:pPr>
        <w:numPr>
          <w:ilvl w:val="0"/>
          <w:numId w:val="21"/>
        </w:numPr>
        <w:spacing w:after="160" w:line="276" w:lineRule="auto"/>
        <w:jc w:val="both"/>
      </w:pPr>
      <w:r>
        <w:t>opracuje i wdroży mechanizmy zapewnienia ciągłości działania,</w:t>
      </w:r>
    </w:p>
    <w:p w14:paraId="4E5AF141" w14:textId="77777777" w:rsidR="007C74CF" w:rsidRDefault="007C74CF" w:rsidP="007C74CF">
      <w:pPr>
        <w:numPr>
          <w:ilvl w:val="0"/>
          <w:numId w:val="21"/>
        </w:numPr>
        <w:spacing w:after="160" w:line="276" w:lineRule="auto"/>
        <w:jc w:val="both"/>
      </w:pPr>
      <w:r>
        <w:t>przygotuje plany reagowania i odtwarzania po awarii,</w:t>
      </w:r>
    </w:p>
    <w:p w14:paraId="11E625E1" w14:textId="77777777" w:rsidR="007C74CF" w:rsidRDefault="007C74CF" w:rsidP="007C74CF">
      <w:pPr>
        <w:numPr>
          <w:ilvl w:val="0"/>
          <w:numId w:val="21"/>
        </w:numPr>
        <w:spacing w:after="160" w:line="276" w:lineRule="auto"/>
        <w:jc w:val="both"/>
      </w:pPr>
      <w:r>
        <w:t>przeprowadzi testy i ćwiczenia,</w:t>
      </w:r>
    </w:p>
    <w:p w14:paraId="4547E55B" w14:textId="77777777" w:rsidR="007C74CF" w:rsidRDefault="007C74CF" w:rsidP="007C74CF">
      <w:pPr>
        <w:numPr>
          <w:ilvl w:val="0"/>
          <w:numId w:val="21"/>
        </w:numPr>
        <w:spacing w:after="160" w:line="276" w:lineRule="auto"/>
        <w:jc w:val="both"/>
      </w:pPr>
      <w:r>
        <w:t>zapewni rekomendacje doskonalące.</w:t>
      </w:r>
    </w:p>
    <w:p w14:paraId="7236ABDF" w14:textId="77777777" w:rsidR="007C74CF" w:rsidRDefault="007C74CF" w:rsidP="007C74CF">
      <w:pPr>
        <w:jc w:val="both"/>
        <w:rPr>
          <w:b/>
          <w:bCs/>
        </w:rPr>
      </w:pPr>
      <w:r>
        <w:rPr>
          <w:b/>
          <w:bCs/>
        </w:rPr>
        <w:t>4.5. Szkolenia</w:t>
      </w:r>
    </w:p>
    <w:p w14:paraId="366C85B8" w14:textId="77777777" w:rsidR="007C74CF" w:rsidRDefault="007C74CF" w:rsidP="007C74CF">
      <w:pPr>
        <w:jc w:val="both"/>
      </w:pPr>
      <w:r>
        <w:t>Wykonawca przeprowadzi szkolenia adekwatne do zakresu wdrożenia, w tym:</w:t>
      </w:r>
    </w:p>
    <w:p w14:paraId="7C52B97C" w14:textId="77777777" w:rsidR="007C74CF" w:rsidRDefault="007C74CF" w:rsidP="007C74CF">
      <w:pPr>
        <w:numPr>
          <w:ilvl w:val="0"/>
          <w:numId w:val="22"/>
        </w:numPr>
        <w:spacing w:after="160" w:line="276" w:lineRule="auto"/>
        <w:jc w:val="both"/>
      </w:pPr>
      <w:r>
        <w:t>szkolenia ogólne dla personelu,</w:t>
      </w:r>
    </w:p>
    <w:p w14:paraId="0CA2BB7E" w14:textId="77777777" w:rsidR="007C74CF" w:rsidRDefault="007C74CF" w:rsidP="007C74CF">
      <w:pPr>
        <w:numPr>
          <w:ilvl w:val="0"/>
          <w:numId w:val="22"/>
        </w:numPr>
        <w:spacing w:after="160" w:line="276" w:lineRule="auto"/>
        <w:jc w:val="both"/>
      </w:pPr>
      <w:r>
        <w:t>szkolenia specjalistyczne dla osób pełniących role w SZBI i BCMS,</w:t>
      </w:r>
    </w:p>
    <w:p w14:paraId="59FF848C" w14:textId="77777777" w:rsidR="007C74CF" w:rsidRDefault="007C74CF" w:rsidP="007C74CF">
      <w:pPr>
        <w:numPr>
          <w:ilvl w:val="0"/>
          <w:numId w:val="22"/>
        </w:numPr>
        <w:spacing w:after="160" w:line="276" w:lineRule="auto"/>
        <w:jc w:val="both"/>
      </w:pPr>
      <w:r>
        <w:t>szkolenia dla kadry kierowniczej.</w:t>
      </w:r>
    </w:p>
    <w:p w14:paraId="3A8CDC68" w14:textId="77777777" w:rsidR="007C74CF" w:rsidRDefault="007C74CF" w:rsidP="007C74CF">
      <w:pPr>
        <w:jc w:val="both"/>
        <w:rPr>
          <w:b/>
          <w:bCs/>
        </w:rPr>
      </w:pPr>
      <w:r>
        <w:rPr>
          <w:b/>
          <w:bCs/>
        </w:rPr>
        <w:t>4.6. Audyt wewnętrzny i wsparcie końcowe</w:t>
      </w:r>
    </w:p>
    <w:p w14:paraId="48F04AB0" w14:textId="77777777" w:rsidR="007C74CF" w:rsidRDefault="007C74CF" w:rsidP="007C74CF">
      <w:pPr>
        <w:jc w:val="both"/>
      </w:pPr>
      <w:r>
        <w:t>Wykonawca:</w:t>
      </w:r>
    </w:p>
    <w:p w14:paraId="456E11A9" w14:textId="77777777" w:rsidR="007C74CF" w:rsidRDefault="007C74CF" w:rsidP="007C74CF">
      <w:pPr>
        <w:numPr>
          <w:ilvl w:val="0"/>
          <w:numId w:val="23"/>
        </w:numPr>
        <w:spacing w:after="160" w:line="276" w:lineRule="auto"/>
        <w:jc w:val="both"/>
      </w:pPr>
      <w:r>
        <w:t>przeprowadzi audyt wewnętrzny SZBI i BCMS,</w:t>
      </w:r>
    </w:p>
    <w:p w14:paraId="2AA8646D" w14:textId="77777777" w:rsidR="007C74CF" w:rsidRDefault="007C74CF" w:rsidP="007C74CF">
      <w:pPr>
        <w:numPr>
          <w:ilvl w:val="0"/>
          <w:numId w:val="23"/>
        </w:numPr>
        <w:spacing w:after="160" w:line="276" w:lineRule="auto"/>
        <w:jc w:val="both"/>
      </w:pPr>
      <w:r>
        <w:t>oceni zgodność systemu z normami i wymaganiami prawa,</w:t>
      </w:r>
    </w:p>
    <w:p w14:paraId="19216FE2" w14:textId="77777777" w:rsidR="007C74CF" w:rsidRDefault="007C74CF" w:rsidP="007C74CF">
      <w:pPr>
        <w:numPr>
          <w:ilvl w:val="0"/>
          <w:numId w:val="23"/>
        </w:numPr>
        <w:spacing w:after="160" w:line="276" w:lineRule="auto"/>
        <w:jc w:val="both"/>
      </w:pPr>
      <w:r>
        <w:t>przygotuje raport i rekomendacje,</w:t>
      </w:r>
    </w:p>
    <w:p w14:paraId="32CDF31D" w14:textId="77777777" w:rsidR="007C74CF" w:rsidRDefault="007C74CF" w:rsidP="007C74CF">
      <w:pPr>
        <w:numPr>
          <w:ilvl w:val="0"/>
          <w:numId w:val="23"/>
        </w:numPr>
        <w:spacing w:after="160" w:line="276" w:lineRule="auto"/>
        <w:jc w:val="both"/>
      </w:pPr>
      <w:r>
        <w:t>wesprze Zamawiającego przy finalizacji systemu i przygotowaniu do ewentualnej certyfikacji.</w:t>
      </w:r>
    </w:p>
    <w:p w14:paraId="21F47A5A" w14:textId="77777777" w:rsidR="007C74CF" w:rsidRDefault="007C74CF" w:rsidP="007C74CF">
      <w:pPr>
        <w:jc w:val="both"/>
        <w:rPr>
          <w:b/>
          <w:bCs/>
        </w:rPr>
      </w:pPr>
      <w:r>
        <w:rPr>
          <w:b/>
          <w:bCs/>
        </w:rPr>
        <w:t xml:space="preserve">5. Rezultaty </w:t>
      </w:r>
    </w:p>
    <w:p w14:paraId="3B0687DE" w14:textId="77777777" w:rsidR="007C74CF" w:rsidRDefault="007C74CF" w:rsidP="007C74CF">
      <w:pPr>
        <w:jc w:val="both"/>
      </w:pPr>
      <w:r>
        <w:t>W ramach realizacji zamówienia Wykonawca dostarczy:</w:t>
      </w:r>
    </w:p>
    <w:p w14:paraId="049719D5" w14:textId="77777777" w:rsidR="007C74CF" w:rsidRDefault="007C74CF" w:rsidP="007C74CF">
      <w:pPr>
        <w:numPr>
          <w:ilvl w:val="0"/>
          <w:numId w:val="24"/>
        </w:numPr>
        <w:spacing w:after="160" w:line="276" w:lineRule="auto"/>
        <w:jc w:val="both"/>
      </w:pPr>
      <w:r>
        <w:t>raport z analizy stanu obecnego,</w:t>
      </w:r>
    </w:p>
    <w:p w14:paraId="33C6AD1D" w14:textId="77777777" w:rsidR="007C74CF" w:rsidRDefault="007C74CF" w:rsidP="007C74CF">
      <w:pPr>
        <w:numPr>
          <w:ilvl w:val="0"/>
          <w:numId w:val="24"/>
        </w:numPr>
        <w:spacing w:after="160" w:line="276" w:lineRule="auto"/>
        <w:jc w:val="both"/>
      </w:pPr>
      <w:r>
        <w:t>dokumentację SZBI zgodną z normą PN-EN ISO/IEC 27001,</w:t>
      </w:r>
    </w:p>
    <w:p w14:paraId="67EBF5DE" w14:textId="77777777" w:rsidR="007C74CF" w:rsidRDefault="007C74CF" w:rsidP="007C74CF">
      <w:pPr>
        <w:numPr>
          <w:ilvl w:val="0"/>
          <w:numId w:val="24"/>
        </w:numPr>
        <w:spacing w:after="160" w:line="276" w:lineRule="auto"/>
        <w:jc w:val="both"/>
      </w:pPr>
      <w:r>
        <w:lastRenderedPageBreak/>
        <w:t>dokumentację BCMS zgodną z PN-EN ISO 22301:2020-04,</w:t>
      </w:r>
    </w:p>
    <w:p w14:paraId="624438A9" w14:textId="77777777" w:rsidR="007C74CF" w:rsidRDefault="007C74CF" w:rsidP="007C74CF">
      <w:pPr>
        <w:numPr>
          <w:ilvl w:val="0"/>
          <w:numId w:val="24"/>
        </w:numPr>
        <w:spacing w:after="160" w:line="276" w:lineRule="auto"/>
        <w:jc w:val="both"/>
      </w:pPr>
      <w:r>
        <w:t>raport z analizy ryzyka SZBI i BCMS,</w:t>
      </w:r>
    </w:p>
    <w:p w14:paraId="6E3EA4A0" w14:textId="77777777" w:rsidR="007C74CF" w:rsidRDefault="007C74CF" w:rsidP="007C74CF">
      <w:pPr>
        <w:numPr>
          <w:ilvl w:val="0"/>
          <w:numId w:val="24"/>
        </w:numPr>
        <w:spacing w:after="160" w:line="276" w:lineRule="auto"/>
        <w:jc w:val="both"/>
      </w:pPr>
      <w:r>
        <w:t>plany ciągłości działania i plany odtwarzania po awarii,</w:t>
      </w:r>
    </w:p>
    <w:p w14:paraId="743E8A47" w14:textId="77777777" w:rsidR="007C74CF" w:rsidRDefault="007C74CF" w:rsidP="007C74CF">
      <w:pPr>
        <w:numPr>
          <w:ilvl w:val="0"/>
          <w:numId w:val="24"/>
        </w:numPr>
        <w:spacing w:after="160" w:line="276" w:lineRule="auto"/>
        <w:jc w:val="both"/>
      </w:pPr>
      <w:r>
        <w:t>materiały szkoleniowe,</w:t>
      </w:r>
    </w:p>
    <w:p w14:paraId="1E4BC540" w14:textId="77777777" w:rsidR="007C74CF" w:rsidRDefault="007C74CF" w:rsidP="007C74CF">
      <w:pPr>
        <w:numPr>
          <w:ilvl w:val="0"/>
          <w:numId w:val="24"/>
        </w:numPr>
        <w:spacing w:after="160" w:line="276" w:lineRule="auto"/>
        <w:jc w:val="both"/>
      </w:pPr>
      <w:r>
        <w:t>raport z audytu wewnętrznego,</w:t>
      </w:r>
    </w:p>
    <w:p w14:paraId="5BDADAAD" w14:textId="77777777" w:rsidR="007C74CF" w:rsidRDefault="007C74CF" w:rsidP="007C74CF">
      <w:pPr>
        <w:numPr>
          <w:ilvl w:val="0"/>
          <w:numId w:val="24"/>
        </w:numPr>
        <w:spacing w:after="160" w:line="276" w:lineRule="auto"/>
        <w:jc w:val="both"/>
      </w:pPr>
      <w:r>
        <w:t>rekomendacje dotyczące dalszego utrzymania i doskonalenia systemów.</w:t>
      </w:r>
    </w:p>
    <w:p w14:paraId="7604020D" w14:textId="77777777" w:rsidR="007C74CF" w:rsidRDefault="007C74CF" w:rsidP="007C74CF">
      <w:pPr>
        <w:jc w:val="both"/>
        <w:rPr>
          <w:b/>
          <w:bCs/>
        </w:rPr>
      </w:pPr>
      <w:r>
        <w:rPr>
          <w:b/>
          <w:bCs/>
        </w:rPr>
        <w:t>6. Wymagania wobec wykonawcy</w:t>
      </w:r>
    </w:p>
    <w:p w14:paraId="12CF9972" w14:textId="77777777" w:rsidR="007C74CF" w:rsidRDefault="007C74CF" w:rsidP="007C74CF">
      <w:pPr>
        <w:jc w:val="both"/>
      </w:pPr>
      <w:r>
        <w:t>Wykonawca powinien:</w:t>
      </w:r>
    </w:p>
    <w:p w14:paraId="413E7378" w14:textId="77777777" w:rsidR="007C74CF" w:rsidRDefault="007C74CF" w:rsidP="007C74CF">
      <w:pPr>
        <w:numPr>
          <w:ilvl w:val="0"/>
          <w:numId w:val="25"/>
        </w:numPr>
        <w:spacing w:after="160" w:line="276" w:lineRule="auto"/>
        <w:jc w:val="both"/>
      </w:pPr>
      <w:r>
        <w:t>posiadać doświadczenie w realizacji wdrożeń SZBI i systemów ciągłości działania,</w:t>
      </w:r>
    </w:p>
    <w:p w14:paraId="13E0A042" w14:textId="77777777" w:rsidR="007C74CF" w:rsidRDefault="007C74CF" w:rsidP="007C74CF">
      <w:pPr>
        <w:numPr>
          <w:ilvl w:val="0"/>
          <w:numId w:val="25"/>
        </w:numPr>
        <w:spacing w:after="160" w:line="276" w:lineRule="auto"/>
        <w:jc w:val="both"/>
      </w:pPr>
      <w:r>
        <w:t>dysponować personelem z wiedzą i kompetencjami potwierdzonymi certyfikatami (np. Audytor Wiodący ISO 27001),</w:t>
      </w:r>
    </w:p>
    <w:p w14:paraId="2B70B967" w14:textId="77777777" w:rsidR="007C74CF" w:rsidRDefault="007C74CF" w:rsidP="007C74CF">
      <w:pPr>
        <w:numPr>
          <w:ilvl w:val="0"/>
          <w:numId w:val="25"/>
        </w:numPr>
        <w:spacing w:after="160" w:line="276" w:lineRule="auto"/>
        <w:jc w:val="both"/>
      </w:pPr>
      <w:r>
        <w:t>znać aktualne przepisy dotyczące KSC, KRI, NIS2, RODO,</w:t>
      </w:r>
    </w:p>
    <w:p w14:paraId="1E856B74" w14:textId="77777777" w:rsidR="007C74CF" w:rsidRDefault="007C74CF" w:rsidP="007C74CF">
      <w:pPr>
        <w:numPr>
          <w:ilvl w:val="0"/>
          <w:numId w:val="25"/>
        </w:numPr>
        <w:spacing w:after="160" w:line="276" w:lineRule="auto"/>
        <w:jc w:val="both"/>
      </w:pPr>
      <w:r>
        <w:t>zapewnić możliwość świadczenia usług doradczych i wdrożeniowych na miejscu i zdalnie.</w:t>
      </w:r>
    </w:p>
    <w:p w14:paraId="7F77FC1B" w14:textId="77777777" w:rsidR="007C74CF" w:rsidRDefault="007C74CF" w:rsidP="007C74CF">
      <w:pPr>
        <w:jc w:val="both"/>
      </w:pPr>
    </w:p>
    <w:p w14:paraId="390F9623" w14:textId="77777777" w:rsidR="007C74CF" w:rsidRDefault="007C74CF" w:rsidP="007C74CF">
      <w:pPr>
        <w:jc w:val="both"/>
        <w:rPr>
          <w:b/>
          <w:bCs/>
        </w:rPr>
      </w:pPr>
      <w:r>
        <w:rPr>
          <w:b/>
          <w:bCs/>
        </w:rPr>
        <w:t>7. Kryteria odbioru</w:t>
      </w:r>
    </w:p>
    <w:p w14:paraId="25FFA026" w14:textId="77777777" w:rsidR="007C74CF" w:rsidRDefault="007C74CF" w:rsidP="007C74CF">
      <w:pPr>
        <w:jc w:val="both"/>
      </w:pPr>
      <w:r>
        <w:t>System zostanie uznany za wdrożony, jeżeli:</w:t>
      </w:r>
    </w:p>
    <w:p w14:paraId="5AAF86B4" w14:textId="77777777" w:rsidR="007C74CF" w:rsidRDefault="007C74CF" w:rsidP="007C74CF">
      <w:pPr>
        <w:numPr>
          <w:ilvl w:val="0"/>
          <w:numId w:val="26"/>
        </w:numPr>
        <w:spacing w:after="160" w:line="276" w:lineRule="auto"/>
        <w:jc w:val="both"/>
      </w:pPr>
      <w:r>
        <w:t>dokumentacja SZBI i BCMS jest kompletna i zgodna z normami,</w:t>
      </w:r>
    </w:p>
    <w:p w14:paraId="1ACF8A60" w14:textId="77777777" w:rsidR="007C74CF" w:rsidRDefault="007C74CF" w:rsidP="007C74CF">
      <w:pPr>
        <w:numPr>
          <w:ilvl w:val="0"/>
          <w:numId w:val="26"/>
        </w:numPr>
        <w:spacing w:after="160" w:line="276" w:lineRule="auto"/>
        <w:jc w:val="both"/>
      </w:pPr>
      <w:r>
        <w:t>analiza ryzyka została wykonana zgodnie z PN-EN ISO/IEC 27005,</w:t>
      </w:r>
    </w:p>
    <w:p w14:paraId="26FC3654" w14:textId="77777777" w:rsidR="007C74CF" w:rsidRDefault="007C74CF" w:rsidP="007C74CF">
      <w:pPr>
        <w:numPr>
          <w:ilvl w:val="0"/>
          <w:numId w:val="26"/>
        </w:numPr>
        <w:spacing w:after="160" w:line="276" w:lineRule="auto"/>
        <w:jc w:val="both"/>
      </w:pPr>
      <w:r>
        <w:t>wdrożone mechanizmy bezpieczeństwa spełniają wymagania norm i prawa,</w:t>
      </w:r>
    </w:p>
    <w:p w14:paraId="34BD09DC" w14:textId="77777777" w:rsidR="007C74CF" w:rsidRDefault="007C74CF" w:rsidP="007C74CF">
      <w:pPr>
        <w:numPr>
          <w:ilvl w:val="0"/>
          <w:numId w:val="26"/>
        </w:numPr>
        <w:spacing w:after="160" w:line="276" w:lineRule="auto"/>
        <w:jc w:val="both"/>
      </w:pPr>
      <w:r>
        <w:t>przeprowadzono szkolenia,</w:t>
      </w:r>
    </w:p>
    <w:p w14:paraId="5330127D" w14:textId="77777777" w:rsidR="007C74CF" w:rsidRDefault="007C74CF" w:rsidP="007C74CF">
      <w:pPr>
        <w:numPr>
          <w:ilvl w:val="0"/>
          <w:numId w:val="26"/>
        </w:numPr>
        <w:spacing w:after="160" w:line="276" w:lineRule="auto"/>
        <w:jc w:val="both"/>
      </w:pPr>
      <w:r>
        <w:t>przeprowadzono audyt wewnętrzny,</w:t>
      </w:r>
    </w:p>
    <w:p w14:paraId="76422FE1" w14:textId="77777777" w:rsidR="007C74CF" w:rsidRDefault="007C74CF" w:rsidP="007C74CF">
      <w:pPr>
        <w:numPr>
          <w:ilvl w:val="0"/>
          <w:numId w:val="26"/>
        </w:numPr>
        <w:spacing w:after="160" w:line="276" w:lineRule="auto"/>
        <w:jc w:val="both"/>
      </w:pPr>
      <w:r>
        <w:t>przygotowano raport końcowy z rekomendacjami.</w:t>
      </w:r>
    </w:p>
    <w:p w14:paraId="6433CF36" w14:textId="77777777" w:rsidR="007C74CF" w:rsidRDefault="007C74CF" w:rsidP="007C74CF">
      <w:pPr>
        <w:jc w:val="both"/>
        <w:rPr>
          <w:b/>
          <w:bCs/>
        </w:rPr>
      </w:pPr>
      <w:r>
        <w:rPr>
          <w:b/>
          <w:bCs/>
        </w:rPr>
        <w:t>8. Postanowienia końcowe</w:t>
      </w:r>
    </w:p>
    <w:p w14:paraId="32A129DA" w14:textId="77777777" w:rsidR="007C74CF" w:rsidRDefault="007C74CF" w:rsidP="007C74CF">
      <w:pPr>
        <w:numPr>
          <w:ilvl w:val="0"/>
          <w:numId w:val="27"/>
        </w:numPr>
        <w:spacing w:after="160" w:line="276" w:lineRule="auto"/>
        <w:jc w:val="both"/>
      </w:pPr>
      <w:r>
        <w:t>Dokumentacja powstała w ramach realizacji zamówienia staje się własnością Zamawiającego.</w:t>
      </w:r>
    </w:p>
    <w:p w14:paraId="6BCF64DD" w14:textId="77777777" w:rsidR="007C74CF" w:rsidRDefault="007C74CF" w:rsidP="007C74CF">
      <w:pPr>
        <w:numPr>
          <w:ilvl w:val="0"/>
          <w:numId w:val="27"/>
        </w:numPr>
        <w:spacing w:after="160" w:line="276" w:lineRule="auto"/>
        <w:jc w:val="both"/>
      </w:pPr>
      <w:r>
        <w:t>Wykonawca zobowiązuje się do zachowania poufności.</w:t>
      </w:r>
    </w:p>
    <w:p w14:paraId="0E5D55DE" w14:textId="77777777" w:rsidR="007C74CF" w:rsidRDefault="007C74CF" w:rsidP="007C74CF">
      <w:pPr>
        <w:numPr>
          <w:ilvl w:val="0"/>
          <w:numId w:val="27"/>
        </w:numPr>
        <w:spacing w:after="160" w:line="276" w:lineRule="auto"/>
        <w:jc w:val="both"/>
      </w:pPr>
      <w:r>
        <w:t>Zamawiający może zastrzec konieczność konsultacji na każdym etapie wdrożenia.</w:t>
      </w:r>
    </w:p>
    <w:p w14:paraId="2DB3E890" w14:textId="77777777" w:rsidR="007C74CF" w:rsidRDefault="007C74CF" w:rsidP="007C74CF">
      <w:pPr>
        <w:jc w:val="both"/>
        <w:rPr>
          <w:b/>
          <w:bCs/>
        </w:rPr>
      </w:pPr>
      <w:r>
        <w:rPr>
          <w:b/>
          <w:bCs/>
        </w:rPr>
        <w:t>Okres realizacji:</w:t>
      </w:r>
    </w:p>
    <w:p w14:paraId="69ED97A7" w14:textId="77777777" w:rsidR="007C74CF" w:rsidRDefault="007C74CF" w:rsidP="007C74CF">
      <w:pPr>
        <w:pStyle w:val="Akapitzlist"/>
        <w:numPr>
          <w:ilvl w:val="0"/>
          <w:numId w:val="28"/>
        </w:numPr>
        <w:jc w:val="both"/>
      </w:pPr>
      <w:r>
        <w:rPr>
          <w:b/>
          <w:bCs/>
        </w:rPr>
        <w:t>Okres realizacji: od 2 stycznia do 30 kwietnia 2026 r.</w:t>
      </w:r>
    </w:p>
    <w:p w14:paraId="5ADFDC79" w14:textId="77777777" w:rsidR="007C74CF" w:rsidRDefault="007C74CF" w:rsidP="007C74CF">
      <w:pPr>
        <w:pStyle w:val="Akapitzlist"/>
        <w:jc w:val="both"/>
      </w:pPr>
    </w:p>
    <w:p w14:paraId="591A02FE" w14:textId="77777777" w:rsidR="007C74CF" w:rsidRDefault="007C74CF" w:rsidP="007C74CF">
      <w:pPr>
        <w:jc w:val="both"/>
      </w:pPr>
    </w:p>
    <w:p w14:paraId="1892C404" w14:textId="4EDD3AE2" w:rsidR="00622395" w:rsidRPr="006D1F4C" w:rsidRDefault="00622395" w:rsidP="007C74CF">
      <w:pPr>
        <w:jc w:val="both"/>
        <w:rPr>
          <w:rFonts w:ascii="Arial" w:hAnsi="Arial" w:cs="Arial"/>
          <w:sz w:val="22"/>
          <w:szCs w:val="22"/>
        </w:rPr>
      </w:pPr>
    </w:p>
    <w:sectPr w:rsidR="00622395" w:rsidRPr="006D1F4C" w:rsidSect="00FF7026">
      <w:headerReference w:type="default" r:id="rId8"/>
      <w:footerReference w:type="default" r:id="rId9"/>
      <w:pgSz w:w="11906" w:h="16838"/>
      <w:pgMar w:top="854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835A5" w14:textId="77777777" w:rsidR="00232FDA" w:rsidRDefault="00232FDA" w:rsidP="00A51938">
      <w:r>
        <w:separator/>
      </w:r>
    </w:p>
  </w:endnote>
  <w:endnote w:type="continuationSeparator" w:id="0">
    <w:p w14:paraId="4036E64B" w14:textId="77777777" w:rsidR="00232FDA" w:rsidRDefault="00232FDA" w:rsidP="00A5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2559" w14:textId="3681DBE7" w:rsidR="00A51938" w:rsidRDefault="00A51938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EDE05EF" wp14:editId="1D1806A5">
          <wp:simplePos x="0" y="0"/>
          <wp:positionH relativeFrom="margin">
            <wp:align>center</wp:align>
          </wp:positionH>
          <wp:positionV relativeFrom="bottomMargin">
            <wp:align>top</wp:align>
          </wp:positionV>
          <wp:extent cx="6480000" cy="669600"/>
          <wp:effectExtent l="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00953" w14:textId="77777777" w:rsidR="00232FDA" w:rsidRDefault="00232FDA" w:rsidP="00A51938">
      <w:r>
        <w:separator/>
      </w:r>
    </w:p>
  </w:footnote>
  <w:footnote w:type="continuationSeparator" w:id="0">
    <w:p w14:paraId="0FA3D1F6" w14:textId="77777777" w:rsidR="00232FDA" w:rsidRDefault="00232FDA" w:rsidP="00A51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235E6" w14:textId="525AA726" w:rsidR="00FF7026" w:rsidRDefault="00A5193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B876D5" wp14:editId="4BF8E550">
          <wp:simplePos x="0" y="0"/>
          <wp:positionH relativeFrom="margin">
            <wp:align>center</wp:align>
          </wp:positionH>
          <wp:positionV relativeFrom="page">
            <wp:posOffset>211667</wp:posOffset>
          </wp:positionV>
          <wp:extent cx="1136650" cy="616585"/>
          <wp:effectExtent l="0" t="0" r="6350" b="0"/>
          <wp:wrapSquare wrapText="bothSides"/>
          <wp:docPr id="120943199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930" cy="618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901E18B" wp14:editId="05E9CBFB">
          <wp:simplePos x="0" y="0"/>
          <wp:positionH relativeFrom="margin">
            <wp:align>right</wp:align>
          </wp:positionH>
          <wp:positionV relativeFrom="page">
            <wp:posOffset>818515</wp:posOffset>
          </wp:positionV>
          <wp:extent cx="1676400" cy="45085"/>
          <wp:effectExtent l="0" t="0" r="0" b="0"/>
          <wp:wrapSquare wrapText="bothSides"/>
          <wp:docPr id="100361174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3BC8F40" wp14:editId="441B588F">
          <wp:simplePos x="0" y="0"/>
          <wp:positionH relativeFrom="margin">
            <wp:align>left</wp:align>
          </wp:positionH>
          <wp:positionV relativeFrom="page">
            <wp:posOffset>814705</wp:posOffset>
          </wp:positionV>
          <wp:extent cx="1676400" cy="45085"/>
          <wp:effectExtent l="0" t="0" r="0" b="0"/>
          <wp:wrapSquare wrapText="bothSides"/>
          <wp:docPr id="408714466" name="Grafika 4087144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16A6BCF" w14:textId="77777777" w:rsidR="00FF7026" w:rsidRDefault="00FF7026">
    <w:pPr>
      <w:pStyle w:val="Nagwek"/>
    </w:pPr>
  </w:p>
  <w:p w14:paraId="5AB6A0F7" w14:textId="77777777" w:rsidR="00FF7026" w:rsidRDefault="00FF7026">
    <w:pPr>
      <w:pStyle w:val="Nagwek"/>
    </w:pPr>
  </w:p>
  <w:p w14:paraId="2B4A097C" w14:textId="77777777" w:rsidR="00FF7026" w:rsidRDefault="00FF70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A5816"/>
    <w:multiLevelType w:val="hybridMultilevel"/>
    <w:tmpl w:val="48BEEDA4"/>
    <w:lvl w:ilvl="0" w:tplc="62CA5F5E">
      <w:start w:val="1"/>
      <w:numFmt w:val="decimal"/>
      <w:lvlText w:val="%1."/>
      <w:lvlJc w:val="left"/>
      <w:pPr>
        <w:tabs>
          <w:tab w:val="num" w:pos="397"/>
        </w:tabs>
        <w:ind w:left="728" w:hanging="728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0D564556"/>
    <w:multiLevelType w:val="hybridMultilevel"/>
    <w:tmpl w:val="8138BF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B3428"/>
    <w:multiLevelType w:val="multilevel"/>
    <w:tmpl w:val="3826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E07E99"/>
    <w:multiLevelType w:val="multilevel"/>
    <w:tmpl w:val="320E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5761C8"/>
    <w:multiLevelType w:val="multilevel"/>
    <w:tmpl w:val="F0DA7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A50E6E"/>
    <w:multiLevelType w:val="hybridMultilevel"/>
    <w:tmpl w:val="7902E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74EA2"/>
    <w:multiLevelType w:val="hybridMultilevel"/>
    <w:tmpl w:val="44B8AA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82FC9"/>
    <w:multiLevelType w:val="multilevel"/>
    <w:tmpl w:val="F2D46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2450F6"/>
    <w:multiLevelType w:val="multilevel"/>
    <w:tmpl w:val="7794D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C31075"/>
    <w:multiLevelType w:val="multilevel"/>
    <w:tmpl w:val="168A0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2878A4"/>
    <w:multiLevelType w:val="hybridMultilevel"/>
    <w:tmpl w:val="D974DE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84EC6"/>
    <w:multiLevelType w:val="multilevel"/>
    <w:tmpl w:val="B2D88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675A7B"/>
    <w:multiLevelType w:val="multilevel"/>
    <w:tmpl w:val="2F100782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5FB78ED"/>
    <w:multiLevelType w:val="hybridMultilevel"/>
    <w:tmpl w:val="CBC03D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43835"/>
    <w:multiLevelType w:val="hybridMultilevel"/>
    <w:tmpl w:val="0AC8094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50BD4"/>
    <w:multiLevelType w:val="multilevel"/>
    <w:tmpl w:val="F056C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F622A2"/>
    <w:multiLevelType w:val="hybridMultilevel"/>
    <w:tmpl w:val="B552AD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943F53"/>
    <w:multiLevelType w:val="multilevel"/>
    <w:tmpl w:val="17C67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470A14"/>
    <w:multiLevelType w:val="multilevel"/>
    <w:tmpl w:val="BB6A8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AC682D"/>
    <w:multiLevelType w:val="multilevel"/>
    <w:tmpl w:val="8C844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507801"/>
    <w:multiLevelType w:val="multilevel"/>
    <w:tmpl w:val="320E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593D50"/>
    <w:multiLevelType w:val="hybridMultilevel"/>
    <w:tmpl w:val="E0D01D6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E0088A"/>
    <w:multiLevelType w:val="hybridMultilevel"/>
    <w:tmpl w:val="B100C6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C63160"/>
    <w:multiLevelType w:val="multilevel"/>
    <w:tmpl w:val="D3329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3F5032"/>
    <w:multiLevelType w:val="multilevel"/>
    <w:tmpl w:val="9FEA5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461389"/>
    <w:multiLevelType w:val="hybridMultilevel"/>
    <w:tmpl w:val="2DC06C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5D1772"/>
    <w:multiLevelType w:val="hybridMultilevel"/>
    <w:tmpl w:val="DFD488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040335">
    <w:abstractNumId w:val="10"/>
  </w:num>
  <w:num w:numId="2" w16cid:durableId="602230467">
    <w:abstractNumId w:val="0"/>
  </w:num>
  <w:num w:numId="3" w16cid:durableId="1645309298">
    <w:abstractNumId w:val="26"/>
  </w:num>
  <w:num w:numId="4" w16cid:durableId="555974189">
    <w:abstractNumId w:val="14"/>
  </w:num>
  <w:num w:numId="5" w16cid:durableId="1748530917">
    <w:abstractNumId w:val="1"/>
  </w:num>
  <w:num w:numId="6" w16cid:durableId="682316233">
    <w:abstractNumId w:val="22"/>
  </w:num>
  <w:num w:numId="7" w16cid:durableId="1919898473">
    <w:abstractNumId w:val="6"/>
  </w:num>
  <w:num w:numId="8" w16cid:durableId="1082680619">
    <w:abstractNumId w:val="25"/>
  </w:num>
  <w:num w:numId="9" w16cid:durableId="984042492">
    <w:abstractNumId w:val="16"/>
  </w:num>
  <w:num w:numId="10" w16cid:durableId="2094667499">
    <w:abstractNumId w:val="21"/>
  </w:num>
  <w:num w:numId="11" w16cid:durableId="1528106316">
    <w:abstractNumId w:val="13"/>
  </w:num>
  <w:num w:numId="12" w16cid:durableId="1486318560">
    <w:abstractNumId w:val="12"/>
  </w:num>
  <w:num w:numId="13" w16cid:durableId="2084451191">
    <w:abstractNumId w:val="5"/>
  </w:num>
  <w:num w:numId="14" w16cid:durableId="804277827">
    <w:abstractNumId w:val="10"/>
  </w:num>
  <w:num w:numId="15" w16cid:durableId="14219495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51146774">
    <w:abstractNumId w:val="11"/>
  </w:num>
  <w:num w:numId="17" w16cid:durableId="645089290">
    <w:abstractNumId w:val="18"/>
  </w:num>
  <w:num w:numId="18" w16cid:durableId="800927170">
    <w:abstractNumId w:val="9"/>
  </w:num>
  <w:num w:numId="19" w16cid:durableId="336199840">
    <w:abstractNumId w:val="15"/>
  </w:num>
  <w:num w:numId="20" w16cid:durableId="629559341">
    <w:abstractNumId w:val="23"/>
  </w:num>
  <w:num w:numId="21" w16cid:durableId="170460477">
    <w:abstractNumId w:val="4"/>
  </w:num>
  <w:num w:numId="22" w16cid:durableId="30886363">
    <w:abstractNumId w:val="7"/>
  </w:num>
  <w:num w:numId="23" w16cid:durableId="186145856">
    <w:abstractNumId w:val="24"/>
  </w:num>
  <w:num w:numId="24" w16cid:durableId="1294797897">
    <w:abstractNumId w:val="2"/>
  </w:num>
  <w:num w:numId="25" w16cid:durableId="1374623042">
    <w:abstractNumId w:val="8"/>
  </w:num>
  <w:num w:numId="26" w16cid:durableId="1025638984">
    <w:abstractNumId w:val="19"/>
  </w:num>
  <w:num w:numId="27" w16cid:durableId="1775326142">
    <w:abstractNumId w:val="20"/>
  </w:num>
  <w:num w:numId="28" w16cid:durableId="1876118823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38"/>
    <w:rsid w:val="00001ABC"/>
    <w:rsid w:val="00014B7E"/>
    <w:rsid w:val="00091AF0"/>
    <w:rsid w:val="000931C4"/>
    <w:rsid w:val="000B7EB3"/>
    <w:rsid w:val="000F6770"/>
    <w:rsid w:val="00137AC7"/>
    <w:rsid w:val="00150179"/>
    <w:rsid w:val="0016728C"/>
    <w:rsid w:val="0016777C"/>
    <w:rsid w:val="00176787"/>
    <w:rsid w:val="001778BC"/>
    <w:rsid w:val="0018675E"/>
    <w:rsid w:val="001B27A7"/>
    <w:rsid w:val="001E0206"/>
    <w:rsid w:val="001F6561"/>
    <w:rsid w:val="00204ACB"/>
    <w:rsid w:val="00221BAD"/>
    <w:rsid w:val="00232FDA"/>
    <w:rsid w:val="00241B77"/>
    <w:rsid w:val="00252416"/>
    <w:rsid w:val="00256929"/>
    <w:rsid w:val="0029190D"/>
    <w:rsid w:val="00353CE3"/>
    <w:rsid w:val="00354A1D"/>
    <w:rsid w:val="00375046"/>
    <w:rsid w:val="003B6435"/>
    <w:rsid w:val="00417167"/>
    <w:rsid w:val="0047541B"/>
    <w:rsid w:val="004D77F2"/>
    <w:rsid w:val="00570D91"/>
    <w:rsid w:val="005A1A6A"/>
    <w:rsid w:val="005C3A2D"/>
    <w:rsid w:val="005C7C5A"/>
    <w:rsid w:val="005F24C2"/>
    <w:rsid w:val="006172CE"/>
    <w:rsid w:val="00622395"/>
    <w:rsid w:val="0062637C"/>
    <w:rsid w:val="00646439"/>
    <w:rsid w:val="0065191E"/>
    <w:rsid w:val="00662B34"/>
    <w:rsid w:val="0067379B"/>
    <w:rsid w:val="00696B0F"/>
    <w:rsid w:val="006A580B"/>
    <w:rsid w:val="006D116D"/>
    <w:rsid w:val="006D1F4C"/>
    <w:rsid w:val="006F5673"/>
    <w:rsid w:val="007079F5"/>
    <w:rsid w:val="00710586"/>
    <w:rsid w:val="00732B44"/>
    <w:rsid w:val="00743496"/>
    <w:rsid w:val="00754FC5"/>
    <w:rsid w:val="0075640C"/>
    <w:rsid w:val="007A15A8"/>
    <w:rsid w:val="007B65EB"/>
    <w:rsid w:val="007C58ED"/>
    <w:rsid w:val="007C74CF"/>
    <w:rsid w:val="008027C9"/>
    <w:rsid w:val="00803832"/>
    <w:rsid w:val="00821073"/>
    <w:rsid w:val="0083215E"/>
    <w:rsid w:val="008344CE"/>
    <w:rsid w:val="008653A6"/>
    <w:rsid w:val="008814FC"/>
    <w:rsid w:val="008858D2"/>
    <w:rsid w:val="008B4AEC"/>
    <w:rsid w:val="008C77B1"/>
    <w:rsid w:val="008E2D87"/>
    <w:rsid w:val="008E5AAC"/>
    <w:rsid w:val="00911E6F"/>
    <w:rsid w:val="009135B6"/>
    <w:rsid w:val="009250CB"/>
    <w:rsid w:val="00926903"/>
    <w:rsid w:val="00951B0C"/>
    <w:rsid w:val="00955118"/>
    <w:rsid w:val="009701A1"/>
    <w:rsid w:val="00983B2B"/>
    <w:rsid w:val="009A1E3C"/>
    <w:rsid w:val="009F6FBF"/>
    <w:rsid w:val="00A429F2"/>
    <w:rsid w:val="00A51938"/>
    <w:rsid w:val="00A60EC2"/>
    <w:rsid w:val="00AB637B"/>
    <w:rsid w:val="00AB72F7"/>
    <w:rsid w:val="00AD2C94"/>
    <w:rsid w:val="00B21FDE"/>
    <w:rsid w:val="00B82F7C"/>
    <w:rsid w:val="00B9560C"/>
    <w:rsid w:val="00BE37CF"/>
    <w:rsid w:val="00C04498"/>
    <w:rsid w:val="00C43F06"/>
    <w:rsid w:val="00C448CB"/>
    <w:rsid w:val="00C50573"/>
    <w:rsid w:val="00C83701"/>
    <w:rsid w:val="00C921F9"/>
    <w:rsid w:val="00CD1567"/>
    <w:rsid w:val="00CD7D1D"/>
    <w:rsid w:val="00CF15E6"/>
    <w:rsid w:val="00CF17EB"/>
    <w:rsid w:val="00CF4F40"/>
    <w:rsid w:val="00D041A3"/>
    <w:rsid w:val="00D07BED"/>
    <w:rsid w:val="00D57FD5"/>
    <w:rsid w:val="00D70113"/>
    <w:rsid w:val="00DF435E"/>
    <w:rsid w:val="00DF5661"/>
    <w:rsid w:val="00DF70EF"/>
    <w:rsid w:val="00E2333F"/>
    <w:rsid w:val="00E54BFE"/>
    <w:rsid w:val="00E64AED"/>
    <w:rsid w:val="00EC7B18"/>
    <w:rsid w:val="00EE6740"/>
    <w:rsid w:val="00EF66E5"/>
    <w:rsid w:val="00F12442"/>
    <w:rsid w:val="00F23D2F"/>
    <w:rsid w:val="00F25DEA"/>
    <w:rsid w:val="00F57429"/>
    <w:rsid w:val="00F65D6D"/>
    <w:rsid w:val="00F6629A"/>
    <w:rsid w:val="00FA26A8"/>
    <w:rsid w:val="00FA7216"/>
    <w:rsid w:val="00FC0D54"/>
    <w:rsid w:val="00FC35A8"/>
    <w:rsid w:val="00FC76DD"/>
    <w:rsid w:val="00FF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5FA41"/>
  <w15:docId w15:val="{9DF0DE27-17A9-4437-8F5C-005C92FA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23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62239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76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1938"/>
  </w:style>
  <w:style w:type="paragraph" w:styleId="Stopka">
    <w:name w:val="footer"/>
    <w:basedOn w:val="Normalny"/>
    <w:link w:val="StopkaZnak"/>
    <w:uiPriority w:val="99"/>
    <w:unhideWhenUsed/>
    <w:rsid w:val="00A519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1938"/>
  </w:style>
  <w:style w:type="character" w:customStyle="1" w:styleId="Nagwek1Znak">
    <w:name w:val="Nagłówek 1 Znak"/>
    <w:basedOn w:val="Domylnaczcionkaakapitu"/>
    <w:link w:val="Nagwek1"/>
    <w:rsid w:val="00622395"/>
    <w:rPr>
      <w:rFonts w:ascii="Cambria" w:eastAsia="Times New Roman" w:hAnsi="Cambria" w:cs="Times New Roman"/>
      <w:b/>
      <w:bCs/>
      <w:color w:val="365F91"/>
      <w:kern w:val="0"/>
      <w:sz w:val="28"/>
      <w:szCs w:val="28"/>
      <w:lang w:val="x-none" w:eastAsia="x-none"/>
      <w14:ligatures w14:val="none"/>
    </w:rPr>
  </w:style>
  <w:style w:type="paragraph" w:styleId="Tytu">
    <w:name w:val="Title"/>
    <w:aliases w:val=" Znak"/>
    <w:basedOn w:val="Normalny"/>
    <w:link w:val="TytuZnak"/>
    <w:qFormat/>
    <w:rsid w:val="00622395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basedOn w:val="Domylnaczcionkaakapitu"/>
    <w:link w:val="Tytu"/>
    <w:rsid w:val="00622395"/>
    <w:rPr>
      <w:rFonts w:ascii="Garamond" w:eastAsia="Times New Roman" w:hAnsi="Garamond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Bezodstpw">
    <w:name w:val="No Spacing"/>
    <w:qFormat/>
    <w:rsid w:val="00622395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paragraph" w:styleId="Lista5">
    <w:name w:val="List 5"/>
    <w:basedOn w:val="Normalny"/>
    <w:uiPriority w:val="99"/>
    <w:unhideWhenUsed/>
    <w:rsid w:val="00622395"/>
    <w:pPr>
      <w:ind w:left="1415" w:hanging="283"/>
      <w:contextualSpacing/>
    </w:pPr>
    <w:rPr>
      <w:sz w:val="28"/>
      <w:szCs w:val="20"/>
      <w:lang w:eastAsia="en-US"/>
    </w:rPr>
  </w:style>
  <w:style w:type="paragraph" w:customStyle="1" w:styleId="Standard">
    <w:name w:val="Standard"/>
    <w:rsid w:val="005A1A6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Style1">
    <w:name w:val="Style1"/>
    <w:basedOn w:val="Normalny"/>
    <w:rsid w:val="00C83701"/>
    <w:pPr>
      <w:widowControl w:val="0"/>
      <w:suppressAutoHyphens/>
      <w:autoSpaceDE w:val="0"/>
      <w:spacing w:line="283" w:lineRule="exact"/>
      <w:jc w:val="center"/>
    </w:pPr>
    <w:rPr>
      <w:rFonts w:cs="Calibri"/>
      <w:lang w:eastAsia="zh-CN"/>
    </w:rPr>
  </w:style>
  <w:style w:type="paragraph" w:styleId="Akapitzlist">
    <w:name w:val="List Paragraph"/>
    <w:basedOn w:val="Normalny"/>
    <w:uiPriority w:val="34"/>
    <w:qFormat/>
    <w:rsid w:val="00D70113"/>
    <w:pPr>
      <w:spacing w:after="160" w:line="276" w:lineRule="auto"/>
      <w:ind w:left="720"/>
      <w:contextualSpacing/>
    </w:pPr>
    <w:rPr>
      <w:rFonts w:asciiTheme="minorHAnsi" w:eastAsiaTheme="minorHAnsi" w:hAnsiTheme="minorHAnsi" w:cstheme="minorBidi"/>
      <w:kern w:val="2"/>
      <w:lang w:val="gsw-FR" w:eastAsia="en-US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76D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5661A-C267-4F34-8D32-C8A61455D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970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Kaczorkiewicz</dc:creator>
  <cp:keywords/>
  <dc:description/>
  <cp:lastModifiedBy>Ewelina Gumul</cp:lastModifiedBy>
  <cp:revision>12</cp:revision>
  <cp:lastPrinted>2025-07-08T11:46:00Z</cp:lastPrinted>
  <dcterms:created xsi:type="dcterms:W3CDTF">2025-07-08T11:47:00Z</dcterms:created>
  <dcterms:modified xsi:type="dcterms:W3CDTF">2025-12-17T10:13:00Z</dcterms:modified>
</cp:coreProperties>
</file>