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F3F2" w14:textId="4B001CD8" w:rsidR="00CD1567" w:rsidRPr="001D1219" w:rsidRDefault="00CD1567" w:rsidP="00375046">
      <w:pPr>
        <w:keepNext/>
        <w:suppressAutoHyphens/>
        <w:jc w:val="center"/>
        <w:outlineLvl w:val="0"/>
        <w:rPr>
          <w:bCs/>
          <w:kern w:val="32"/>
          <w:lang w:eastAsia="ar-SA"/>
        </w:rPr>
      </w:pPr>
      <w:r w:rsidRPr="001D1219">
        <w:rPr>
          <w:b/>
        </w:rPr>
        <w:t xml:space="preserve">                                                                                                               </w:t>
      </w:r>
      <w:r w:rsidRPr="001D1219">
        <w:rPr>
          <w:bCs/>
          <w:kern w:val="32"/>
          <w:lang w:eastAsia="ar-SA"/>
        </w:rPr>
        <w:t>Załącznik nr</w:t>
      </w:r>
      <w:r w:rsidR="000B7EB3" w:rsidRPr="001D1219">
        <w:rPr>
          <w:bCs/>
          <w:kern w:val="32"/>
          <w:lang w:eastAsia="ar-SA"/>
        </w:rPr>
        <w:t xml:space="preserve"> 1</w:t>
      </w:r>
    </w:p>
    <w:p w14:paraId="6BCC2575" w14:textId="6C724C19" w:rsidR="00CD1567" w:rsidRPr="001D1219" w:rsidRDefault="00CD1567" w:rsidP="00CD1567">
      <w:pPr>
        <w:ind w:right="141"/>
        <w:rPr>
          <w:b/>
        </w:rPr>
      </w:pPr>
      <w:r w:rsidRPr="001D1219">
        <w:rPr>
          <w:b/>
        </w:rPr>
        <w:t xml:space="preserve">                                                                     </w:t>
      </w:r>
    </w:p>
    <w:p w14:paraId="6EB6E067" w14:textId="1D8CA89B" w:rsidR="00D70113" w:rsidRPr="001D1219" w:rsidRDefault="00D70113" w:rsidP="00FC5AE1">
      <w:pPr>
        <w:ind w:right="141"/>
        <w:rPr>
          <w:b/>
        </w:rPr>
      </w:pPr>
      <w:r w:rsidRPr="001D1219">
        <w:rPr>
          <w:b/>
        </w:rPr>
        <w:t>Opis przedmiotu zamówienia</w:t>
      </w:r>
    </w:p>
    <w:p w14:paraId="5E35602E" w14:textId="1F525196" w:rsidR="008312A9" w:rsidRPr="001D1219" w:rsidRDefault="008312A9" w:rsidP="008D3280">
      <w:pPr>
        <w:keepNext/>
        <w:suppressAutoHyphens/>
        <w:jc w:val="center"/>
        <w:outlineLvl w:val="0"/>
        <w:rPr>
          <w:b/>
        </w:rPr>
      </w:pPr>
      <w:r w:rsidRPr="001D1219">
        <w:rPr>
          <w:b/>
        </w:rPr>
        <w:t xml:space="preserve">                                                                                                               </w:t>
      </w:r>
    </w:p>
    <w:p w14:paraId="126BB520" w14:textId="77777777" w:rsidR="008312A9" w:rsidRPr="001D121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Szkolenie techniczne dla administratorów IT: Bitdefender GravityZone + XDR</w:t>
      </w:r>
    </w:p>
    <w:p w14:paraId="49105A66" w14:textId="77777777" w:rsidR="008312A9" w:rsidRPr="001D121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</w:p>
    <w:p w14:paraId="1368E9BA" w14:textId="77777777" w:rsidR="008312A9" w:rsidRPr="001D1219" w:rsidRDefault="008312A9" w:rsidP="008312A9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1. Przedmiot zamówienia</w:t>
      </w:r>
    </w:p>
    <w:p w14:paraId="3ADB42E9" w14:textId="77777777" w:rsidR="008312A9" w:rsidRPr="001D121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Przedmiotem zamówienia jest przeprowadzenie specjalistycznego szkolenia technicznego dla administratorów IT Zamawiającego z zakresu wdrażania, konfiguracji i zarządzania systemem Bitdefender GravityZone wraz z modułem XDR (Extended Detection and Response).</w:t>
      </w:r>
    </w:p>
    <w:p w14:paraId="08A2C348" w14:textId="77777777" w:rsidR="008312A9" w:rsidRPr="001D121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Szkolenie obejmuje część teoretyczną oraz praktyczne warsztaty, dzięki którym uczestnicy nabędą umiejętności samodzielnego zarządzania pełnym rozwiązaniem w środowisku Zamawiającego.</w:t>
      </w:r>
    </w:p>
    <w:p w14:paraId="672A6471" w14:textId="77777777" w:rsidR="008312A9" w:rsidRPr="001D1219" w:rsidRDefault="008312A9" w:rsidP="008312A9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2. Grupa docelowa</w:t>
      </w:r>
    </w:p>
    <w:p w14:paraId="605C213C" w14:textId="77777777" w:rsidR="008312A9" w:rsidRPr="001D121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Szkolenie przeznaczone jest dla:</w:t>
      </w:r>
    </w:p>
    <w:p w14:paraId="4973E100" w14:textId="77777777" w:rsidR="008312A9" w:rsidRPr="001D1219" w:rsidRDefault="008312A9" w:rsidP="00574E37">
      <w:pPr>
        <w:numPr>
          <w:ilvl w:val="0"/>
          <w:numId w:val="2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Informatyków urzędu</w:t>
      </w:r>
    </w:p>
    <w:p w14:paraId="7D8B8D8B" w14:textId="77777777" w:rsidR="008312A9" w:rsidRPr="001D121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Liczba uczestników:  3 osoby.</w:t>
      </w:r>
    </w:p>
    <w:p w14:paraId="6DC217D0" w14:textId="77777777" w:rsidR="008312A9" w:rsidRPr="001D1219" w:rsidRDefault="008312A9" w:rsidP="008312A9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t>3. Cel szkolenia</w:t>
      </w:r>
    </w:p>
    <w:p w14:paraId="0FB88D0F" w14:textId="0528EE60" w:rsidR="00FC5AE1" w:rsidRPr="00FC5AE1" w:rsidRDefault="00FC5AE1" w:rsidP="00FC5AE1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>Celem szkolenia jest przygotowanie uczestników do samodzielnej administracji, konfiguracji oraz bieżącej obsługi rozwiązania Bitdefender GravityZone wraz z modułem XDR, wykorzystywanego przez Zamawiającego, w szczególności poprzez:</w:t>
      </w:r>
    </w:p>
    <w:p w14:paraId="36082BED" w14:textId="77777777" w:rsidR="00FC5AE1" w:rsidRPr="00FC5AE1" w:rsidRDefault="00FC5AE1" w:rsidP="00574E37">
      <w:pPr>
        <w:numPr>
          <w:ilvl w:val="0"/>
          <w:numId w:val="3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zapoznanie z architekturą, funkcjonalnością oraz możliwościami rozwiązania, </w:t>
      </w:r>
    </w:p>
    <w:p w14:paraId="7289F4C4" w14:textId="77777777" w:rsidR="00FC5AE1" w:rsidRPr="00FC5AE1" w:rsidRDefault="00FC5AE1" w:rsidP="00574E37">
      <w:pPr>
        <w:numPr>
          <w:ilvl w:val="0"/>
          <w:numId w:val="3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nabycie umiejętności instalacji i konfiguracji agentów ochrony na stacjach roboczych i serwerach, </w:t>
      </w:r>
    </w:p>
    <w:p w14:paraId="318002F5" w14:textId="77777777" w:rsidR="00FC5AE1" w:rsidRPr="00FC5AE1" w:rsidRDefault="00FC5AE1" w:rsidP="00574E37">
      <w:pPr>
        <w:numPr>
          <w:ilvl w:val="0"/>
          <w:numId w:val="3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zdobycie praktycznych umiejętności tworzenia i zarządzania politykami bezpieczeństwa, </w:t>
      </w:r>
    </w:p>
    <w:p w14:paraId="16FE3F4F" w14:textId="77777777" w:rsidR="00FC5AE1" w:rsidRPr="00FC5AE1" w:rsidRDefault="00FC5AE1" w:rsidP="00574E37">
      <w:pPr>
        <w:numPr>
          <w:ilvl w:val="0"/>
          <w:numId w:val="3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poznanie zasad konfiguracji oraz wykorzystania funkcjonalności XDR do wykrywania i analizy zagrożeń, </w:t>
      </w:r>
    </w:p>
    <w:p w14:paraId="32CF660F" w14:textId="77777777" w:rsidR="00FC5AE1" w:rsidRPr="00FC5AE1" w:rsidRDefault="00FC5AE1" w:rsidP="00574E37">
      <w:pPr>
        <w:numPr>
          <w:ilvl w:val="0"/>
          <w:numId w:val="3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nabycie umiejętności monitorowania zdarzeń bezpieczeństwa oraz obsługi incydentów, </w:t>
      </w:r>
    </w:p>
    <w:p w14:paraId="598B154E" w14:textId="77777777" w:rsidR="00FC5AE1" w:rsidRPr="00FC5AE1" w:rsidRDefault="00FC5AE1" w:rsidP="00574E37">
      <w:pPr>
        <w:numPr>
          <w:ilvl w:val="0"/>
          <w:numId w:val="3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zdobycie wiedzy z zakresu zarządzania użytkownikami, rolami i uprawnieniami administracyjnymi, </w:t>
      </w:r>
    </w:p>
    <w:p w14:paraId="47BD3298" w14:textId="77777777" w:rsidR="00FC5AE1" w:rsidRDefault="00FC5AE1" w:rsidP="00574E37">
      <w:pPr>
        <w:numPr>
          <w:ilvl w:val="0"/>
          <w:numId w:val="3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>zapoznanie z dobrymi praktykami administrowania systemem oraz zapewnienia bezpieczeństwa środowiska teleinformatycznego.</w:t>
      </w:r>
    </w:p>
    <w:p w14:paraId="5DB7C181" w14:textId="77777777" w:rsidR="00FC5AE1" w:rsidRPr="00FC5AE1" w:rsidRDefault="00FC5AE1" w:rsidP="00FC5AE1">
      <w:pPr>
        <w:spacing w:before="120" w:after="120" w:line="278" w:lineRule="auto"/>
        <w:ind w:left="720"/>
        <w:rPr>
          <w:rFonts w:eastAsia="Aptos"/>
          <w:kern w:val="2"/>
          <w:lang w:eastAsia="en-US"/>
          <w14:ligatures w14:val="standardContextual"/>
        </w:rPr>
      </w:pPr>
    </w:p>
    <w:p w14:paraId="15697E00" w14:textId="77777777" w:rsidR="008312A9" w:rsidRPr="001D1219" w:rsidRDefault="008312A9" w:rsidP="008312A9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1D1219">
        <w:rPr>
          <w:rFonts w:eastAsia="Aptos"/>
          <w:b/>
          <w:bCs/>
          <w:kern w:val="2"/>
          <w:lang w:eastAsia="en-US"/>
          <w14:ligatures w14:val="standardContextual"/>
        </w:rPr>
        <w:lastRenderedPageBreak/>
        <w:t>4. Zakres tematyczny szkolenia</w:t>
      </w:r>
    </w:p>
    <w:p w14:paraId="7CC71D28" w14:textId="73D91082" w:rsidR="00FC5AE1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Szkolenie obejmuje następujące moduły:</w:t>
      </w:r>
    </w:p>
    <w:p w14:paraId="6E3D4374" w14:textId="77777777" w:rsidR="00FC5AE1" w:rsidRPr="00FC5AE1" w:rsidRDefault="00FC5AE1" w:rsidP="00FC5AE1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FC5AE1">
        <w:rPr>
          <w:rFonts w:eastAsia="Aptos"/>
          <w:b/>
          <w:bCs/>
          <w:kern w:val="2"/>
          <w:lang w:eastAsia="en-US"/>
          <w14:ligatures w14:val="standardContextual"/>
        </w:rPr>
        <w:t>Moduł 1. Wprowadzenie do systemu Bitdefender GravityZone</w:t>
      </w:r>
    </w:p>
    <w:p w14:paraId="3F51B1C7" w14:textId="77777777" w:rsidR="00FC5AE1" w:rsidRPr="00FC5AE1" w:rsidRDefault="00FC5AE1" w:rsidP="00574E37">
      <w:pPr>
        <w:numPr>
          <w:ilvl w:val="0"/>
          <w:numId w:val="4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architektura oraz możliwości rozwiązania, </w:t>
      </w:r>
    </w:p>
    <w:p w14:paraId="3C1DE3DA" w14:textId="77777777" w:rsidR="00FC5AE1" w:rsidRPr="00FC5AE1" w:rsidRDefault="00FC5AE1" w:rsidP="00574E37">
      <w:pPr>
        <w:numPr>
          <w:ilvl w:val="0"/>
          <w:numId w:val="4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modele wdrożenia i podstawowe komponenty systemu, </w:t>
      </w:r>
    </w:p>
    <w:p w14:paraId="61BB03C0" w14:textId="77777777" w:rsidR="00FC5AE1" w:rsidRPr="00FC5AE1" w:rsidRDefault="00FC5AE1" w:rsidP="00574E37">
      <w:pPr>
        <w:numPr>
          <w:ilvl w:val="0"/>
          <w:numId w:val="4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omówienie interfejsu administracyjnego oraz najważniejszych funkcjonalności. </w:t>
      </w:r>
    </w:p>
    <w:p w14:paraId="5E8BC99F" w14:textId="77777777" w:rsidR="00FC5AE1" w:rsidRPr="00FC5AE1" w:rsidRDefault="00FC5AE1" w:rsidP="00FC5AE1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FC5AE1">
        <w:rPr>
          <w:rFonts w:eastAsia="Aptos"/>
          <w:b/>
          <w:bCs/>
          <w:kern w:val="2"/>
          <w:lang w:eastAsia="en-US"/>
          <w14:ligatures w14:val="standardContextual"/>
        </w:rPr>
        <w:t>Moduł 2. Instalacja i konfiguracja środowiska</w:t>
      </w:r>
    </w:p>
    <w:p w14:paraId="33C2AFAE" w14:textId="77777777" w:rsidR="00FC5AE1" w:rsidRPr="00FC5AE1" w:rsidRDefault="00FC5AE1" w:rsidP="00574E37">
      <w:pPr>
        <w:numPr>
          <w:ilvl w:val="0"/>
          <w:numId w:val="5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przygotowanie środowiska do wdrożenia, </w:t>
      </w:r>
    </w:p>
    <w:p w14:paraId="4EDA74A9" w14:textId="77777777" w:rsidR="00FC5AE1" w:rsidRPr="00FC5AE1" w:rsidRDefault="00FC5AE1" w:rsidP="00574E37">
      <w:pPr>
        <w:numPr>
          <w:ilvl w:val="0"/>
          <w:numId w:val="5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instalacja i konfiguracja agentów ochrony, </w:t>
      </w:r>
    </w:p>
    <w:p w14:paraId="2DBA580E" w14:textId="77777777" w:rsidR="00FC5AE1" w:rsidRPr="00FC5AE1" w:rsidRDefault="00FC5AE1" w:rsidP="00574E37">
      <w:pPr>
        <w:numPr>
          <w:ilvl w:val="0"/>
          <w:numId w:val="5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metody wdrażania na stacjach roboczych i serwerach, </w:t>
      </w:r>
    </w:p>
    <w:p w14:paraId="60D0D0B3" w14:textId="77777777" w:rsidR="00FC5AE1" w:rsidRPr="00FC5AE1" w:rsidRDefault="00FC5AE1" w:rsidP="00574E37">
      <w:pPr>
        <w:numPr>
          <w:ilvl w:val="0"/>
          <w:numId w:val="5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zarządzanie aktualizacjami oraz komponentami systemu. </w:t>
      </w:r>
    </w:p>
    <w:p w14:paraId="45E34509" w14:textId="77777777" w:rsidR="00FC5AE1" w:rsidRPr="00FC5AE1" w:rsidRDefault="00FC5AE1" w:rsidP="00FC5AE1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FC5AE1">
        <w:rPr>
          <w:rFonts w:eastAsia="Aptos"/>
          <w:b/>
          <w:bCs/>
          <w:kern w:val="2"/>
          <w:lang w:eastAsia="en-US"/>
          <w14:ligatures w14:val="standardContextual"/>
        </w:rPr>
        <w:t>Moduł 3. Konfiguracja ochrony</w:t>
      </w:r>
    </w:p>
    <w:p w14:paraId="3ADC3439" w14:textId="77777777" w:rsidR="00FC5AE1" w:rsidRPr="00FC5AE1" w:rsidRDefault="00FC5AE1" w:rsidP="00574E37">
      <w:pPr>
        <w:numPr>
          <w:ilvl w:val="0"/>
          <w:numId w:val="6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tworzenie i konfiguracja polityk bezpieczeństwa, </w:t>
      </w:r>
    </w:p>
    <w:p w14:paraId="2CCC5343" w14:textId="77777777" w:rsidR="00FC5AE1" w:rsidRPr="00FC5AE1" w:rsidRDefault="00FC5AE1" w:rsidP="00574E37">
      <w:pPr>
        <w:numPr>
          <w:ilvl w:val="0"/>
          <w:numId w:val="6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konfiguracja modułów ochrony (m.in. antywirus, firewall, ochrona sieciowa, kontrola urządzeń, filtrowanie treści), </w:t>
      </w:r>
    </w:p>
    <w:p w14:paraId="35A3020A" w14:textId="77777777" w:rsidR="00FC5AE1" w:rsidRPr="00FC5AE1" w:rsidRDefault="00FC5AE1" w:rsidP="00574E37">
      <w:pPr>
        <w:numPr>
          <w:ilvl w:val="0"/>
          <w:numId w:val="6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monitorowanie stanu ochrony urządzeń, </w:t>
      </w:r>
    </w:p>
    <w:p w14:paraId="49920529" w14:textId="77777777" w:rsidR="00FC5AE1" w:rsidRPr="00FC5AE1" w:rsidRDefault="00FC5AE1" w:rsidP="00574E37">
      <w:pPr>
        <w:numPr>
          <w:ilvl w:val="0"/>
          <w:numId w:val="6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dobre praktyki konfiguracji środowiska. </w:t>
      </w:r>
    </w:p>
    <w:p w14:paraId="01DCD356" w14:textId="77777777" w:rsidR="00FC5AE1" w:rsidRPr="00FC5AE1" w:rsidRDefault="00FC5AE1" w:rsidP="00FC5AE1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FC5AE1">
        <w:rPr>
          <w:rFonts w:eastAsia="Aptos"/>
          <w:b/>
          <w:bCs/>
          <w:kern w:val="2"/>
          <w:lang w:eastAsia="en-US"/>
          <w14:ligatures w14:val="standardContextual"/>
        </w:rPr>
        <w:t>Moduł 4. Konfiguracja i wykorzystanie funkcjonalności XDR</w:t>
      </w:r>
    </w:p>
    <w:p w14:paraId="0FA42AC4" w14:textId="77777777" w:rsidR="00FC5AE1" w:rsidRPr="00FC5AE1" w:rsidRDefault="00FC5AE1" w:rsidP="00574E37">
      <w:pPr>
        <w:numPr>
          <w:ilvl w:val="0"/>
          <w:numId w:val="7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podstawowe funkcje i architektura XDR, </w:t>
      </w:r>
    </w:p>
    <w:p w14:paraId="28094E3D" w14:textId="77777777" w:rsidR="00FC5AE1" w:rsidRPr="00FC5AE1" w:rsidRDefault="00FC5AE1" w:rsidP="00574E37">
      <w:pPr>
        <w:numPr>
          <w:ilvl w:val="0"/>
          <w:numId w:val="7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konfiguracja mechanizmów wykrywania zagrożeń, </w:t>
      </w:r>
    </w:p>
    <w:p w14:paraId="080B4B03" w14:textId="77777777" w:rsidR="00FC5AE1" w:rsidRPr="00FC5AE1" w:rsidRDefault="00FC5AE1" w:rsidP="00574E37">
      <w:pPr>
        <w:numPr>
          <w:ilvl w:val="0"/>
          <w:numId w:val="7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analiza zdarzeń bezpieczeństwa, </w:t>
      </w:r>
    </w:p>
    <w:p w14:paraId="34496531" w14:textId="77777777" w:rsidR="00FC5AE1" w:rsidRPr="00FC5AE1" w:rsidRDefault="00FC5AE1" w:rsidP="00574E37">
      <w:pPr>
        <w:numPr>
          <w:ilvl w:val="0"/>
          <w:numId w:val="7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obsługa alertów oraz podstawowe działania reakcyjne. </w:t>
      </w:r>
    </w:p>
    <w:p w14:paraId="7EBBDDFE" w14:textId="77777777" w:rsidR="00FC5AE1" w:rsidRPr="00FC5AE1" w:rsidRDefault="00FC5AE1" w:rsidP="00FC5AE1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FC5AE1">
        <w:rPr>
          <w:rFonts w:eastAsia="Aptos"/>
          <w:b/>
          <w:bCs/>
          <w:kern w:val="2"/>
          <w:lang w:eastAsia="en-US"/>
          <w14:ligatures w14:val="standardContextual"/>
        </w:rPr>
        <w:t>Moduł 5. Administracja i zarządzanie systemem</w:t>
      </w:r>
    </w:p>
    <w:p w14:paraId="08404746" w14:textId="77777777" w:rsidR="00FC5AE1" w:rsidRPr="00FC5AE1" w:rsidRDefault="00FC5AE1" w:rsidP="00574E37">
      <w:pPr>
        <w:numPr>
          <w:ilvl w:val="0"/>
          <w:numId w:val="8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zarządzanie użytkownikami, rolami i uprawnieniami, </w:t>
      </w:r>
    </w:p>
    <w:p w14:paraId="24FAEE6C" w14:textId="77777777" w:rsidR="00FC5AE1" w:rsidRPr="00FC5AE1" w:rsidRDefault="00FC5AE1" w:rsidP="00574E37">
      <w:pPr>
        <w:numPr>
          <w:ilvl w:val="0"/>
          <w:numId w:val="8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konfiguracja raportów oraz powiadomień, </w:t>
      </w:r>
    </w:p>
    <w:p w14:paraId="49995C3B" w14:textId="77777777" w:rsidR="00FC5AE1" w:rsidRPr="00FC5AE1" w:rsidRDefault="00FC5AE1" w:rsidP="00574E37">
      <w:pPr>
        <w:numPr>
          <w:ilvl w:val="0"/>
          <w:numId w:val="8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monitorowanie stanu środowiska, </w:t>
      </w:r>
    </w:p>
    <w:p w14:paraId="1B7429B7" w14:textId="77777777" w:rsidR="00FC5AE1" w:rsidRPr="00FC5AE1" w:rsidRDefault="00FC5AE1" w:rsidP="00574E37">
      <w:pPr>
        <w:numPr>
          <w:ilvl w:val="0"/>
          <w:numId w:val="8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analiza logów oraz zdarzeń systemowych. </w:t>
      </w:r>
    </w:p>
    <w:p w14:paraId="6E4FADF2" w14:textId="77777777" w:rsidR="00FC5AE1" w:rsidRDefault="00FC5AE1" w:rsidP="00FC5AE1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527102A2" w14:textId="695B4AC1" w:rsidR="00FC5AE1" w:rsidRPr="00FC5AE1" w:rsidRDefault="00FC5AE1" w:rsidP="00FC5AE1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 w:rsidRPr="00FC5AE1">
        <w:rPr>
          <w:rFonts w:eastAsia="Aptos"/>
          <w:b/>
          <w:bCs/>
          <w:kern w:val="2"/>
          <w:lang w:eastAsia="en-US"/>
          <w14:ligatures w14:val="standardContextual"/>
        </w:rPr>
        <w:t>Moduł 6. Warsztaty praktyczne</w:t>
      </w:r>
    </w:p>
    <w:p w14:paraId="547EE0AF" w14:textId="77777777" w:rsidR="00FC5AE1" w:rsidRPr="00FC5AE1" w:rsidRDefault="00FC5AE1" w:rsidP="00574E37">
      <w:pPr>
        <w:numPr>
          <w:ilvl w:val="0"/>
          <w:numId w:val="9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konfiguracja środowiska testowego, </w:t>
      </w:r>
    </w:p>
    <w:p w14:paraId="227E7FA1" w14:textId="77777777" w:rsidR="00FC5AE1" w:rsidRPr="00FC5AE1" w:rsidRDefault="00FC5AE1" w:rsidP="00574E37">
      <w:pPr>
        <w:numPr>
          <w:ilvl w:val="0"/>
          <w:numId w:val="9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wdrożenie agentów na wybranych urządzeniach, </w:t>
      </w:r>
    </w:p>
    <w:p w14:paraId="2B3DD948" w14:textId="77777777" w:rsidR="00FC5AE1" w:rsidRPr="00FC5AE1" w:rsidRDefault="00FC5AE1" w:rsidP="00574E37">
      <w:pPr>
        <w:numPr>
          <w:ilvl w:val="0"/>
          <w:numId w:val="9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lastRenderedPageBreak/>
        <w:t xml:space="preserve">analiza przykładowych zdarzeń i incydentów, </w:t>
      </w:r>
    </w:p>
    <w:p w14:paraId="7EC55DB8" w14:textId="77777777" w:rsidR="00FC5AE1" w:rsidRPr="00FC5AE1" w:rsidRDefault="00FC5AE1" w:rsidP="00574E37">
      <w:pPr>
        <w:numPr>
          <w:ilvl w:val="0"/>
          <w:numId w:val="9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omówienie najczęściej występujących problemów oraz sposobów ich rozwiązania, </w:t>
      </w:r>
    </w:p>
    <w:p w14:paraId="5CCD1CB3" w14:textId="77777777" w:rsidR="00FC5AE1" w:rsidRPr="001D1219" w:rsidRDefault="00FC5AE1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</w:p>
    <w:p w14:paraId="437FCE72" w14:textId="5445743F" w:rsidR="008312A9" w:rsidRPr="001D1219" w:rsidRDefault="00A1518A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>
        <w:rPr>
          <w:rFonts w:eastAsia="Aptos"/>
          <w:b/>
          <w:bCs/>
          <w:kern w:val="2"/>
          <w:lang w:eastAsia="en-US"/>
          <w14:ligatures w14:val="standardContextual"/>
        </w:rPr>
        <w:t>5</w:t>
      </w:r>
      <w:r w:rsidR="008312A9" w:rsidRPr="001D1219">
        <w:rPr>
          <w:rFonts w:eastAsia="Aptos"/>
          <w:b/>
          <w:bCs/>
          <w:kern w:val="2"/>
          <w:lang w:eastAsia="en-US"/>
          <w14:ligatures w14:val="standardContextual"/>
        </w:rPr>
        <w:t>. Wymagania wobec Wykonawcy</w:t>
      </w:r>
      <w:r w:rsidR="008312A9" w:rsidRPr="001D1219">
        <w:rPr>
          <w:rFonts w:eastAsia="Aptos"/>
          <w:b/>
          <w:bCs/>
          <w:kern w:val="2"/>
          <w:lang w:eastAsia="en-US"/>
          <w14:ligatures w14:val="standardContextual"/>
        </w:rPr>
        <w:br/>
      </w:r>
      <w:r w:rsidR="008312A9" w:rsidRPr="001D1219">
        <w:rPr>
          <w:rFonts w:eastAsia="Aptos"/>
          <w:b/>
          <w:bCs/>
          <w:kern w:val="2"/>
          <w:lang w:eastAsia="en-US"/>
          <w14:ligatures w14:val="standardContextual"/>
        </w:rPr>
        <w:br/>
      </w:r>
      <w:r w:rsidR="008312A9" w:rsidRPr="001D1219">
        <w:rPr>
          <w:rFonts w:eastAsia="Aptos"/>
          <w:kern w:val="2"/>
          <w:lang w:eastAsia="en-US"/>
          <w14:ligatures w14:val="standardContextual"/>
        </w:rPr>
        <w:t>Wykonawca zapewnia, że szkolenie będzie prowadzone przez podmiot posiadający doświadczenie we wdrażaniu i prezentacji Bitdefender GravityZone</w:t>
      </w:r>
    </w:p>
    <w:p w14:paraId="191FB37F" w14:textId="0B4898E5" w:rsidR="008312A9" w:rsidRDefault="008312A9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1D1219">
        <w:rPr>
          <w:rFonts w:eastAsia="Aptos"/>
          <w:kern w:val="2"/>
          <w:lang w:eastAsia="en-US"/>
          <w14:ligatures w14:val="standardContextual"/>
        </w:rPr>
        <w:t>Dopuszcza się powołanie na podmiot trzeci (np. autoryzowany partner), zgodnie z przepisami PZP</w:t>
      </w:r>
    </w:p>
    <w:p w14:paraId="0C514F61" w14:textId="77777777" w:rsidR="00FC5AE1" w:rsidRPr="00FC5AE1" w:rsidRDefault="00FC5AE1" w:rsidP="00FC5AE1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>Wykonawca wykaże, że osoba prowadząca szkolenie:</w:t>
      </w:r>
    </w:p>
    <w:p w14:paraId="265EECB8" w14:textId="77777777" w:rsidR="00FC5AE1" w:rsidRPr="00FC5AE1" w:rsidRDefault="00FC5AE1" w:rsidP="00574E37">
      <w:pPr>
        <w:numPr>
          <w:ilvl w:val="0"/>
          <w:numId w:val="10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posiada doświadczenie w prowadzeniu </w:t>
      </w:r>
      <w:r w:rsidRPr="00FC5AE1">
        <w:rPr>
          <w:rFonts w:eastAsia="Aptos"/>
          <w:b/>
          <w:bCs/>
          <w:kern w:val="2"/>
          <w:lang w:eastAsia="en-US"/>
          <w14:ligatures w14:val="standardContextual"/>
        </w:rPr>
        <w:t>co najmniej 2 szkoleń</w:t>
      </w:r>
      <w:r w:rsidRPr="00FC5AE1">
        <w:rPr>
          <w:rFonts w:eastAsia="Aptos"/>
          <w:kern w:val="2"/>
          <w:lang w:eastAsia="en-US"/>
          <w14:ligatures w14:val="standardContextual"/>
        </w:rPr>
        <w:t xml:space="preserve"> z zakresu wdrażania, konfiguracji lub administracji rozwiązaniami klasy EDR/XDR, w tym Bitdefender GravityZone lub rozwiązaniami równoważnymi, </w:t>
      </w:r>
    </w:p>
    <w:p w14:paraId="22AC1654" w14:textId="77777777" w:rsidR="00FC5AE1" w:rsidRPr="00FC5AE1" w:rsidRDefault="00FC5AE1" w:rsidP="00574E37">
      <w:pPr>
        <w:numPr>
          <w:ilvl w:val="0"/>
          <w:numId w:val="10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 xml:space="preserve">posiada praktyczne doświadczenie w konfiguracji, administracji lub wdrażaniu systemów klasy EDR/XDR lub rozwiązań o porównywalnej funkcjonalności, </w:t>
      </w:r>
    </w:p>
    <w:p w14:paraId="3EE152EE" w14:textId="77777777" w:rsidR="00FC5AE1" w:rsidRPr="00FC5AE1" w:rsidRDefault="00FC5AE1" w:rsidP="00574E37">
      <w:pPr>
        <w:numPr>
          <w:ilvl w:val="0"/>
          <w:numId w:val="10"/>
        </w:num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  <w:r w:rsidRPr="00FC5AE1">
        <w:rPr>
          <w:rFonts w:eastAsia="Aptos"/>
          <w:kern w:val="2"/>
          <w:lang w:eastAsia="en-US"/>
          <w14:ligatures w14:val="standardContextual"/>
        </w:rPr>
        <w:t>dysponuje wiedzą i kwalifikacjami umożliwiającymi przeprowadzenie szkolenia, potwierdzonymi doświadczeniem zawodowym, referencjami, wykazem zrealizowanych usług, certyfikatami producentów lub innymi dokumentami potwierdzającymi kompetencje.</w:t>
      </w:r>
    </w:p>
    <w:p w14:paraId="0B71986C" w14:textId="4135670A" w:rsidR="00FC5AE1" w:rsidRPr="00FC5AE1" w:rsidRDefault="00FC5AE1" w:rsidP="00FC5AE1">
      <w:pPr>
        <w:spacing w:before="120" w:after="120" w:line="278" w:lineRule="auto"/>
        <w:jc w:val="both"/>
        <w:rPr>
          <w:b/>
          <w:bCs/>
        </w:rPr>
      </w:pPr>
      <w:r>
        <w:rPr>
          <w:b/>
          <w:bCs/>
        </w:rPr>
        <w:br/>
      </w:r>
      <w:r w:rsidR="00A1518A">
        <w:rPr>
          <w:b/>
          <w:bCs/>
        </w:rPr>
        <w:t>6</w:t>
      </w:r>
      <w:r>
        <w:rPr>
          <w:b/>
          <w:bCs/>
        </w:rPr>
        <w:t xml:space="preserve">. </w:t>
      </w:r>
      <w:r w:rsidRPr="00FC5AE1">
        <w:rPr>
          <w:b/>
          <w:bCs/>
        </w:rPr>
        <w:t>Forma realizacji szkolenia</w:t>
      </w:r>
    </w:p>
    <w:p w14:paraId="1FF11A56" w14:textId="77777777" w:rsidR="00FC5AE1" w:rsidRPr="006154FC" w:rsidRDefault="00FC5AE1" w:rsidP="00574E37">
      <w:pPr>
        <w:numPr>
          <w:ilvl w:val="0"/>
          <w:numId w:val="1"/>
        </w:numPr>
        <w:tabs>
          <w:tab w:val="clear" w:pos="720"/>
          <w:tab w:val="num" w:pos="1134"/>
        </w:tabs>
        <w:spacing w:before="120" w:after="120" w:line="278" w:lineRule="auto"/>
        <w:ind w:left="1134"/>
        <w:jc w:val="both"/>
      </w:pPr>
      <w:r w:rsidRPr="006154FC">
        <w:t>Szkolenie realizowane będzie w trybie online</w:t>
      </w:r>
      <w:r>
        <w:t>.</w:t>
      </w:r>
    </w:p>
    <w:p w14:paraId="7F8C2A6F" w14:textId="77777777" w:rsidR="00FC5AE1" w:rsidRPr="006154FC" w:rsidRDefault="00FC5AE1" w:rsidP="00574E37">
      <w:pPr>
        <w:numPr>
          <w:ilvl w:val="0"/>
          <w:numId w:val="1"/>
        </w:numPr>
        <w:tabs>
          <w:tab w:val="clear" w:pos="720"/>
          <w:tab w:val="num" w:pos="1134"/>
        </w:tabs>
        <w:spacing w:before="120" w:after="120" w:line="278" w:lineRule="auto"/>
        <w:ind w:left="1134"/>
        <w:jc w:val="both"/>
      </w:pPr>
      <w:r w:rsidRPr="006154FC">
        <w:t xml:space="preserve">Czas trwania szkolenia: </w:t>
      </w:r>
      <w:r>
        <w:t>do</w:t>
      </w:r>
      <w:r w:rsidRPr="006154FC">
        <w:t xml:space="preserve"> </w:t>
      </w:r>
      <w:r>
        <w:t>6</w:t>
      </w:r>
      <w:r w:rsidRPr="006154FC">
        <w:t xml:space="preserve"> godzin dydaktycznych.</w:t>
      </w:r>
    </w:p>
    <w:p w14:paraId="3F44D252" w14:textId="77777777" w:rsidR="00FC5AE1" w:rsidRPr="006154FC" w:rsidRDefault="00FC5AE1" w:rsidP="00574E37">
      <w:pPr>
        <w:numPr>
          <w:ilvl w:val="0"/>
          <w:numId w:val="1"/>
        </w:numPr>
        <w:tabs>
          <w:tab w:val="clear" w:pos="720"/>
          <w:tab w:val="num" w:pos="1134"/>
        </w:tabs>
        <w:spacing w:before="120" w:after="120" w:line="278" w:lineRule="auto"/>
        <w:ind w:left="1134"/>
        <w:jc w:val="both"/>
      </w:pPr>
      <w:r w:rsidRPr="006154FC">
        <w:t>Forma prowadzenia: prezentacja teoretyczna połączona z praktycznymi ćwiczeniami warsztatowymi w środowisku demonstracyjnym lub testowym.</w:t>
      </w:r>
    </w:p>
    <w:p w14:paraId="4E456024" w14:textId="77777777" w:rsidR="00FC5AE1" w:rsidRPr="006154FC" w:rsidRDefault="00FC5AE1" w:rsidP="00574E37">
      <w:pPr>
        <w:numPr>
          <w:ilvl w:val="0"/>
          <w:numId w:val="1"/>
        </w:numPr>
        <w:tabs>
          <w:tab w:val="clear" w:pos="720"/>
          <w:tab w:val="num" w:pos="1134"/>
        </w:tabs>
        <w:spacing w:before="120" w:after="120" w:line="278" w:lineRule="auto"/>
        <w:ind w:left="1134"/>
        <w:jc w:val="both"/>
      </w:pPr>
      <w:r w:rsidRPr="006154FC">
        <w:t>Materiały szkoleniowe w formie elektronicznej.</w:t>
      </w:r>
    </w:p>
    <w:p w14:paraId="56862270" w14:textId="77777777" w:rsidR="00FC5AE1" w:rsidRDefault="00FC5AE1" w:rsidP="00574E37">
      <w:pPr>
        <w:numPr>
          <w:ilvl w:val="0"/>
          <w:numId w:val="1"/>
        </w:numPr>
        <w:tabs>
          <w:tab w:val="clear" w:pos="720"/>
          <w:tab w:val="num" w:pos="1134"/>
        </w:tabs>
        <w:spacing w:before="120" w:after="120" w:line="278" w:lineRule="auto"/>
        <w:ind w:left="1134"/>
        <w:jc w:val="both"/>
      </w:pPr>
      <w:r w:rsidRPr="006154FC">
        <w:t>Lista obecności (dopuszcza się w formie elektronicznej) oraz imienne zaświadczenia ukończenia szkolenia.</w:t>
      </w:r>
    </w:p>
    <w:p w14:paraId="4A6BA6DB" w14:textId="77777777" w:rsidR="00FC5AE1" w:rsidRPr="001D1219" w:rsidRDefault="00FC5AE1" w:rsidP="008312A9">
      <w:pPr>
        <w:spacing w:before="120" w:after="120" w:line="278" w:lineRule="auto"/>
        <w:rPr>
          <w:rFonts w:eastAsia="Aptos"/>
          <w:kern w:val="2"/>
          <w:lang w:eastAsia="en-US"/>
          <w14:ligatures w14:val="standardContextual"/>
        </w:rPr>
      </w:pPr>
    </w:p>
    <w:p w14:paraId="01235D5C" w14:textId="0AE5B7BA" w:rsidR="008312A9" w:rsidRPr="00FC5AE1" w:rsidRDefault="00A1518A" w:rsidP="00FC5AE1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>
        <w:rPr>
          <w:rFonts w:eastAsia="Aptos"/>
          <w:b/>
          <w:bCs/>
          <w:kern w:val="2"/>
          <w:lang w:eastAsia="en-US"/>
          <w14:ligatures w14:val="standardContextual"/>
        </w:rPr>
        <w:t>7</w:t>
      </w:r>
      <w:r w:rsidR="008312A9" w:rsidRPr="001D1219">
        <w:rPr>
          <w:rFonts w:eastAsia="Aptos"/>
          <w:b/>
          <w:bCs/>
          <w:kern w:val="2"/>
          <w:lang w:eastAsia="en-US"/>
          <w14:ligatures w14:val="standardContextual"/>
        </w:rPr>
        <w:t>. Termin realizacji</w:t>
      </w:r>
      <w:r w:rsidR="00FC5AE1">
        <w:rPr>
          <w:rFonts w:eastAsia="Aptos"/>
          <w:b/>
          <w:bCs/>
          <w:kern w:val="2"/>
          <w:lang w:eastAsia="en-US"/>
          <w14:ligatures w14:val="standardContextual"/>
        </w:rPr>
        <w:t xml:space="preserve">: </w:t>
      </w:r>
      <w:r w:rsidR="008D3280" w:rsidRPr="001D1219">
        <w:rPr>
          <w:rFonts w:eastAsia="Aptos"/>
          <w:kern w:val="2"/>
          <w:lang w:eastAsia="en-US"/>
          <w14:ligatures w14:val="standardContextual"/>
        </w:rPr>
        <w:t xml:space="preserve">do </w:t>
      </w:r>
      <w:r w:rsidR="001D1219">
        <w:rPr>
          <w:rFonts w:eastAsia="Aptos"/>
          <w:kern w:val="2"/>
          <w:lang w:eastAsia="en-US"/>
          <w14:ligatures w14:val="standardContextual"/>
        </w:rPr>
        <w:t>1</w:t>
      </w:r>
      <w:r w:rsidR="008C6B1B">
        <w:rPr>
          <w:rFonts w:eastAsia="Aptos"/>
          <w:kern w:val="2"/>
          <w:lang w:eastAsia="en-US"/>
          <w14:ligatures w14:val="standardContextual"/>
        </w:rPr>
        <w:t>7</w:t>
      </w:r>
      <w:r w:rsidR="008D3280" w:rsidRPr="001D1219">
        <w:rPr>
          <w:rFonts w:eastAsia="Aptos"/>
          <w:kern w:val="2"/>
          <w:lang w:eastAsia="en-US"/>
          <w14:ligatures w14:val="standardContextual"/>
        </w:rPr>
        <w:t>.0</w:t>
      </w:r>
      <w:r w:rsidR="001D1219">
        <w:rPr>
          <w:rFonts w:eastAsia="Aptos"/>
          <w:kern w:val="2"/>
          <w:lang w:eastAsia="en-US"/>
          <w14:ligatures w14:val="standardContextual"/>
        </w:rPr>
        <w:t>8</w:t>
      </w:r>
      <w:r w:rsidR="008D3280" w:rsidRPr="001D1219">
        <w:rPr>
          <w:rFonts w:eastAsia="Aptos"/>
          <w:kern w:val="2"/>
          <w:lang w:eastAsia="en-US"/>
          <w14:ligatures w14:val="standardContextual"/>
        </w:rPr>
        <w:t>.</w:t>
      </w:r>
      <w:r w:rsidR="008312A9" w:rsidRPr="001D1219">
        <w:rPr>
          <w:rFonts w:eastAsia="Aptos"/>
          <w:kern w:val="2"/>
          <w:lang w:eastAsia="en-US"/>
          <w14:ligatures w14:val="standardContextual"/>
        </w:rPr>
        <w:t>202</w:t>
      </w:r>
      <w:r w:rsidR="008D3280" w:rsidRPr="001D1219">
        <w:rPr>
          <w:rFonts w:eastAsia="Aptos"/>
          <w:kern w:val="2"/>
          <w:lang w:eastAsia="en-US"/>
          <w14:ligatures w14:val="standardContextual"/>
        </w:rPr>
        <w:t>6</w:t>
      </w:r>
      <w:r w:rsidR="008312A9" w:rsidRPr="001D1219">
        <w:rPr>
          <w:rFonts w:eastAsia="Aptos"/>
          <w:kern w:val="2"/>
          <w:lang w:eastAsia="en-US"/>
          <w14:ligatures w14:val="standardContextual"/>
        </w:rPr>
        <w:t xml:space="preserve"> r.</w:t>
      </w:r>
    </w:p>
    <w:p w14:paraId="436753F7" w14:textId="2CCB22E8" w:rsidR="008312A9" w:rsidRPr="00FC5AE1" w:rsidRDefault="00A1518A" w:rsidP="00FC5AE1">
      <w:pPr>
        <w:spacing w:before="120" w:after="120" w:line="278" w:lineRule="auto"/>
        <w:rPr>
          <w:rFonts w:eastAsia="Aptos"/>
          <w:b/>
          <w:bCs/>
          <w:kern w:val="2"/>
          <w:lang w:eastAsia="en-US"/>
          <w14:ligatures w14:val="standardContextual"/>
        </w:rPr>
      </w:pPr>
      <w:r>
        <w:rPr>
          <w:rFonts w:eastAsia="Aptos"/>
          <w:b/>
          <w:bCs/>
          <w:kern w:val="2"/>
          <w:lang w:eastAsia="en-US"/>
          <w14:ligatures w14:val="standardContextual"/>
        </w:rPr>
        <w:t>8</w:t>
      </w:r>
      <w:r w:rsidR="008312A9" w:rsidRPr="001D1219">
        <w:rPr>
          <w:rFonts w:eastAsia="Aptos"/>
          <w:b/>
          <w:bCs/>
          <w:kern w:val="2"/>
          <w:lang w:eastAsia="en-US"/>
          <w14:ligatures w14:val="standardContextual"/>
        </w:rPr>
        <w:t>. Kryteria oceny ofert</w:t>
      </w:r>
      <w:r w:rsidR="00FC5AE1">
        <w:rPr>
          <w:rFonts w:eastAsia="Aptos"/>
          <w:b/>
          <w:bCs/>
          <w:kern w:val="2"/>
          <w:lang w:eastAsia="en-US"/>
          <w14:ligatures w14:val="standardContextual"/>
        </w:rPr>
        <w:t xml:space="preserve">: </w:t>
      </w:r>
      <w:r w:rsidR="008312A9" w:rsidRPr="001D1219">
        <w:rPr>
          <w:rFonts w:eastAsia="Aptos"/>
          <w:kern w:val="2"/>
          <w:lang w:eastAsia="en-US"/>
          <w14:ligatures w14:val="standardContextual"/>
        </w:rPr>
        <w:t>Cena: 100%</w:t>
      </w:r>
    </w:p>
    <w:sectPr w:rsidR="008312A9" w:rsidRPr="00FC5AE1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9D738" w14:textId="77777777" w:rsidR="001E23D1" w:rsidRDefault="001E23D1" w:rsidP="00A51938">
      <w:r>
        <w:separator/>
      </w:r>
    </w:p>
  </w:endnote>
  <w:endnote w:type="continuationSeparator" w:id="0">
    <w:p w14:paraId="28870111" w14:textId="77777777" w:rsidR="001E23D1" w:rsidRDefault="001E23D1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F3F40" w14:textId="77777777" w:rsidR="001E23D1" w:rsidRDefault="001E23D1" w:rsidP="00A51938">
      <w:r>
        <w:separator/>
      </w:r>
    </w:p>
  </w:footnote>
  <w:footnote w:type="continuationSeparator" w:id="0">
    <w:p w14:paraId="5EBA32C3" w14:textId="77777777" w:rsidR="001E23D1" w:rsidRDefault="001E23D1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7596E"/>
    <w:multiLevelType w:val="multilevel"/>
    <w:tmpl w:val="2498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02542"/>
    <w:multiLevelType w:val="multilevel"/>
    <w:tmpl w:val="1D3E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C5FDD"/>
    <w:multiLevelType w:val="multilevel"/>
    <w:tmpl w:val="C302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710FF7"/>
    <w:multiLevelType w:val="multilevel"/>
    <w:tmpl w:val="545E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724A7A"/>
    <w:multiLevelType w:val="multilevel"/>
    <w:tmpl w:val="C6D8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E606A9"/>
    <w:multiLevelType w:val="multilevel"/>
    <w:tmpl w:val="465A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BE283B"/>
    <w:multiLevelType w:val="multilevel"/>
    <w:tmpl w:val="278C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7C6E1A"/>
    <w:multiLevelType w:val="multilevel"/>
    <w:tmpl w:val="6EAE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FF3731"/>
    <w:multiLevelType w:val="multilevel"/>
    <w:tmpl w:val="3266C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6A529F"/>
    <w:multiLevelType w:val="multilevel"/>
    <w:tmpl w:val="ADE2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553002">
    <w:abstractNumId w:val="1"/>
  </w:num>
  <w:num w:numId="2" w16cid:durableId="1031492822">
    <w:abstractNumId w:val="9"/>
  </w:num>
  <w:num w:numId="3" w16cid:durableId="1415543785">
    <w:abstractNumId w:val="6"/>
  </w:num>
  <w:num w:numId="4" w16cid:durableId="453522249">
    <w:abstractNumId w:val="2"/>
  </w:num>
  <w:num w:numId="5" w16cid:durableId="986209186">
    <w:abstractNumId w:val="5"/>
  </w:num>
  <w:num w:numId="6" w16cid:durableId="1981424433">
    <w:abstractNumId w:val="0"/>
  </w:num>
  <w:num w:numId="7" w16cid:durableId="975989248">
    <w:abstractNumId w:val="4"/>
  </w:num>
  <w:num w:numId="8" w16cid:durableId="230164952">
    <w:abstractNumId w:val="8"/>
  </w:num>
  <w:num w:numId="9" w16cid:durableId="1055936533">
    <w:abstractNumId w:val="7"/>
  </w:num>
  <w:num w:numId="10" w16cid:durableId="1297175946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931C4"/>
    <w:rsid w:val="000B7EB3"/>
    <w:rsid w:val="000F6770"/>
    <w:rsid w:val="00137AC7"/>
    <w:rsid w:val="001626FE"/>
    <w:rsid w:val="0016728C"/>
    <w:rsid w:val="0016777C"/>
    <w:rsid w:val="00176787"/>
    <w:rsid w:val="001778BC"/>
    <w:rsid w:val="0018675E"/>
    <w:rsid w:val="001972F0"/>
    <w:rsid w:val="001D1219"/>
    <w:rsid w:val="001E23D1"/>
    <w:rsid w:val="001F6561"/>
    <w:rsid w:val="00221BAD"/>
    <w:rsid w:val="00232FDA"/>
    <w:rsid w:val="00241B77"/>
    <w:rsid w:val="00252416"/>
    <w:rsid w:val="00353CE3"/>
    <w:rsid w:val="00354A1D"/>
    <w:rsid w:val="00365D69"/>
    <w:rsid w:val="00375046"/>
    <w:rsid w:val="003B6435"/>
    <w:rsid w:val="003C306A"/>
    <w:rsid w:val="00417167"/>
    <w:rsid w:val="0047541B"/>
    <w:rsid w:val="004D77F2"/>
    <w:rsid w:val="00570D91"/>
    <w:rsid w:val="00574E37"/>
    <w:rsid w:val="005A1A6A"/>
    <w:rsid w:val="005C3A2D"/>
    <w:rsid w:val="005F24C2"/>
    <w:rsid w:val="006172CE"/>
    <w:rsid w:val="00622395"/>
    <w:rsid w:val="0062637C"/>
    <w:rsid w:val="00646439"/>
    <w:rsid w:val="00662B34"/>
    <w:rsid w:val="0067379B"/>
    <w:rsid w:val="00696B0F"/>
    <w:rsid w:val="006A580B"/>
    <w:rsid w:val="006D116D"/>
    <w:rsid w:val="006F5673"/>
    <w:rsid w:val="007079F5"/>
    <w:rsid w:val="00710586"/>
    <w:rsid w:val="00727F38"/>
    <w:rsid w:val="00732B44"/>
    <w:rsid w:val="00754FC5"/>
    <w:rsid w:val="007A15A8"/>
    <w:rsid w:val="007B65EB"/>
    <w:rsid w:val="007C58ED"/>
    <w:rsid w:val="008027C9"/>
    <w:rsid w:val="00821073"/>
    <w:rsid w:val="008312A9"/>
    <w:rsid w:val="0083215E"/>
    <w:rsid w:val="008344CE"/>
    <w:rsid w:val="0085405A"/>
    <w:rsid w:val="008653A6"/>
    <w:rsid w:val="008814FC"/>
    <w:rsid w:val="008815E3"/>
    <w:rsid w:val="008B4AEC"/>
    <w:rsid w:val="008C6B1B"/>
    <w:rsid w:val="008C77B1"/>
    <w:rsid w:val="008D3280"/>
    <w:rsid w:val="008E2D87"/>
    <w:rsid w:val="00911E6F"/>
    <w:rsid w:val="009135B6"/>
    <w:rsid w:val="009250CB"/>
    <w:rsid w:val="00926903"/>
    <w:rsid w:val="00951B0C"/>
    <w:rsid w:val="00955118"/>
    <w:rsid w:val="009701A1"/>
    <w:rsid w:val="00983B2B"/>
    <w:rsid w:val="009A7341"/>
    <w:rsid w:val="009F6FBF"/>
    <w:rsid w:val="00A1518A"/>
    <w:rsid w:val="00A429F2"/>
    <w:rsid w:val="00A51938"/>
    <w:rsid w:val="00A60EC2"/>
    <w:rsid w:val="00AD2C94"/>
    <w:rsid w:val="00AE194A"/>
    <w:rsid w:val="00B21FDE"/>
    <w:rsid w:val="00B82F7C"/>
    <w:rsid w:val="00B9560C"/>
    <w:rsid w:val="00BE37CF"/>
    <w:rsid w:val="00C04498"/>
    <w:rsid w:val="00C43F06"/>
    <w:rsid w:val="00C448CB"/>
    <w:rsid w:val="00C83701"/>
    <w:rsid w:val="00C921F9"/>
    <w:rsid w:val="00CA2B67"/>
    <w:rsid w:val="00CD1567"/>
    <w:rsid w:val="00CD7D1D"/>
    <w:rsid w:val="00CF15E6"/>
    <w:rsid w:val="00CF17EB"/>
    <w:rsid w:val="00D07BED"/>
    <w:rsid w:val="00D57FD5"/>
    <w:rsid w:val="00D70113"/>
    <w:rsid w:val="00DD272A"/>
    <w:rsid w:val="00DF435E"/>
    <w:rsid w:val="00DF5661"/>
    <w:rsid w:val="00E355CC"/>
    <w:rsid w:val="00E54BFE"/>
    <w:rsid w:val="00E64AED"/>
    <w:rsid w:val="00EC7B18"/>
    <w:rsid w:val="00EE6740"/>
    <w:rsid w:val="00EF66E5"/>
    <w:rsid w:val="00F12442"/>
    <w:rsid w:val="00F23D2F"/>
    <w:rsid w:val="00F25DEA"/>
    <w:rsid w:val="00F57429"/>
    <w:rsid w:val="00F6629A"/>
    <w:rsid w:val="00FA26A8"/>
    <w:rsid w:val="00FA7216"/>
    <w:rsid w:val="00FC0D54"/>
    <w:rsid w:val="00FC35A8"/>
    <w:rsid w:val="00FC5AE1"/>
    <w:rsid w:val="00FC76DD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5A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paragraph" w:styleId="Akapitzlist">
    <w:name w:val="List Paragraph"/>
    <w:basedOn w:val="Normalny"/>
    <w:uiPriority w:val="34"/>
    <w:qFormat/>
    <w:rsid w:val="00D70113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kern w:val="2"/>
      <w:lang w:val="gsw-FR" w:eastAsia="en-US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6D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5AE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683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4</cp:revision>
  <cp:lastPrinted>2024-10-09T06:29:00Z</cp:lastPrinted>
  <dcterms:created xsi:type="dcterms:W3CDTF">2026-07-10T06:54:00Z</dcterms:created>
  <dcterms:modified xsi:type="dcterms:W3CDTF">2026-07-20T09:29:00Z</dcterms:modified>
</cp:coreProperties>
</file>